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xLOT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AI 협업 개발자 핸드오프 가이드</w:t>
      </w:r>
    </w:p>
    <w:p>
      <w:pPr>
        <w:pBdr>
          <w:top w:val="single" w:color="2E5FA3" w:sz="4" w:space="1"/>
          <w:bottom w:val="single" w:color="2E5FA3" w:sz="4" w:space="1"/>
        </w:pBdr>
        <w:spacing w:before="0" w:after="60"/>
        <w:jc w:val="center"/>
      </w:pPr>
      <w:r>
        <w:rPr>
          <w:rFonts w:ascii="Arial" w:cs="Arial" w:eastAsia="Arial" w:hAnsi="Arial"/>
          <w:i/>
          <w:iCs/>
          <w:color w:val="4A5568"/>
          <w:sz w:val="24"/>
          <w:szCs w:val="24"/>
        </w:rPr>
        <w:t xml:space="preserve">AI Developer Handoff &amp; Collaboration Context Document</w:t>
      </w:r>
    </w:p>
    <w:p>
      <w:pPr>
        <w:spacing w:before="300" w:after="0"/>
      </w:pPr>
    </w:p>
    <w:p>
      <w:pPr>
        <w:spacing w:before="0" w:after="4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버전 1.0  |  2026  |  내부 배포용</w:t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이 문서를 읽는 AI: 코드 수정 전 전체를 반드시 숙지할 것</w:t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프로젝트 정체성 및 포지셔닝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xLOT이란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"/>
              <w:left w:val="single" w:color="1B2A4A" w:sz="14"/>
              <w:bottom w:val="single" w:color="1B2A4A" w:sz="1"/>
              <w:right w:val="single" w:color="1B2A4A" w:sz="1"/>
            </w:tcBorders>
            <w:shd w:fill="EBF0F8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한 줄 정의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"Regulated Non-Custodial Super App" — Your Keys, Our Compliance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CeFi(수탁)와 익명 DeFi 사이의 컴플라이언스 레이어.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Jupiter 유사 구조: CeFi/DeFi 유동성을 컴플라이언트하게 라우팅.</w:t>
            </w:r>
          </w:p>
        </w:tc>
      </w:tr>
    </w:tbl>
    <w:p>
      <w:pPr>
        <w:spacing w:before="120" w:after="80"/>
      </w:pPr>
    </w:p>
    <w:p>
      <w:pPr>
        <w:spacing w:before="4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xLOT은 단순한 지갑 앱이 아니다. 다음 세 가지를 동시에 만족하는 구조를 목표로 한다: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비수탁(Non-Custodial): 운영자가 사용자 자산을 직접 보관하지 않는다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컴플라이언트(Compliant): 한국 가상자산 이용자 보호법, 트래블룰, KYC/AML 대응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슈퍼앱(Super App): 지갑 + DEX Swap + RWA Trade + KYC Credential을 하나의 앱에서</w:t>
      </w:r>
    </w:p>
    <w:p>
      <w:pPr>
        <w:spacing w:before="12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1.2 운영사</w:t>
      </w:r>
    </w:p>
    <w:p>
      <w:pPr>
        <w:spacing w:before="4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TranSight — 한국의 Chainalysis 동급 KYT 표준을 지향하는 컴플라이언스 인프라 회사. xLOT은 TranSight의 사용자 facing 제품이다.</w:t>
      </w:r>
    </w:p>
    <w:p>
      <w:pPr>
        <w:spacing w:before="80" w:after="4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1.3 현재 개발 상태 (로드맵)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360"/>
      </w:tblGrid>
      <w:tr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Phase</w:t>
            </w:r>
          </w:p>
        </w:tc>
        <w:tc>
          <w:tcPr>
            <w:tcW w:type="dxa" w:w="4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내용</w:t>
            </w:r>
          </w:p>
        </w:tc>
        <w:tc>
          <w:tcPr>
            <w:tcW w:type="dxa" w:w="3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KYT 통합 (전송 모달)</w:t>
            </w:r>
          </w:p>
        </w:tc>
        <w:tc>
          <w:tcPr>
            <w:tcW w:type="dxa" w:w="3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7B4B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WalletConnect v2</w:t>
            </w:r>
          </w:p>
        </w:tc>
        <w:tc>
          <w:tcPr>
            <w:tcW w:type="dxa" w:w="3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7B4B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Compliant Swap (KYT gate + FX법) + 1inch DEX + 캔들차트</w:t>
            </w:r>
          </w:p>
        </w:tc>
        <w:tc>
          <w:tcPr>
            <w:tcW w:type="dxa" w:w="3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7B4B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4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Privacy-Preserving KYC Credential (EIP-712 Signed Claim)</w:t>
            </w:r>
          </w:p>
        </w:tc>
        <w:tc>
          <w:tcPr>
            <w:tcW w:type="dxa" w:w="3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7B4B"/>
                <w:sz w:val="20"/>
                <w:szCs w:val="20"/>
              </w:rPr>
              <w:t xml:space="preserve">✅ 코드 완료</w:t>
            </w:r>
          </w:p>
        </w:tc>
      </w:tr>
      <w:tr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5-B</w:t>
            </w:r>
          </w:p>
        </w:tc>
        <w:tc>
          <w:tcPr>
            <w:tcW w:type="dxa" w:w="4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RWA Yield Trade (TradePage) — DEX route, NAV 비교, 멀티 DEX 경로, 유동성</w:t>
            </w:r>
          </w:p>
        </w:tc>
        <w:tc>
          <w:tcPr>
            <w:tcW w:type="dxa" w:w="3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7B4B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5-C</w:t>
            </w:r>
          </w:p>
        </w:tc>
        <w:tc>
          <w:tcPr>
            <w:tcW w:type="dxa" w:w="4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PC 거래소형 레이아웃 (TradePage 2-panel)</w:t>
            </w:r>
          </w:p>
        </w:tc>
        <w:tc>
          <w:tcPr>
            <w:tcW w:type="dxa" w:w="3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7B4B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6-A</w:t>
            </w:r>
          </w:p>
        </w:tc>
        <w:tc>
          <w:tcPr>
            <w:tcW w:type="dxa" w:w="4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SSS 비수탁 지갑 (Triple-Shield, 2-of-3 복구)</w:t>
            </w:r>
          </w:p>
        </w:tc>
        <w:tc>
          <w:tcPr>
            <w:tcW w:type="dxa" w:w="3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87C00"/>
                <w:sz w:val="20"/>
                <w:szCs w:val="20"/>
              </w:rPr>
              <w:t xml:space="preserve">🔄 코드 완성, 통합 중</w:t>
            </w:r>
          </w:p>
        </w:tc>
      </w:tr>
      <w:tr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6-B</w:t>
            </w:r>
          </w:p>
        </w:tc>
        <w:tc>
          <w:tcPr>
            <w:tcW w:type="dxa" w:w="4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Bybit/Bitget 등 MPC 익스텐션 지갑 연동</w:t>
            </w:r>
          </w:p>
        </w:tc>
        <w:tc>
          <w:tcPr>
            <w:tcW w:type="dxa" w:w="3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7B4B"/>
                <w:sz w:val="20"/>
                <w:szCs w:val="20"/>
              </w:rPr>
              <w:t xml:space="preserve">✅ 완료</w:t>
            </w:r>
          </w:p>
        </w:tc>
      </w:tr>
      <w:tr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4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Travel Rule 통합</w:t>
            </w:r>
          </w:p>
        </w:tc>
        <w:tc>
          <w:tcPr>
            <w:tcW w:type="dxa" w:w="3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⏳ PENDING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기술 스택 및 아키텍처 원칙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2.1 확정된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레이어</w:t>
            </w:r>
          </w:p>
        </w:tc>
        <w:tc>
          <w:tcPr>
            <w:tcW w:type="dxa" w:w="6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기술</w:t>
            </w:r>
          </w:p>
        </w:tc>
      </w:tr>
      <w:tr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React + TypeScript + TailwindCSS + Thirdweb SDK + Wagmi + Vite</w:t>
            </w:r>
          </w:p>
        </w:tc>
      </w:tr>
      <w:tr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Backend</w:t>
            </w:r>
          </w:p>
        </w:tc>
        <w:tc>
          <w:tcPr>
            <w:tcW w:type="dxa" w:w="6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Supabase (PostgreSQL + Edge Functions Deno) — Supabase Auth는 OTP 전용으로만 사용</w:t>
            </w:r>
          </w:p>
        </w:tc>
      </w:tr>
      <w:tr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계정 식별자</w:t>
            </w:r>
          </w:p>
        </w:tc>
        <w:tc>
          <w:tcPr>
            <w:tcW w:type="dxa" w:w="6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Thirdweb smartAccount.address (text) — 전 테이블 user_id로 통일. auth.users와 연결 없음</w:t>
            </w:r>
          </w:p>
        </w:tc>
      </w:tr>
      <w:tr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체인</w:t>
            </w:r>
          </w:p>
        </w:tc>
        <w:tc>
          <w:tcPr>
            <w:tcW w:type="dxa" w:w="6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EVM (Ethereum/Polygon/Base/Sepolia/Amoy), Solana, Tron, Bitcoin</w:t>
            </w:r>
          </w:p>
        </w:tc>
      </w:tr>
      <w:tr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DEX 라우팅</w:t>
            </w:r>
          </w:p>
        </w:tc>
        <w:tc>
          <w:tcPr>
            <w:tcW w:type="dxa" w:w="6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1inch API v6 (aggregator) — VITE_ONEINCH_API_KEY 필요</w:t>
            </w:r>
          </w:p>
        </w:tc>
      </w:tr>
      <w:tr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시세</w:t>
            </w:r>
          </w:p>
        </w:tc>
        <w:tc>
          <w:tcPr>
            <w:tcW w:type="dxa" w:w="6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CoinGecko API — VITE_COINGECKO_API_KEY (Demo 무료)</w:t>
            </w:r>
          </w:p>
        </w:tc>
      </w:tr>
      <w:tr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KYT</w:t>
            </w:r>
          </w:p>
        </w:tc>
        <w:tc>
          <w:tcPr>
            <w:tcW w:type="dxa" w:w="6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TranSight API (자체) — TRANSIGHT_API_URL + TRANSIGHT_API_KEY (Edge Function 환경변수)</w:t>
            </w:r>
          </w:p>
        </w:tc>
      </w:tr>
      <w:tr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Relay</w:t>
            </w:r>
          </w:p>
        </w:tc>
        <w:tc>
          <w:tcPr>
            <w:tcW w:type="dxa" w:w="6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http://49.247.139.241:3000 — Upbit API JWT 서명용 자체 서버</w:t>
            </w:r>
          </w:p>
        </w:tc>
      </w:tr>
      <w:tr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암호화</w:t>
            </w:r>
          </w:p>
        </w:tc>
        <w:tc>
          <w:tcPr>
            <w:tcW w:type="dxa" w:w="6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Web Crypto API (AES-256-GCM, PBKDF2, HKDF) — 외부 라이브러리 없음. SSS는 GF(256) 직접 구현</w:t>
            </w:r>
          </w:p>
        </w:tc>
      </w:tr>
    </w:tbl>
    <w:p>
      <w:pPr>
        <w:spacing w:before="12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2.2 핵심 아키텍처 원칙 — 절대 변경 금지</w:t>
      </w:r>
    </w:p>
    <w:p>
      <w:pPr>
        <w:spacing w:before="40" w:after="60"/>
        <w:ind w:left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🚫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Supabase Auth를 계정 시스템으로 사용하지 않는다. auth.users와 user_id를 연결하지 않는다.</w:t>
      </w:r>
    </w:p>
    <w:p>
      <w:pPr>
        <w:spacing w:before="40" w:after="60"/>
        <w:ind w:left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🚫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user_id는 반드시 Thirdweb smartAccount.address (text)다. UUID나 email로 대체 금지.</w:t>
      </w:r>
    </w:p>
    <w:p>
      <w:pPr>
        <w:spacing w:before="40" w:after="60"/>
        <w:ind w:left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🚫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OTP (supabase.auth.signInWithOtp)는 신원확인 전용이다. 로그인 시스템이 아님.</w:t>
      </w:r>
    </w:p>
    <w:p>
      <w:pPr>
        <w:spacing w:before="40" w:after="60"/>
        <w:ind w:left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🚫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KYT는 AssetSendModal (외부 송금)에만 적용한다. SwapPage/RWASwapModal에는 KYT 없음.</w:t>
      </w:r>
    </w:p>
    <w:p>
      <w:pPr>
        <w:spacing w:before="40" w:after="60"/>
        <w:ind w:left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🚫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SSS Share 복호화는 클라이언트에서만 일어난다. Edge Function은 암호문만 전달한다.</w:t>
      </w:r>
    </w:p>
    <w:p>
      <w:pPr>
        <w:spacing w:before="40" w:after="60"/>
        <w:ind w:left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✅  </w:t>
      </w:r>
      <w:r>
        <w:rPr>
          <w:rFonts w:ascii="Arial" w:cs="Arial" w:eastAsia="Arial" w:hAnsi="Arial"/>
          <w:b/>
          <w:bCs/>
          <w:color w:val="1E7B4B"/>
          <w:sz w:val="20"/>
          <w:szCs w:val="20"/>
        </w:rPr>
        <w:t xml:space="preserve">FX법 (외국환거래법) 게이트는 Swap + RWA Trade 모두에 적용한다. ($10,000 이상 목적 입력)</w:t>
      </w:r>
    </w:p>
    <w:p>
      <w:pPr>
        <w:spacing w:before="40" w:after="60"/>
        <w:ind w:left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✅  </w:t>
      </w:r>
      <w:r>
        <w:rPr>
          <w:rFonts w:ascii="Arial" w:cs="Arial" w:eastAsia="Arial" w:hAnsi="Arial"/>
          <w:b/>
          <w:bCs/>
          <w:color w:val="1E7B4B"/>
          <w:sz w:val="20"/>
          <w:szCs w:val="20"/>
        </w:rPr>
        <w:t xml:space="preserve">FAIL_CLOSED 정책: KYT API 장애 시 전송 차단 (허용 아님).</w:t>
      </w:r>
    </w:p>
    <w:p>
      <w:pPr>
        <w:spacing w:before="120" w:after="80"/>
      </w:pP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파일 구조 및 주요 파일 역할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신규 추가된 파일 (Phase 4~6)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파일 경로</w:t>
            </w:r>
          </w:p>
        </w:tc>
        <w:tc>
          <w:tcPr>
            <w:tcW w:type="dxa" w:w="57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src/services/sssService.ts</w:t>
            </w:r>
          </w:p>
        </w:tc>
        <w:tc>
          <w:tcPr>
            <w:tcW w:type="dxa" w:w="57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GF(256) SSS 순수 구현. splitSecret() / combineShares(). 외부 라이브러리 없음.</w:t>
            </w:r>
          </w:p>
        </w:tc>
      </w:tr>
      <w:tr>
        <w:tc>
          <w:tcPr>
            <w:tcW w:type="dxa" w:w="3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src/services/shareVaultService.ts</w:t>
            </w:r>
          </w:p>
        </w:tc>
        <w:tc>
          <w:tcPr>
            <w:tcW w:type="dxa" w:w="57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Share A/B/C 암호화·저장·조회. PBKDF2/HKDF + AES-256-GCM. Trust boundary 핵심.</w:t>
            </w:r>
          </w:p>
        </w:tc>
      </w:tr>
      <w:tr>
        <w:tc>
          <w:tcPr>
            <w:tcW w:type="dxa" w:w="3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src/services/rwaService.ts</w:t>
            </w:r>
          </w:p>
        </w:tc>
        <w:tc>
          <w:tcPr>
            <w:tcW w:type="dxa" w:w="57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RWA 시세(CoinGecko) + NAV fetch + 괴리율 계산. RWA_LIQUIDITY_FALLBACK 포함.</w:t>
            </w:r>
          </w:p>
        </w:tc>
      </w:tr>
      <w:tr>
        <w:tc>
          <w:tcPr>
            <w:tcW w:type="dxa" w:w="3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src/services/swapService.ts</w:t>
            </w:r>
          </w:p>
        </w:tc>
        <w:tc>
          <w:tcPr>
            <w:tcW w:type="dxa" w:w="57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1inch v6 통합. getSwapQuote/getSwapRoute/getDexLabel/getDexColor/fetchPoolLiquidity 포함. Phase 5에서 대폭 확장됨.</w:t>
            </w:r>
          </w:p>
        </w:tc>
      </w:tr>
      <w:tr>
        <w:tc>
          <w:tcPr>
            <w:tcW w:type="dxa" w:w="3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src/services/credentialService.ts</w:t>
            </w:r>
          </w:p>
        </w:tc>
        <w:tc>
          <w:tcPr>
            <w:tcW w:type="dxa" w:w="57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EIP-712 기반 KYC Credential. hasValidCredential(userId, claimType) — async (Promise&lt;boolean&gt;) 주의.</w:t>
            </w:r>
          </w:p>
        </w:tc>
      </w:tr>
      <w:tr>
        <w:tc>
          <w:tcPr>
            <w:tcW w:type="dxa" w:w="3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src/constants/rwaAssets.ts</w:t>
            </w:r>
          </w:p>
        </w:tc>
        <w:tc>
          <w:tcPr>
            <w:tcW w:type="dxa" w:w="57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RWA 자산 정의. RWA_CATEGORY_COLORS에 icon 필드 포함 ('🏛️' 등). navSource/fallbackNavUsd/navLabel 포함.</w:t>
            </w:r>
          </w:p>
        </w:tc>
      </w:tr>
      <w:tr>
        <w:tc>
          <w:tcPr>
            <w:tcW w:type="dxa" w:w="3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src/pages/TradePage.tsx</w:t>
            </w:r>
          </w:p>
        </w:tc>
        <w:tc>
          <w:tcPr>
            <w:tcW w:type="dxa" w:w="57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RWA Trade 페이지. useIsPC() hook으로 모바일/PC 레이아웃 분기. PC는 2-panel 거래소 레이아웃.</w:t>
            </w:r>
          </w:p>
        </w:tc>
      </w:tr>
      <w:tr>
        <w:tc>
          <w:tcPr>
            <w:tcW w:type="dxa" w:w="3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src/components/RWAYieldPanel.tsx</w:t>
            </w:r>
          </w:p>
        </w:tc>
        <w:tc>
          <w:tcPr>
            <w:tcW w:type="dxa" w:w="57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RWA 자산 카드 목록. NAV vs DEX 괴리율 + 유동성 배지 포함.</w:t>
            </w:r>
          </w:p>
        </w:tc>
      </w:tr>
      <w:tr>
        <w:tc>
          <w:tcPr>
            <w:tcW w:type="dxa" w:w="3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src/components/RWASwapModal.tsx</w:t>
            </w:r>
          </w:p>
        </w:tc>
        <w:tc>
          <w:tcPr>
            <w:tcW w:type="dxa" w:w="57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RWA 매수 모달. Feature 2(비교 계산기) + Feature 4(멀티 DEX 경로) + Feature 5(유동성) 포함.</w:t>
            </w:r>
          </w:p>
        </w:tc>
      </w:tr>
      <w:tr>
        <w:tc>
          <w:tcPr>
            <w:tcW w:type="dxa" w:w="3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src/components/RWAMarketVisual.tsx</w:t>
            </w:r>
          </w:p>
        </w:tc>
        <w:tc>
          <w:tcPr>
            <w:tcW w:type="dxa" w:w="57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순수 SVG 시각화. PriceCompareChart / SpreadGauge / LiquidityDonut / RWAMarketVisualPanel.</w:t>
            </w:r>
          </w:p>
        </w:tc>
      </w:tr>
      <w:tr>
        <w:tc>
          <w:tcPr>
            <w:tcW w:type="dxa" w:w="3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src/components/XLOTWalletCreateModal.tsx</w:t>
            </w:r>
          </w:p>
        </w:tc>
        <w:tc>
          <w:tcPr>
            <w:tcW w:type="dxa" w:w="57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SSS 지갑 생성 UI. 5단계: 비밀번호 → 휴대폰 → OTP → 생성 → 니모닉 확인.</w:t>
            </w:r>
          </w:p>
        </w:tc>
      </w:tr>
      <w:tr>
        <w:tc>
          <w:tcPr>
            <w:tcW w:type="dxa" w:w="3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src/components/XLOTWalletRecoverModal.tsx</w:t>
            </w:r>
          </w:p>
        </w:tc>
        <w:tc>
          <w:tcPr>
            <w:tcW w:type="dxa" w:w="57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SSS 지갑 복구 UI. 3가지 경로: A+B / A+C / B+C 자동 분기.</w:t>
            </w:r>
          </w:p>
        </w:tc>
      </w:tr>
      <w:tr>
        <w:tc>
          <w:tcPr>
            <w:tcW w:type="dxa" w:w="3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src/utils/walletProviderUtils.ts</w:t>
            </w:r>
          </w:p>
        </w:tc>
        <w:tc>
          <w:tcPr>
            <w:tcW w:type="dxa" w:w="57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EIP-6963 RDNS 레지스트리. Bybit/Bitget/Trust 추가됨. getSpecificProvider() 범용화.</w:t>
            </w:r>
          </w:p>
        </w:tc>
      </w:tr>
      <w:tr>
        <w:tc>
          <w:tcPr>
            <w:tcW w:type="dxa" w:w="3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supabase/functions/deliver-share/index.ts</w:t>
            </w:r>
          </w:p>
        </w:tc>
        <w:tc>
          <w:tcPr>
            <w:tcW w:type="dxa" w:w="57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SSS Share A/B 안전 전달 Edge Function. 암호문만 전달. Rate limit + 감사 로그.</w:t>
            </w:r>
          </w:p>
        </w:tc>
      </w:tr>
      <w:tr>
        <w:tc>
          <w:tcPr>
            <w:tcW w:type="dxa" w:w="3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supabase/migrations/*_xlot_sss_vaults.sql</w:t>
            </w:r>
          </w:p>
        </w:tc>
        <w:tc>
          <w:tcPr>
            <w:tcW w:type="dxa" w:w="57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xlot_sss_vaults + xlot_recovery_logs 테이블. RLS 설정 포함.</w:t>
            </w:r>
          </w:p>
        </w:tc>
      </w:tr>
    </w:tbl>
    <w:p>
      <w:pPr>
        <w:spacing w:before="12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 기존 파일 중 주의가 필요한 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파일</w:t>
            </w:r>
          </w:p>
        </w:tc>
        <w:tc>
          <w:tcPr>
            <w:tcW w:type="dxa" w:w="57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주의사항</w:t>
            </w:r>
          </w:p>
        </w:tc>
      </w:tr>
      <w:tr>
        <w:tc>
          <w:tcPr>
            <w:tcW w:type="dxa" w:w="3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src/DashboardPage.tsx</w:t>
            </w:r>
          </w:p>
        </w:tc>
        <w:tc>
          <w:tcPr>
            <w:tcW w:type="dxa" w:w="57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탭이 4개: 자산 | 스왑 | 트레이드 | 활동. Trade 탭에 "NEW" 뱃지 있음. TabButton 공통 컴포넌트로 정리됨.</w:t>
            </w:r>
          </w:p>
        </w:tc>
      </w:tr>
      <w:tr>
        <w:tc>
          <w:tcPr>
            <w:tcW w:type="dxa" w:w="3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src/pages/SwapPage.tsx</w:t>
            </w:r>
          </w:p>
        </w:tc>
        <w:tc>
          <w:tcPr>
            <w:tcW w:type="dxa" w:w="57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KYT 코드가 제거됨 (Phase 5에서). KYTGuard import 없음. FX법 게이트는 유지됨.</w:t>
            </w:r>
          </w:p>
        </w:tc>
      </w:tr>
      <w:tr>
        <w:tc>
          <w:tcPr>
            <w:tcW w:type="dxa" w:w="3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src/components/AssetSendModal.tsx</w:t>
            </w:r>
          </w:p>
        </w:tc>
        <w:tc>
          <w:tcPr>
            <w:tcW w:type="dxa" w:w="57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KYT는 여기에만 있다. 외부 송금 시 수신자 주소 스크리닝. FAIL_CLOSED.</w:t>
            </w:r>
          </w:p>
        </w:tc>
      </w:tr>
      <w:tr>
        <w:tc>
          <w:tcPr>
            <w:tcW w:type="dxa" w:w="3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src/components/AssetView.tsx</w:t>
            </w:r>
          </w:p>
        </w:tc>
        <w:tc>
          <w:tcPr>
            <w:tcW w:type="dxa" w:w="57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KYC 모달 소유자. kycModalOpen/kycInitialType/kycBadgeRefresh state 관리.</w:t>
            </w:r>
          </w:p>
        </w:tc>
      </w:tr>
      <w:tr>
        <w:tc>
          <w:tcPr>
            <w:tcW w:type="dxa" w:w="3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src/components/AddWalletModal.tsx</w:t>
            </w:r>
          </w:p>
        </w:tc>
        <w:tc>
          <w:tcPr>
            <w:tcW w:type="dxa" w:w="57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WEB3_WALLETS 배열에 Bybit/Bitget/Trust 추가됨. SSS 지갑 진입점 추가 필요 (PATCH 파일 참조).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자주 발생하는 타입 오류 패턴 — 반드시 숙지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4.1 credentialService — 가장 자주 틀리는 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"/>
              <w:left w:val="single" w:color="C0392B" w:sz="14"/>
              <w:bottom w:val="single" w:color="C0392B" w:sz="1"/>
              <w:right w:val="single" w:color="C0392B" w:sz="1"/>
            </w:tcBorders>
            <w:shd w:fill="FDECEA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hasValidCredential 시그니처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// 함수 시그니처: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 async function hasValidCredential(userId: string, claimType: ClaimType): Promise&lt;boolean&gt;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// ❌ 틀린 방식 (VerifiableCredential[] 배열을 첫 인자로 전달)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const hasKyc = useMemo(() =&gt; hasValidCredential(credentials, 'NON_SANCTIONED'), [credentials]);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// ✅ 올바른 방식 (userId string + useEffect + useState&lt;boolean&gt;)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const [hasKyc, setHasKyc] = useState(false);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useEffect(() =&gt; {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hasValidCredential(smartAccount.address, 'NON_SANCTIONED')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.then(setHasKyc).catch(() =&gt; setHasKyc(false));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}, [smartAccount]);</w:t>
            </w:r>
          </w:p>
        </w:tc>
      </w:tr>
    </w:tbl>
    <w:p>
      <w:pPr>
        <w:spacing w:before="12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4.2 RWA_CATEGORY_COLORS — icon 필드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"/>
              <w:left w:val="single" w:color="C0392B" w:sz="14"/>
              <w:bottom w:val="single" w:color="C0392B" w:sz="1"/>
              <w:right w:val="single" w:color="C0392B" w:sz="1"/>
            </w:tcBorders>
            <w:shd w:fill="FDECEA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CategoryColors 타입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// rwaAssets.ts의 실제 타입: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Record&lt;RWACategory, { bg: string; border: string; text: string; icon: string }&gt;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// ❌ 틀린 props 타입 선언 (icon 누락)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colors: { bg: string; border: string; text: string }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// ✅ 올바른 타입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 CategoryColors = { bg: string; border: string; text: string; icon: string };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const colors: CategoryColors = RWA_CATEGORY_COLORS[asset.category];</w:t>
            </w:r>
          </w:p>
        </w:tc>
      </w:tr>
    </w:tbl>
    <w:p>
      <w:pPr>
        <w:spacing w:before="12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4.3 swapService — Phase 5에서 추가된 export들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7C00" w:sz="1"/>
              <w:left w:val="single" w:color="B87C00" w:sz="14"/>
              <w:bottom w:val="single" w:color="B87C00" w:sz="1"/>
              <w:right w:val="single" w:color="B87C00" w:sz="1"/>
            </w:tcBorders>
            <w:shd w:fill="FFF8E1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B87C00"/>
                <w:sz w:val="22"/>
                <w:szCs w:val="22"/>
              </w:rPr>
              <w:t xml:space="preserve">swapService 추가 exports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// Phase 5에서 추가됨 — 구버전 swapService.ts로 교체하면 이 에러 발생: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// "has no exported member named 'getSwapRoute'"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// "has no exported member 'getDexLabel'"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// "has no exported member 'getDexColor'"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// "has no exported member 'DEXRouteResult'"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// 신규 exports (파일 하단에 추가됨):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 interface DEXRouteResult { ... liquidityUsd, volume24hUsd, priceImpactPct }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 function getDexLabel(name: string): string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 function getDexColor(name: string): string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 async function getSwapRoute(...): Promise&lt;DEXRouteResult | null&gt;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 function formatLiquidity(usd: number): string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 function getLiquidityLevel(usd: number): { label, color }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 function calcPriceImpact(...): number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 function getPoolAddress(tokenAddress: string): string | null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// → 반드시 outputs 폴더의 최신 swapService.ts로 교체</w:t>
            </w:r>
          </w:p>
        </w:tc>
      </w:tr>
    </w:tbl>
    <w:p>
      <w:pPr>
        <w:spacing w:before="12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4.4 NAVData — rwaService import</w:t>
      </w:r>
    </w:p>
    <w:p>
      <w:pP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import type { RWAPriceMap, NAVData, NAVMap } from '../services/rwaService';</w:t>
      </w:r>
    </w:p>
    <w:p>
      <w:pPr>
        <w:spacing w:before="40" w:after="60"/>
        <w:ind w:left="300"/>
      </w:pPr>
      <w:r>
        <w:rPr>
          <w:rFonts w:ascii="Arial" w:cs="Arial" w:eastAsia="Arial" w:hAnsi="Arial"/>
          <w:b/>
          <w:bCs/>
          <w:color w:val="1A7F8E"/>
          <w:sz w:val="20"/>
          <w:szCs w:val="20"/>
        </w:rPr>
        <w:t xml:space="preserve">※  </w:t>
      </w: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NAVData, NAVMap은 rwaService.ts 내부에 정의됨. 별도 파일 아님.</w:t>
      </w:r>
    </w:p>
    <w:p>
      <w:pPr>
        <w:spacing w:before="12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4.5 TradePage — PC 레이아웃 높이 주의</w:t>
      </w:r>
    </w:p>
    <w:p>
      <w:pPr>
        <w:spacing w:before="40" w:after="60"/>
        <w:ind w:left="300"/>
      </w:pPr>
      <w:r>
        <w:rPr>
          <w:rFonts w:ascii="Arial" w:cs="Arial" w:eastAsia="Arial" w:hAnsi="Arial"/>
          <w:b/>
          <w:bCs/>
          <w:color w:val="B87C00"/>
          <w:sz w:val="20"/>
          <w:szCs w:val="20"/>
        </w:rPr>
        <w:t xml:space="preserve">⚠  </w:t>
      </w:r>
      <w:r>
        <w:rPr>
          <w:rFonts w:ascii="Arial" w:cs="Arial" w:eastAsia="Arial" w:hAnsi="Arial"/>
          <w:b/>
          <w:bCs/>
          <w:color w:val="B87C00"/>
          <w:sz w:val="20"/>
          <w:szCs w:val="20"/>
        </w:rPr>
        <w:t xml:space="preserve">TradePage PC 레이아웃은 h-screen overflow-hidden 구조. DashboardPage의 overflow-y-auto와 충돌 가능.</w:t>
      </w:r>
    </w:p>
    <w:p>
      <w:pPr>
        <w:spacing w:before="4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DashboardPage의 콘텐츠 영역이 flex-1 overflow-y-auto인데, TradePage PC 모드는 내부에서 자체 스크롤을 관리함. 부모 컨테이너 높이가 정확히 지정되어 있어야 함.</w:t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DB 스키마 — 현재 상태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5.1 주요 테이블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테이블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user_id 타입</w:t>
            </w:r>
          </w:p>
        </w:tc>
        <w:tc>
          <w:tcPr>
            <w:tcW w:type="dxa" w:w="45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user_wallets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text (Thirdweb addr)</w:t>
            </w:r>
          </w:p>
        </w:tc>
        <w:tc>
          <w:tcPr>
            <w:tcW w:type="dxa" w:w="45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지갑 슬롯 목록. address(EVM)/address_sol/address_btc/address_trx 컬럼</w:t>
            </w:r>
          </w:p>
        </w:tc>
      </w:tr>
      <w:tr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user_credentials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text (Thirdweb addr)</w:t>
            </w:r>
          </w:p>
        </w:tc>
        <w:tc>
          <w:tcPr>
            <w:tcW w:type="dxa" w:w="45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KYC Credential. claim_type: ADULT | KOREAN | NON_SANCTIONED. UNIQUE(user_id, claim_type)</w:t>
            </w:r>
          </w:p>
        </w:tc>
      </w:tr>
      <w:tr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phone_escrows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전화번호 기반 에스크로 (sign-claim 모드 A)</w:t>
            </w:r>
          </w:p>
        </w:tc>
      </w:tr>
      <w:tr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deny_list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N/A</w:t>
            </w:r>
          </w:p>
        </w:tc>
        <w:tc>
          <w:tcPr>
            <w:tcW w:type="dxa" w:w="45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자체 블랙리스트 (TranSight KYT 보완)</w:t>
            </w:r>
          </w:p>
        </w:tc>
      </w:tr>
      <w:tr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xlot_sss_vaults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text (Thirdweb addr)</w:t>
            </w:r>
          </w:p>
        </w:tc>
        <w:tc>
          <w:tcPr>
            <w:tcW w:type="dxa" w:w="45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[신규] SSS Share A/B 암호문 저장. UNIQUE(user_id, wallet_address)</w:t>
            </w:r>
          </w:p>
        </w:tc>
      </w:tr>
      <w:tr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xlot_recovery_logs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[신규] 복구 이벤트 감사 로그</w:t>
            </w:r>
          </w:p>
        </w:tc>
      </w:tr>
    </w:tbl>
    <w:p>
      <w:pPr>
        <w:spacing w:before="100" w:after="60"/>
      </w:pPr>
    </w:p>
    <w:p>
      <w:pPr>
        <w:spacing w:before="40" w:after="60"/>
        <w:ind w:left="300"/>
      </w:pPr>
      <w:r>
        <w:rPr>
          <w:rFonts w:ascii="Arial" w:cs="Arial" w:eastAsia="Arial" w:hAnsi="Arial"/>
          <w:b/>
          <w:bCs/>
          <w:color w:val="B87C00"/>
          <w:sz w:val="20"/>
          <w:szCs w:val="20"/>
        </w:rPr>
        <w:t xml:space="preserve">⚠  </w:t>
      </w:r>
      <w:r>
        <w:rPr>
          <w:rFonts w:ascii="Arial" w:cs="Arial" w:eastAsia="Arial" w:hAnsi="Arial"/>
          <w:b/>
          <w:bCs/>
          <w:color w:val="B87C00"/>
          <w:sz w:val="20"/>
          <w:szCs w:val="20"/>
        </w:rPr>
        <w:t xml:space="preserve">auth.users 테이블과 user_wallets를 foreign key로 연결하지 않는다. 의도된 설계임.</w:t>
      </w:r>
    </w:p>
    <w:p>
      <w:pPr>
        <w:spacing w:before="40" w:after="60"/>
        <w:ind w:left="300"/>
      </w:pPr>
      <w:r>
        <w:rPr>
          <w:rFonts w:ascii="Arial" w:cs="Arial" w:eastAsia="Arial" w:hAnsi="Arial"/>
          <w:b/>
          <w:bCs/>
          <w:color w:val="B87C00"/>
          <w:sz w:val="20"/>
          <w:szCs w:val="20"/>
        </w:rPr>
        <w:t xml:space="preserve">⚠  </w:t>
      </w:r>
      <w:r>
        <w:rPr>
          <w:rFonts w:ascii="Arial" w:cs="Arial" w:eastAsia="Arial" w:hAnsi="Arial"/>
          <w:b/>
          <w:bCs/>
          <w:color w:val="B87C00"/>
          <w:sz w:val="20"/>
          <w:szCs w:val="20"/>
        </w:rPr>
        <w:t xml:space="preserve">RLS: xlot_sss_vaults는 service_role만 쓰기. deliver-share Edge Function 경유해야 접근 가능.</w:t>
      </w:r>
    </w:p>
    <w:p>
      <w:pPr>
        <w:spacing w:before="120" w:after="8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5.2 wallet_type 전체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wallet_type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분류</w:t>
            </w:r>
          </w:p>
        </w:tc>
        <w:tc>
          <w:tcPr>
            <w:tcW w:type="dxa" w:w="4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XLOT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Thirdweb AA</w:t>
            </w:r>
          </w:p>
        </w:tc>
        <w:tc>
          <w:tcPr>
            <w:tcW w:type="dxa" w:w="4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기본 xLOT 지갑. 가스 대납. Polygon Amoy 기반.</w:t>
            </w:r>
          </w:p>
        </w:tc>
      </w:tr>
      <w:tr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F8E"/>
                <w:sz w:val="20"/>
                <w:szCs w:val="20"/>
              </w:rPr>
              <w:t xml:space="preserve">XLOT_SSS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SSS 비수탁 [신규]</w:t>
            </w:r>
          </w:p>
        </w:tc>
        <w:tc>
          <w:tcPr>
            <w:tcW w:type="dxa" w:w="4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Triple-Shield 2-of-3. 비밀번호+OTP+기기로 복구 가능.</w:t>
            </w:r>
          </w:p>
        </w:tc>
      </w:tr>
      <w:tr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METAMASK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EVM 익스텐션</w:t>
            </w:r>
          </w:p>
        </w:tc>
        <w:tc>
          <w:tcPr>
            <w:tcW w:type="dxa" w:w="4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RABBY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EVM 익스텐션</w:t>
            </w:r>
          </w:p>
        </w:tc>
        <w:tc>
          <w:tcPr>
            <w:tcW w:type="dxa" w:w="4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F8E"/>
                <w:sz w:val="20"/>
                <w:szCs w:val="20"/>
              </w:rPr>
              <w:t xml:space="preserve">BYBIT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EVM 익스텐션 [신규]</w:t>
            </w:r>
          </w:p>
        </w:tc>
        <w:tc>
          <w:tcPr>
            <w:tcW w:type="dxa" w:w="4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RDNS: com.bybit</w:t>
            </w:r>
          </w:p>
        </w:tc>
      </w:tr>
      <w:tr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F8E"/>
                <w:sz w:val="20"/>
                <w:szCs w:val="20"/>
              </w:rPr>
              <w:t xml:space="preserve">BITGET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EVM 익스텐션 [신규]</w:t>
            </w:r>
          </w:p>
        </w:tc>
        <w:tc>
          <w:tcPr>
            <w:tcW w:type="dxa" w:w="4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RDNS: com.bitget.web3</w:t>
            </w:r>
          </w:p>
        </w:tc>
      </w:tr>
      <w:tr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7F8E"/>
                <w:sz w:val="20"/>
                <w:szCs w:val="20"/>
              </w:rPr>
              <w:t xml:space="preserve">TRUST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EVM 익스텐션 [신규]</w:t>
            </w:r>
          </w:p>
        </w:tc>
        <w:tc>
          <w:tcPr>
            <w:tcW w:type="dxa" w:w="4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RDNS: com.trustwallet.app</w:t>
            </w:r>
          </w:p>
        </w:tc>
      </w:tr>
      <w:tr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OKX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멀티체인 익스텐션</w:t>
            </w:r>
          </w:p>
        </w:tc>
        <w:tc>
          <w:tcPr>
            <w:tcW w:type="dxa" w:w="4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EVM + SOL + TRON + BTC</w:t>
            </w:r>
          </w:p>
        </w:tc>
      </w:tr>
      <w:tr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PHANTOM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SOL + EVM + BTC</w:t>
            </w:r>
          </w:p>
        </w:tc>
        <w:tc>
          <w:tcPr>
            <w:tcW w:type="dxa" w:w="4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SOLANA / SOLFLARE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SOL 전용</w:t>
            </w:r>
          </w:p>
        </w:tc>
        <w:tc>
          <w:tcPr>
            <w:tcW w:type="dxa" w:w="4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UPBIT / BINANCE / BITHUMB / OKX_CEX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CEX API</w:t>
            </w:r>
          </w:p>
        </w:tc>
        <w:tc>
          <w:tcPr>
            <w:tcW w:type="dxa" w:w="4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조회 전용. 스왑 불가.</w:t>
            </w:r>
          </w:p>
        </w:tc>
      </w:tr>
      <w:tr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MANUAL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수동 주소 입력</w:t>
            </w:r>
          </w:p>
        </w:tc>
        <w:tc>
          <w:tcPr>
            <w:tcW w:type="dxa" w:w="49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조회 전용. 서명 불가.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환경변수 전체 목록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6.1 Frontend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변수명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필수</w:t>
            </w:r>
          </w:p>
        </w:tc>
        <w:tc>
          <w:tcPr>
            <w:tcW w:type="dxa" w:w="37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VITE_SUPABASE_URL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필수</w:t>
            </w:r>
          </w:p>
        </w:tc>
        <w:tc>
          <w:tcPr>
            <w:tcW w:type="dxa" w:w="37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Supabase 프로젝트 URL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VITE_SUPABASE_ANON_KEY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필수</w:t>
            </w:r>
          </w:p>
        </w:tc>
        <w:tc>
          <w:tcPr>
            <w:tcW w:type="dxa" w:w="37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Supabase anon key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VITE_WALLETCONNECT_PROJECT_ID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필수</w:t>
            </w:r>
          </w:p>
        </w:tc>
        <w:tc>
          <w:tcPr>
            <w:tcW w:type="dxa" w:w="37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WalletConnect v2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VITE_ONEINCH_API_KEY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필수</w:t>
            </w:r>
          </w:p>
        </w:tc>
        <w:tc>
          <w:tcPr>
            <w:tcW w:type="dxa" w:w="37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portal.1inch.dev에서 발급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VITE_COINGECKO_API_KEY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B87C00"/>
                <w:sz w:val="20"/>
                <w:szCs w:val="20"/>
              </w:rPr>
              <w:t xml:space="preserve">권장</w:t>
            </w:r>
          </w:p>
        </w:tc>
        <w:tc>
          <w:tcPr>
            <w:tcW w:type="dxa" w:w="37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CG-xxx 형태. 없으면 rate limit 걸림</w:t>
            </w:r>
          </w:p>
        </w:tc>
      </w:tr>
    </w:tbl>
    <w:p>
      <w:pPr>
        <w:spacing w:before="10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6.2 Supabase Edge Functions 환경변수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변수명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함수</w:t>
            </w:r>
          </w:p>
        </w:tc>
        <w:tc>
          <w:tcPr>
            <w:tcW w:type="dxa" w:w="37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TRANSIGHT_API_URL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sign-claim</w:t>
            </w:r>
          </w:p>
        </w:tc>
        <w:tc>
          <w:tcPr>
            <w:tcW w:type="dxa" w:w="37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TranSight KYT API 주소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TRANSIGHT_API_KEY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sign-claim</w:t>
            </w:r>
          </w:p>
        </w:tc>
        <w:tc>
          <w:tcPr>
            <w:tcW w:type="dxa" w:w="37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TranSight 인증키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SERVER_SIGNER_PRIVATE_KEY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sign-claim</w:t>
            </w:r>
          </w:p>
        </w:tc>
        <w:tc>
          <w:tcPr>
            <w:tcW w:type="dxa" w:w="37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EIP-712 서명용 전용 키 (0x...). ✅ 설정 완료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MOIS_API_URL / MOIS_API_KEY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sign-claim</w:t>
            </w:r>
          </w:p>
        </w:tc>
        <w:tc>
          <w:tcPr>
            <w:tcW w:type="dxa" w:w="37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행안부 실명확인. 미설정 시 DEV MOCK 모드</w:t>
            </w:r>
          </w:p>
        </w:tc>
      </w:tr>
      <w:tr>
        <w:tc>
          <w:tcPr>
            <w:tcW w:type="dxa" w:w="3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deliver-share</w:t>
            </w:r>
          </w:p>
        </w:tc>
        <w:tc>
          <w:tcPr>
            <w:tcW w:type="dxa" w:w="37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SSS Share 전달 함수용. 자동 주입됨.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KYT / KYC / 컴플라이언스 정책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7.1 KYT 적용 범위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F8E" w:sz="1"/>
              <w:left w:val="single" w:color="1A7F8E" w:sz="14"/>
              <w:bottom w:val="single" w:color="1A7F8E" w:sz="1"/>
              <w:right w:val="single" w:color="1A7F8E" w:sz="1"/>
            </w:tcBorders>
            <w:shd w:fill="EBF7F5" w:val="clear"/>
            <w:tcMar>
              <w:top w:type="dxa" w:w="120"/>
              <w:left w:type="dxa" w:w="22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7F8E"/>
                <w:sz w:val="22"/>
                <w:szCs w:val="22"/>
              </w:rPr>
              <w:t xml:space="preserve">KYT 적용 위치 확정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AssetSendModal — 외부 주소로 송금 시 수신자 주소 스크리닝 (FAIL_CLOSED)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🚫 SwapPage — DEX 스왑은 상대방 주소 없음. KYT 적용 안 함 (Phase 5에서 제거 완료)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🚫 RWASwapModal — 동일. DEX route는 스마트컨트랙트 교환이므로 KYT 대상 아님</w:t>
            </w:r>
          </w:p>
        </w:tc>
      </w:tr>
    </w:tbl>
    <w:p>
      <w:pPr>
        <w:spacing w:before="10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7.2 KYT 리스크 레벨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400"/>
        <w:gridCol w:w="3360"/>
      </w:tblGrid>
      <w:tr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Score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Action</w:t>
            </w:r>
          </w:p>
        </w:tc>
        <w:tc>
          <w:tcPr>
            <w:tcW w:type="dxa" w:w="3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E7B4B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0~24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통과</w:t>
            </w:r>
          </w:p>
        </w:tc>
        <w:tc>
          <w:tcPr>
            <w:tcW w:type="dxa" w:w="3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87C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25~49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사유 입력 필요</w:t>
            </w:r>
          </w:p>
        </w:tc>
        <w:tc>
          <w:tcPr>
            <w:tcW w:type="dxa" w:w="3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87C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50~74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사유 입력 필요</w:t>
            </w:r>
          </w:p>
        </w:tc>
        <w:tc>
          <w:tcPr>
            <w:tcW w:type="dxa" w:w="3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75~100 / 제재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하드 차단</w:t>
            </w:r>
          </w:p>
        </w:tc>
        <w:tc>
          <w:tcPr>
            <w:tcW w:type="dxa" w:w="3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KYT_UNAVAILABLE</w:t>
            </w:r>
          </w:p>
        </w:tc>
        <w:tc>
          <w:tcPr>
            <w:tcW w:type="dxa" w:w="2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-1</w:t>
            </w:r>
          </w:p>
        </w:tc>
        <w:tc>
          <w:tcPr>
            <w:tcW w:type="dxa" w:w="2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FAIL_CLOSED 차단</w:t>
            </w:r>
          </w:p>
        </w:tc>
        <w:tc>
          <w:tcPr>
            <w:tcW w:type="dxa" w:w="3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API 장애 시도 차단</w:t>
            </w:r>
          </w:p>
        </w:tc>
      </w:tr>
    </w:tbl>
    <w:p>
      <w:pPr>
        <w:spacing w:before="10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7.3 FX법 (외국환거래법)</w:t>
      </w:r>
    </w:p>
    <w:p>
      <w:pPr>
        <w:spacing w:before="4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$10,000 이상 트랜잭션 시 거래 목적 입력 필수 (제18조). Swap + RWA Trade 양쪽에 적용됨.</w:t>
      </w:r>
    </w:p>
    <w:p>
      <w:pPr>
        <w:spacing w:before="80" w:after="4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7.4 KYC Credential</w:t>
      </w:r>
    </w:p>
    <w:p>
      <w:pPr>
        <w:spacing w:before="4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ClaimType: ADULT | KOREAN | NON_SANCTIONED. EIP-712 signTypedData 기반 서명. user_id = Thirdweb smartAccount.address.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RWA Trade 진입 시 NON_SANCTIONED 필수 확인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만료일 있음 (1년). 만료 시 재발급 필요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verifyZKProof() stub 있음 — Polygon ID 업그레이드용</w:t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SSS 비수탁 지갑 통합 가이드 (Phase 6-A)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8.1 Trust Boundary — 절대 원칙</w:t>
      </w:r>
    </w:p>
    <w:p>
      <w:pPr>
        <w:spacing w:before="40" w:after="60"/>
        <w:ind w:left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🚫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서버(Edge Function)는 Share A/B를 복호화하지 않는다. 암호문만 전달한다.</w:t>
      </w:r>
    </w:p>
    <w:p>
      <w:pPr>
        <w:spacing w:before="40" w:after="60"/>
        <w:ind w:left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🚫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Share C는 DB에 없다. 기기 localStorage에만 존재한다.</w:t>
      </w:r>
    </w:p>
    <w:p>
      <w:pPr>
        <w:spacing w:before="40" w:after="60"/>
        <w:ind w:left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🚫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복호화는 항상 클라이언트(브라우저)에서 일어난다.</w:t>
      </w:r>
    </w:p>
    <w:p>
      <w:pPr>
        <w:spacing w:before="40" w:after="60"/>
        <w:ind w:left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✅  </w:t>
      </w:r>
      <w:r>
        <w:rPr>
          <w:rFonts w:ascii="Arial" w:cs="Arial" w:eastAsia="Arial" w:hAnsi="Arial"/>
          <w:b/>
          <w:bCs/>
          <w:color w:val="1E7B4B"/>
          <w:sz w:val="20"/>
          <w:szCs w:val="20"/>
        </w:rPr>
        <w:t xml:space="preserve">deliver-share Edge Function은 rate limit + 감사 로그를 자동 처리한다.</w:t>
      </w:r>
    </w:p>
    <w:p>
      <w:pPr>
        <w:spacing w:before="10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8.2 AddWalletModal 통합 작업 (미완료)</w:t>
      </w:r>
    </w:p>
    <w:p>
      <w:pPr>
        <w:spacing w:before="4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PATCH_AddWalletModal_SSS.md 파일 참조. 4곳 수정 필요: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import 추가: XLOTWalletCreateModal, XLOTWalletRecoverModal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state 추가: showSSSCreate, showSSSRecover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WEB3 탭 상단에 SSS 지갑 카드 UI 추가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모달 조건부 렌더링 추가 (return 내부)</w:t>
      </w:r>
    </w:p>
    <w:p>
      <w:pPr>
        <w:spacing w:before="10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8.3 wallet_type XLOT_SSS 처리</w:t>
      </w:r>
    </w:p>
    <w:p>
      <w:pPr>
        <w:spacing w:before="4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다음 파일들에서 XLOT_SSS 타입 처리 추가 필요: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AssetView.tsx — 아이콘/스타일 매핑 case 추가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SwapPage.tsx — EVM_WALLET_TYPES 배열에 XLOT_SSS 추가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AssetSendModal.tsx — 서명 시 SSS 복원 → private key 획득 로직 연결 필요</w:t>
      </w:r>
    </w:p>
    <w:p>
      <w:pPr>
        <w:spacing w:before="40" w:after="60"/>
        <w:ind w:left="300"/>
      </w:pPr>
      <w:r>
        <w:rPr>
          <w:rFonts w:ascii="Arial" w:cs="Arial" w:eastAsia="Arial" w:hAnsi="Arial"/>
          <w:b/>
          <w:bCs/>
          <w:color w:val="B87C00"/>
          <w:sz w:val="20"/>
          <w:szCs w:val="20"/>
        </w:rPr>
        <w:t xml:space="preserve">⚠  </w:t>
      </w:r>
      <w:r>
        <w:rPr>
          <w:rFonts w:ascii="Arial" w:cs="Arial" w:eastAsia="Arial" w:hAnsi="Arial"/>
          <w:b/>
          <w:bCs/>
          <w:color w:val="B87C00"/>
          <w:sz w:val="20"/>
          <w:szCs w:val="20"/>
        </w:rPr>
        <w:t xml:space="preserve">XLOT_SSS 서명은 기존 provider 방식과 다름. 서명 시 Share 2개 복원 → ethers.Wallet(privateKey) 생성 → 서명. 별도 처리 로직 필요.</w:t>
      </w:r>
    </w:p>
    <w:p>
      <w:pPr>
        <w:spacing w:before="10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8.4 DB 마이그레이션</w:t>
      </w:r>
    </w:p>
    <w:p>
      <w:pPr>
        <w:spacing w:before="4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supabase/migrations/20260101000000_create_xlot_sss_vaults.sql 실행 필요:</w:t>
      </w:r>
    </w:p>
    <w:p>
      <w:pPr>
        <w:shd w:fill="F0F4FA" w:val="clear"/>
        <w:spacing w:before="40" w:after="40"/>
        <w:ind w:left="360"/>
      </w:pPr>
      <w:r>
        <w:rPr>
          <w:rFonts w:ascii="Courier New" w:cs="Courier New" w:eastAsia="Courier New" w:hAnsi="Courier New"/>
          <w:color w:val="1B3A5C"/>
          <w:sz w:val="18"/>
          <w:szCs w:val="18"/>
        </w:rPr>
        <w:t xml:space="preserve">supabase db push</w:t>
      </w:r>
    </w:p>
    <w:p>
      <w:pPr>
        <w:spacing w:before="40" w:after="60"/>
        <w:ind w:left="300"/>
      </w:pPr>
      <w:r>
        <w:rPr>
          <w:rFonts w:ascii="Arial" w:cs="Arial" w:eastAsia="Arial" w:hAnsi="Arial"/>
          <w:b/>
          <w:bCs/>
          <w:color w:val="1A7F8E"/>
          <w:sz w:val="20"/>
          <w:szCs w:val="20"/>
        </w:rPr>
        <w:t xml:space="preserve">※  </w:t>
      </w: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또는 Supabase Dashboard &gt; SQL Editor에서 직접 실행</w:t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9. 코딩 컨벤션 및 주의사항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9.1 UI/스타일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TailwindCSS만 사용. 인라인 style은 SVG 색상값에만 허용 (RWAMarketVisual.tsx 참조)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다크모드 고정: bg-slate-950 기반. 라이트모드 없음.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모바일 우선. PC 레이아웃은 useIsPC() hook (window.innerWidth &gt;= 1024) 분기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모달: fixed inset-0 z-50. 모바일에서 하단 탭바 위로 올려야 함 → max-h-[85vh] pb-20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애니메이션: animate-fade-in, animate-slide-up (index.css에 정의됨)</w:t>
      </w:r>
    </w:p>
    <w:p>
      <w:pPr>
        <w:spacing w:before="80" w:after="4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9.2 비동기 패턴</w:t>
      </w:r>
    </w:p>
    <w:p>
      <w:pPr>
        <w:spacing w:before="40" w:after="60"/>
        <w:ind w:left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🚫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useMemo 안에서 async 함수 호출 금지. Promise를 반환하면 타입 오류 발생.</w:t>
      </w:r>
    </w:p>
    <w:p>
      <w:pPr>
        <w:spacing w:before="40" w:after="60"/>
        <w:ind w:left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✅  </w:t>
      </w:r>
      <w:r>
        <w:rPr>
          <w:rFonts w:ascii="Arial" w:cs="Arial" w:eastAsia="Arial" w:hAnsi="Arial"/>
          <w:b/>
          <w:bCs/>
          <w:color w:val="1E7B4B"/>
          <w:sz w:val="20"/>
          <w:szCs w:val="20"/>
        </w:rPr>
        <w:t xml:space="preserve">async 데이터는 useEffect + useState 조합으로 처리.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로딩 상태는 isLoading: boolean으로 관리. Loader2 (lucide) 스피너 사용.</w:t>
      </w:r>
    </w:p>
    <w:p>
      <w:pPr>
        <w:spacing w:before="80" w:after="4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9.3 import 경로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lucide-react: X, Loader2, ShieldCheck, AlertCircle, Check, Info, TrendingUp 등 자주 사용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thirdweb: useActiveAccount() — smartAccount.address가 전역 userId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supabase: ../lib/supabase 경로로 단일 client 인스턴스 사용</w:t>
      </w:r>
    </w:p>
    <w:p>
      <w:pPr>
        <w:spacing w:before="80" w:after="4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9.4 Supabase Edge Function 작성 규칙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Deno 런타임. import는 esm.sh 또는 deno.land/std 경유.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CORS headers 필수: OPTIONS 처리 포함.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service_role key는 Deno.env.get('SUPABASE_SERVICE_ROLE_KEY') — 자동 주입됨.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에러 응답은 { error: string } JSON 형식 통일.</w:t>
      </w:r>
    </w:p>
    <w:p>
      <w:r>
        <w:br w:type="page"/>
      </w:r>
    </w:p>
    <w:p>
      <w:pPr>
        <w:pStyle w:val="Heading1"/>
        <w:pBdr>
          <w:bottom w:val="single" w:color="2E5FA3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10. 현재 작업 큐 및 우선순위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10.1 즉시 처리 필요 (P0)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360"/>
      </w:tblGrid>
      <w:tr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4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작업</w:t>
            </w:r>
          </w:p>
        </w:tc>
        <w:tc>
          <w:tcPr>
            <w:tcW w:type="dxa" w:w="3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0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관련 파일</w:t>
            </w:r>
          </w:p>
        </w:tc>
      </w:tr>
      <w:tr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4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AddWalletModal.tsx에 SSS 지갑 진입점 추가 (PATCH_AddWalletModal_SSS.md 참조)</w:t>
            </w:r>
          </w:p>
        </w:tc>
        <w:tc>
          <w:tcPr>
            <w:tcW w:type="dxa" w:w="3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AddWalletModal.tsx</w:t>
            </w:r>
          </w:p>
        </w:tc>
      </w:tr>
      <w:tr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4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DB 마이그레이션 실행: xlot_sss_vaults + xlot_recovery_logs 테이블 생성</w:t>
            </w:r>
          </w:p>
        </w:tc>
        <w:tc>
          <w:tcPr>
            <w:tcW w:type="dxa" w:w="3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supabase/migrations/*.sql</w:t>
            </w:r>
          </w:p>
        </w:tc>
      </w:tr>
      <w:tr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4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deliver-share Edge Function 배포</w:t>
            </w:r>
          </w:p>
        </w:tc>
        <w:tc>
          <w:tcPr>
            <w:tcW w:type="dxa" w:w="3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supabase/functions/deliver-share/</w:t>
            </w:r>
          </w:p>
        </w:tc>
      </w:tr>
      <w:tr>
        <w:tc>
          <w:tcPr>
            <w:tcW w:type="dxa" w:w="12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P0</w:t>
            </w:r>
          </w:p>
        </w:tc>
        <w:tc>
          <w:tcPr>
            <w:tcW w:type="dxa" w:w="4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XLOT_SSS wallet_type 처리 — AssetView 아이콘, SwapPage canSwap, AssetSendModal 서명</w:t>
            </w:r>
          </w:p>
        </w:tc>
        <w:tc>
          <w:tcPr>
            <w:tcW w:type="dxa" w:w="336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AssetView.tsx, SwapPage.tsx, AssetSendModal.tsx</w:t>
            </w:r>
          </w:p>
        </w:tc>
      </w:tr>
    </w:tbl>
    <w:p>
      <w:pPr>
        <w:spacing w:before="10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10.2 단기 (P1)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RWASwapModal 모바일 테스트 — 탭바 겹침 없는지 확인 (max-h-[85vh] pb-20 적용됨)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SSS 복구 3가지 경로 E2E 테스트 (A+B / A+C / B+C)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TradePage PC 레이아웃 반응형 브레이크포인트 검증 (1024px 기준)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Bybit/Bitget/Trust 익스텐션 실제 연동 테스트 (RDNS 정확성 확인)</w:t>
      </w:r>
    </w:p>
    <w:p>
      <w:pPr>
        <w:spacing w:before="80" w:after="4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10.3 중기 (P2)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Travel Rule 통합 (Phase 7) — $100만원 이상 출금 시 송수신자 정보 전송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SSS Share C → Capacitor 앱 래핑 시 Keychain/Keystore 저장 업그레이드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RWA자산 Uniswap V3 Subgraph 연동 (현재 fallback 상수 사용 중)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OPRF 프로토콜 적용 (Share B — 서버 identity claim 미노출 강화)</w:t>
      </w:r>
    </w:p>
    <w:p>
      <w:pPr>
        <w:spacing w:before="200" w:after="80"/>
      </w:pPr>
    </w:p>
    <w:p>
      <w:pPr>
        <w:pBdr>
          <w:bottom w:val="single" w:color="BFCFE8" w:sz="4" w:space="1"/>
        </w:pBdr>
        <w:spacing w:before="200"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— xLOT AI 협업 핸드오프 문서 v1.0 —</w:t>
      </w:r>
    </w:p>
    <w:sectPr>
      <w:pgSz w:w="11906" w:h="16838" w:orient="portrait"/>
      <w:pgMar w:top="126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7F8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2026-03-26T21:23:47.017Z</dcterms:created>
  <dcterms:modified xsi:type="dcterms:W3CDTF">2026-03-26T21:23:47.017Z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