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40"/>
        <w:contextualSpacing w:val="0"/>
        <w:jc w:val="left"/>
      </w:pPr>
      <w:r w:rsidRPr="00000000" w:rsidR="00000000" w:rsidDel="00000000">
        <w:rPr>
          <w:b w:val="1"/>
          <w:sz w:val="32"/>
          <w:rtl w:val="0"/>
        </w:rPr>
        <w:t xml:space="preserve">CS 744 – Management Issues in Software Engineering Project Meeting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Project title: Electronic Medical Records (EMR)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Group number: 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Meeting #: 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Held on: Jan 29, 2015 at 5:30 P.M.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Location: Murphy Library Group Room 203 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Members of the group: Han Chen, Jingbo Chu, Yufan Xue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Members attended: all 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Topic(s) for discussion: Tools, Technology, User Story, Sprints 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Report writer: Yufan Xue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All members came on time and the meeting started on time.</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First, each team member gave a brief presentation of tools. Han indicated that he is going to use visual studio 2013 as IDE, IIS as server service and MS SQL Server as database. Then Jingbo said we could use subline to edit php code, MySql as database, MySql Workbench as database client and Flight as framework; Yufan agreed with his idea, but he come up with his own opinion, he want to use SpringToolSuits(eclipse) as IDE, Mysql as database and Mysql Workbench as database client, Tomcat as container, Sublime as the web page editor, github as the version control system. After vote, both Jingbo and Han agreed with Yufan’s idea.</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Next, after consideration, team decide to choose the technology, since we decide to use SpringToolSuits, we’d like to choose JavaEE as backend development language, Spring+Spring MVC+Spring Security+Hibernate as the framework. For the front-end technology, we decide to use Jquery, js, Bootstrap, css.</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Before the team discussed the user story, Jingbo abstract five object on EMR compoent. To be more specifical, one physician has a lot of  patients; one patient has only one EMR; one EMR includes a lot of transcriptions; one transcription includes a lot of prescriptions.</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Next, Jingbo come up with first few user stories (Create an accounts for physicians, add an account for physicians and delete an account for physicians), both of Yufan and Han agreed with what he said.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After that Han followed up. Based on the requirements, he added user stories. For operating the system, user (physician here) must log in first. For adding EMR, he mentioned the system is going to check whether the physician is the primary care of this patient and there must be only one EMR for one patient. There is nothing special of viewing an EMR except before current physician user views the EMR, system will check the access right to ensure he/she is the primary care of the patient or having access right from the patient’s primary care. More important, the system will allow physician to add new transcription and it also will check the access right. There will also be a searching functionality for physician to search EMRs. According to requirement, physician cannot edit or delete existing trascription but changing patient’s preferences.</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Yufan agreed with him and said update EMR of a patient, and add access rights for another physician to a patient’s EMR are two user stories, delete the right is one more, so is create prescreption for a patient, after reviewed each other’s opinion all of us agreed with each other’s design.</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The discussion than switched from the user story towards the sprints. Yufan explained, according to what we discussed, the sprint should look like this, first we design the database for current user story then, we finish the data access code, Jingbo said, then we need to focus on the server side services, then is the front end, Han said after that, we integrated it, after that we do test.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Next meeting and its agenda:</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32"/>
          <w:rtl w:val="0"/>
        </w:rPr>
        <w:t xml:space="preserve">The next meeting will focus on design the database for the first user story. The meeting is planned to be on Feb 05, 2015 at 5:30 P.M. in Murphy Library, Room 127.</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meetinglog1.docx</dc:title>
</cp:coreProperties>
</file>