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98ED" w14:textId="77777777" w:rsidR="00C955D0" w:rsidRPr="00C955D0" w:rsidRDefault="00C955D0" w:rsidP="00C95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5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Strategy</w:t>
      </w:r>
    </w:p>
    <w:p w14:paraId="0EE9A72A" w14:textId="77777777" w:rsidR="00C955D0" w:rsidRPr="00C955D0" w:rsidRDefault="00C955D0" w:rsidP="00C9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5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 on themes with the best CTR and lowest CPA.</w:t>
      </w:r>
    </w:p>
    <w:p w14:paraId="34BEB01A" w14:textId="77777777" w:rsidR="00C955D0" w:rsidRPr="00C955D0" w:rsidRDefault="00C955D0" w:rsidP="00C95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955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Lessons Learned</w:t>
      </w:r>
    </w:p>
    <w:p w14:paraId="1276B7FB" w14:textId="77777777" w:rsidR="00C955D0" w:rsidRPr="00C955D0" w:rsidRDefault="00C955D0" w:rsidP="00C95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5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Ads without "Bowtie" have better CTR and CPA.</w:t>
      </w:r>
    </w:p>
    <w:p w14:paraId="6F7CC630" w14:textId="77777777" w:rsidR="00C955D0" w:rsidRPr="00C955D0" w:rsidRDefault="00C955D0" w:rsidP="00C95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55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Pr="00C955D0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出院免找數</w:t>
      </w:r>
      <w:r w:rsidRPr="00C955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(hassle-free claims) and "</w:t>
      </w:r>
      <w:r w:rsidRPr="00C955D0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毋須驗身</w:t>
      </w:r>
      <w:r w:rsidRPr="00C955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(no medical exams) also perform better.</w:t>
      </w:r>
    </w:p>
    <w:p w14:paraId="384DB376" w14:textId="399D95B7" w:rsidR="00EB27BE" w:rsidRPr="00EB27BE" w:rsidRDefault="00EB27BE" w:rsidP="00EB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Ad1 </w:t>
      </w: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Headline: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自願醫保即減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30%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：出院免找數安心保障！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17EA7A21" w14:textId="77777777" w:rsidR="00EB27BE" w:rsidRPr="00EB27BE" w:rsidRDefault="00EB27BE" w:rsidP="00EB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Body: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立即享受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Bowtie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純網上自願醫保，出院免找數，安心又方便。限時優惠，馬上行動！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195C09AD" w14:textId="77777777" w:rsidR="00EB27BE" w:rsidRPr="00EB27BE" w:rsidRDefault="00EB27BE" w:rsidP="00EB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Call-to-Action: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立即保障您的優惠！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465C37BD" w14:textId="22884D5D" w:rsidR="00EB27BE" w:rsidRPr="00EB27BE" w:rsidRDefault="00EB27BE" w:rsidP="00EB2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 </w:t>
      </w: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Headline: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自願醫保即減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30%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：網上投保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毋須驗身！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5AD32A32" w14:textId="77777777" w:rsidR="00EB27BE" w:rsidRPr="00EB27BE" w:rsidRDefault="00EB27BE" w:rsidP="00EB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Body: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"Bowtie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自願醫保，網上輕鬆投保，毋須驗身。首年保費即減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30%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，簡單快捷！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7206A683" w14:textId="77777777" w:rsidR="00EB27BE" w:rsidRPr="00EB27BE" w:rsidRDefault="00EB27BE" w:rsidP="00EB2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27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Call-to-Action: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</w:t>
      </w:r>
      <w:r w:rsidRPr="00EB27BE">
        <w:rPr>
          <w:rFonts w:ascii="PingFang TC" w:eastAsia="PingFang TC" w:hAnsi="PingFang TC" w:cs="PingFang TC" w:hint="eastAsia"/>
          <w:color w:val="000000"/>
          <w:kern w:val="0"/>
          <w14:ligatures w14:val="none"/>
        </w:rPr>
        <w:t>立即網上申請！</w:t>
      </w:r>
      <w:r w:rsidRPr="00EB27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048A6879" w14:textId="77777777" w:rsidR="0000541B" w:rsidRDefault="0000541B"/>
    <w:sectPr w:rsidR="0000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8BE"/>
    <w:multiLevelType w:val="hybridMultilevel"/>
    <w:tmpl w:val="8C34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3925"/>
    <w:multiLevelType w:val="multilevel"/>
    <w:tmpl w:val="1B8C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C6BAF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977BE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45451"/>
    <w:multiLevelType w:val="hybridMultilevel"/>
    <w:tmpl w:val="1318D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99623">
    <w:abstractNumId w:val="2"/>
  </w:num>
  <w:num w:numId="2" w16cid:durableId="2022734934">
    <w:abstractNumId w:val="3"/>
  </w:num>
  <w:num w:numId="3" w16cid:durableId="2080515037">
    <w:abstractNumId w:val="4"/>
  </w:num>
  <w:num w:numId="4" w16cid:durableId="714428706">
    <w:abstractNumId w:val="0"/>
  </w:num>
  <w:num w:numId="5" w16cid:durableId="135091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BD"/>
    <w:rsid w:val="0000541B"/>
    <w:rsid w:val="000E094A"/>
    <w:rsid w:val="00266FD8"/>
    <w:rsid w:val="005B77BE"/>
    <w:rsid w:val="008906D5"/>
    <w:rsid w:val="008B254B"/>
    <w:rsid w:val="00B8779B"/>
    <w:rsid w:val="00C955D0"/>
    <w:rsid w:val="00CA35BB"/>
    <w:rsid w:val="00DB7850"/>
    <w:rsid w:val="00E13ECE"/>
    <w:rsid w:val="00EB27BE"/>
    <w:rsid w:val="00F5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6302"/>
  <w15:chartTrackingRefBased/>
  <w15:docId w15:val="{92DEB45D-DE57-F44C-8D38-D29B4B59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6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Poon</dc:creator>
  <cp:keywords/>
  <dc:description/>
  <cp:lastModifiedBy>Alvis Poon</cp:lastModifiedBy>
  <cp:revision>9</cp:revision>
  <dcterms:created xsi:type="dcterms:W3CDTF">2024-11-02T16:13:00Z</dcterms:created>
  <dcterms:modified xsi:type="dcterms:W3CDTF">2024-11-03T14:16:00Z</dcterms:modified>
</cp:coreProperties>
</file>