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60553B2" w14:textId="6222525B" w:rsidR="009303D9" w:rsidRPr="008B6524" w:rsidRDefault="004B7E00" w:rsidP="008B6524">
      <w:pPr>
        <w:pStyle w:val="papertitle"/>
        <w:spacing w:before="5pt" w:beforeAutospacing="1" w:after="5pt" w:afterAutospacing="1"/>
        <w:rPr>
          <w:kern w:val="48"/>
        </w:rPr>
      </w:pPr>
      <w:bookmarkStart w:id="0" w:name="_Hlk120470043"/>
      <w:r w:rsidRPr="004B7E00">
        <w:rPr>
          <w:kern w:val="48"/>
        </w:rPr>
        <w:t xml:space="preserve">Sistem Smart Sprayer pada Autonomous </w:t>
      </w:r>
      <w:r>
        <w:rPr>
          <w:kern w:val="48"/>
        </w:rPr>
        <w:t>D</w:t>
      </w:r>
      <w:r w:rsidRPr="004B7E00">
        <w:rPr>
          <w:kern w:val="48"/>
        </w:rPr>
        <w:t xml:space="preserve">rone </w:t>
      </w:r>
      <w:r w:rsidR="00BD4394">
        <w:rPr>
          <w:kern w:val="48"/>
        </w:rPr>
        <w:t xml:space="preserve">Dengan Metode </w:t>
      </w:r>
      <w:r w:rsidR="004C3564">
        <w:rPr>
          <w:kern w:val="48"/>
        </w:rPr>
        <w:t>Ensemble</w:t>
      </w:r>
      <w:r w:rsidR="005D1A6B">
        <w:rPr>
          <w:kern w:val="48"/>
        </w:rPr>
        <w:t xml:space="preserve"> Bagged Trees</w:t>
      </w:r>
    </w:p>
    <w:p w14:paraId="5F0F03AE" w14:textId="77777777" w:rsidR="00F72DE2" w:rsidRDefault="00F72DE2" w:rsidP="00F72DE2">
      <w:pPr>
        <w:pStyle w:val="Author"/>
        <w:spacing w:before="0pt" w:after="0pt" w:line="6pt" w:lineRule="auto"/>
        <w:jc w:val="both"/>
        <w:rPr>
          <w:sz w:val="16"/>
          <w:szCs w:val="16"/>
        </w:rPr>
      </w:pPr>
      <w:bookmarkStart w:id="1" w:name="_Hlk121120673"/>
      <w:bookmarkEnd w:id="0"/>
    </w:p>
    <w:p w14:paraId="17CAD22A" w14:textId="7E10A175" w:rsidR="00F72DE2" w:rsidRPr="00CA4392" w:rsidRDefault="00F72DE2" w:rsidP="00F72DE2">
      <w:pPr>
        <w:pStyle w:val="Author"/>
        <w:spacing w:before="0pt" w:after="0pt" w:line="6pt" w:lineRule="auto"/>
        <w:jc w:val="both"/>
        <w:rPr>
          <w:sz w:val="16"/>
          <w:szCs w:val="16"/>
        </w:rPr>
        <w:sectPr w:rsidR="00F72DE2" w:rsidRPr="00CA4392" w:rsidSect="003B4E04">
          <w:footerReference w:type="first" r:id="rId8"/>
          <w:pgSz w:w="595.30pt" w:h="841.90pt" w:code="9"/>
          <w:pgMar w:top="27pt" w:right="44.65pt" w:bottom="72pt" w:left="44.65pt" w:header="36pt" w:footer="36pt" w:gutter="0pt"/>
          <w:cols w:space="36pt"/>
          <w:titlePg/>
          <w:docGrid w:linePitch="360"/>
        </w:sectPr>
      </w:pPr>
    </w:p>
    <w:p w14:paraId="5DDAF125" w14:textId="121A87E3" w:rsidR="001A3B3D" w:rsidRPr="00F847A6" w:rsidRDefault="00AB2BA2" w:rsidP="009C078A">
      <w:pPr>
        <w:pStyle w:val="Author"/>
        <w:spacing w:before="0pt" w:after="0pt"/>
        <w:rPr>
          <w:sz w:val="18"/>
          <w:szCs w:val="18"/>
        </w:rPr>
      </w:pPr>
      <w:r>
        <w:rPr>
          <w:sz w:val="18"/>
          <w:szCs w:val="18"/>
        </w:rPr>
        <w:t>Alvito Dwinovan Wibowo</w:t>
      </w:r>
      <w:r w:rsidR="001A3B3D" w:rsidRPr="00F847A6">
        <w:rPr>
          <w:sz w:val="18"/>
          <w:szCs w:val="18"/>
        </w:rPr>
        <w:t xml:space="preserve"> </w:t>
      </w:r>
      <w:r w:rsidR="001A3B3D" w:rsidRPr="00F847A6">
        <w:rPr>
          <w:sz w:val="18"/>
          <w:szCs w:val="18"/>
        </w:rPr>
        <w:br/>
      </w:r>
      <w:r w:rsidR="00A970F0" w:rsidRPr="00A970F0">
        <w:rPr>
          <w:sz w:val="18"/>
          <w:szCs w:val="18"/>
        </w:rPr>
        <w:t>Electrical Engineering Department</w:t>
      </w:r>
      <w:r w:rsidR="00D72D06" w:rsidRPr="00F847A6">
        <w:rPr>
          <w:sz w:val="18"/>
          <w:szCs w:val="18"/>
        </w:rPr>
        <w:br/>
      </w:r>
      <w:r>
        <w:rPr>
          <w:sz w:val="18"/>
          <w:szCs w:val="18"/>
        </w:rPr>
        <w:t>Universitas Padjadjaran</w:t>
      </w:r>
      <w:r w:rsidR="001A3B3D" w:rsidRPr="00F847A6">
        <w:rPr>
          <w:i/>
          <w:sz w:val="18"/>
          <w:szCs w:val="18"/>
        </w:rPr>
        <w:br/>
      </w:r>
      <w:r w:rsidR="009C078A">
        <w:rPr>
          <w:sz w:val="18"/>
          <w:szCs w:val="18"/>
        </w:rPr>
        <w:t>Sumedang</w:t>
      </w:r>
      <w:r>
        <w:rPr>
          <w:sz w:val="18"/>
          <w:szCs w:val="18"/>
        </w:rPr>
        <w:t>, Indonesia</w:t>
      </w:r>
      <w:r w:rsidR="001A3B3D" w:rsidRPr="00F847A6">
        <w:rPr>
          <w:sz w:val="18"/>
          <w:szCs w:val="18"/>
        </w:rPr>
        <w:br/>
      </w:r>
      <w:hyperlink r:id="rId9" w:history="1">
        <w:r w:rsidR="009C078A" w:rsidRPr="00972663">
          <w:rPr>
            <w:rStyle w:val="Hyperlink"/>
            <w:sz w:val="18"/>
            <w:szCs w:val="18"/>
          </w:rPr>
          <w:t>alvito20002@mail.unpad.ac.id</w:t>
        </w:r>
      </w:hyperlink>
    </w:p>
    <w:p w14:paraId="33620CE2" w14:textId="767BFA5B" w:rsidR="001A3B3D" w:rsidRDefault="00BD670B" w:rsidP="009C078A">
      <w:pPr>
        <w:pStyle w:val="Author"/>
        <w:spacing w:before="0pt" w:after="0pt" w:line="0.95pt" w:lineRule="atLeast"/>
        <w:rPr>
          <w:sz w:val="18"/>
          <w:szCs w:val="18"/>
        </w:rPr>
      </w:pPr>
      <w:r>
        <w:rPr>
          <w:sz w:val="18"/>
          <w:szCs w:val="18"/>
        </w:rPr>
        <w:br w:type="column"/>
      </w:r>
      <w:r w:rsidR="00A970F0">
        <w:rPr>
          <w:sz w:val="18"/>
          <w:szCs w:val="18"/>
        </w:rPr>
        <w:t>Arjon Turnip</w:t>
      </w:r>
    </w:p>
    <w:p w14:paraId="0D406082" w14:textId="73BF7F5F" w:rsidR="00A970F0" w:rsidRDefault="00A970F0" w:rsidP="009C078A">
      <w:pPr>
        <w:pStyle w:val="Author"/>
        <w:spacing w:before="0pt" w:after="0pt" w:line="0.95pt" w:lineRule="atLeast"/>
        <w:rPr>
          <w:sz w:val="18"/>
          <w:szCs w:val="18"/>
        </w:rPr>
      </w:pPr>
      <w:r>
        <w:rPr>
          <w:sz w:val="18"/>
          <w:szCs w:val="18"/>
        </w:rPr>
        <w:t>Electrical Engineering Department</w:t>
      </w:r>
    </w:p>
    <w:p w14:paraId="148658C0" w14:textId="05B288BF" w:rsidR="00A970F0" w:rsidRDefault="00A970F0" w:rsidP="009C078A">
      <w:pPr>
        <w:pStyle w:val="Author"/>
        <w:spacing w:before="0pt" w:after="0pt" w:line="0.95pt" w:lineRule="atLeast"/>
        <w:rPr>
          <w:sz w:val="18"/>
          <w:szCs w:val="18"/>
        </w:rPr>
      </w:pPr>
      <w:r>
        <w:rPr>
          <w:sz w:val="18"/>
          <w:szCs w:val="18"/>
        </w:rPr>
        <w:t>Universitas Padjadjaran</w:t>
      </w:r>
    </w:p>
    <w:p w14:paraId="2D34C761" w14:textId="1D6EEA66" w:rsidR="00A970F0" w:rsidRDefault="009C078A" w:rsidP="009C078A">
      <w:pPr>
        <w:pStyle w:val="Author"/>
        <w:spacing w:before="0pt" w:after="0pt" w:line="0.95pt" w:lineRule="atLeast"/>
        <w:rPr>
          <w:sz w:val="18"/>
          <w:szCs w:val="18"/>
        </w:rPr>
      </w:pPr>
      <w:r>
        <w:rPr>
          <w:sz w:val="18"/>
          <w:szCs w:val="18"/>
        </w:rPr>
        <w:t>Sumedang</w:t>
      </w:r>
      <w:r w:rsidR="00A970F0">
        <w:rPr>
          <w:sz w:val="18"/>
          <w:szCs w:val="18"/>
        </w:rPr>
        <w:t>, Indonesia</w:t>
      </w:r>
    </w:p>
    <w:p w14:paraId="14F7C698" w14:textId="50C7A21D" w:rsidR="009F1D79" w:rsidRPr="009C078A" w:rsidRDefault="00000000" w:rsidP="009C078A">
      <w:pPr>
        <w:pStyle w:val="Author"/>
        <w:spacing w:before="0pt" w:after="0pt" w:line="0.95pt" w:lineRule="atLeast"/>
        <w:rPr>
          <w:sz w:val="18"/>
          <w:szCs w:val="18"/>
        </w:rPr>
        <w:sectPr w:rsidR="009F1D79" w:rsidRPr="009C078A" w:rsidSect="009C078A">
          <w:type w:val="continuous"/>
          <w:pgSz w:w="595.30pt" w:h="841.90pt" w:code="9"/>
          <w:pgMar w:top="22.50pt" w:right="1.30pt" w:bottom="72pt" w:left="144pt" w:header="36pt" w:footer="36pt" w:gutter="0pt"/>
          <w:cols w:num="3" w:space="9pt"/>
          <w:docGrid w:linePitch="360"/>
        </w:sectPr>
      </w:pPr>
      <w:hyperlink r:id="rId10" w:history="1">
        <w:r w:rsidR="009C078A" w:rsidRPr="00972663">
          <w:rPr>
            <w:rStyle w:val="Hyperlink"/>
            <w:sz w:val="18"/>
            <w:szCs w:val="18"/>
          </w:rPr>
          <w:t>turnip@unpad.ac.id</w:t>
        </w:r>
      </w:hyperlink>
      <w:bookmarkEnd w:id="1"/>
      <w:r w:rsidR="00447BB9" w:rsidRPr="00F847A6">
        <w:rPr>
          <w:sz w:val="18"/>
          <w:szCs w:val="18"/>
        </w:rPr>
        <w:br/>
      </w:r>
    </w:p>
    <w:p w14:paraId="008A6EFE"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59D0BB79" w14:textId="0E40866D" w:rsidR="004D72B5" w:rsidRPr="004415F9" w:rsidRDefault="009303D9" w:rsidP="00972203">
      <w:pPr>
        <w:pStyle w:val="Abstract"/>
        <w:rPr>
          <w:i/>
          <w:iCs/>
        </w:rPr>
      </w:pPr>
      <w:r w:rsidRPr="004415F9">
        <w:rPr>
          <w:i/>
          <w:iCs/>
        </w:rPr>
        <w:t>Abst</w:t>
      </w:r>
      <w:r w:rsidR="00517915" w:rsidRPr="004415F9">
        <w:rPr>
          <w:i/>
          <w:iCs/>
        </w:rPr>
        <w:t>rak</w:t>
      </w:r>
      <w:r w:rsidRPr="004415F9">
        <w:t>—</w:t>
      </w:r>
      <w:r w:rsidR="004415F9" w:rsidRPr="004415F9">
        <w:t xml:space="preserve"> Seiring dengan meningkatnya populasi dunia, sektor agrikultur dan pangan pun menghadapi masalah yang cukup serius. Diperlukan peningkatan hasil produksi pangan agar dapat memenuhi kebutuhan akan pangan. Dalam upaya meningkatkan produksi dan efisiensi pertanian digunakanlah teknologi autonomous drone untuk sistem pemeliharaan dan penyiraman pada lahan yang luas. Sebuah sistem </w:t>
      </w:r>
      <w:r w:rsidR="00D416DD">
        <w:t xml:space="preserve">smart sprayer </w:t>
      </w:r>
      <w:r w:rsidR="004415F9" w:rsidRPr="004415F9">
        <w:t>diintegrasikan dengan autonomus drone</w:t>
      </w:r>
      <w:r w:rsidR="00165FF9" w:rsidRPr="004415F9">
        <w:t xml:space="preserve">. Dalam penelitian ini, </w:t>
      </w:r>
      <w:r w:rsidR="00D416DD">
        <w:t>sistem smart sprayer menggunakan data pengukuran ketinggian, kecepatan angin, dan kecepatan drone untuk menentukan kekuatan penyiraman. Kekuatan penyiraman dengan 3 tingkatan diklasifikasikan</w:t>
      </w:r>
      <w:r w:rsidR="00165FF9" w:rsidRPr="004415F9">
        <w:t xml:space="preserve"> dengan </w:t>
      </w:r>
      <w:r w:rsidR="00DB6C13">
        <w:t>metode machine learning</w:t>
      </w:r>
      <w:r w:rsidR="00165FF9" w:rsidRPr="004415F9">
        <w:t xml:space="preserve"> </w:t>
      </w:r>
      <w:r w:rsidR="00165FF9" w:rsidRPr="004415F9">
        <w:rPr>
          <w:i/>
          <w:iCs/>
        </w:rPr>
        <w:t>Ensemble Bagged Trees</w:t>
      </w:r>
      <w:r w:rsidR="004F1979" w:rsidRPr="004415F9">
        <w:rPr>
          <w:i/>
          <w:iCs/>
        </w:rPr>
        <w:t xml:space="preserve"> </w:t>
      </w:r>
      <w:r w:rsidR="004F1979" w:rsidRPr="004415F9">
        <w:t>(EBT)</w:t>
      </w:r>
      <w:r w:rsidR="00165FF9" w:rsidRPr="004415F9">
        <w:t xml:space="preserve"> diusulkan.</w:t>
      </w:r>
      <w:r w:rsidR="00E160C1" w:rsidRPr="004415F9">
        <w:t xml:space="preserve"> </w:t>
      </w:r>
      <w:r w:rsidR="00165FF9" w:rsidRPr="004415F9">
        <w:t xml:space="preserve">Uji coba eksperimen dilakukan </w:t>
      </w:r>
      <w:r w:rsidR="00D416DD">
        <w:t xml:space="preserve">sebanyak 12 kali penerbangan </w:t>
      </w:r>
      <w:r w:rsidR="00DB6C13">
        <w:t>dengan total dataset berjumlah 3750 data</w:t>
      </w:r>
      <w:r w:rsidR="00165FF9" w:rsidRPr="004415F9">
        <w:t>. Hasil klasifikasi dengan</w:t>
      </w:r>
      <w:r w:rsidR="00676CEC" w:rsidRPr="004415F9">
        <w:t xml:space="preserve"> EBT diperoleh</w:t>
      </w:r>
      <w:r w:rsidR="00165FF9" w:rsidRPr="004415F9">
        <w:t xml:space="preserve"> akurasi 9</w:t>
      </w:r>
      <w:r w:rsidR="00DB6C13">
        <w:t>6</w:t>
      </w:r>
      <w:r w:rsidR="00D416DD">
        <w:t>.1%</w:t>
      </w:r>
      <w:r w:rsidR="00165FF9" w:rsidRPr="004415F9">
        <w:t xml:space="preserve">. Hasil ini menunjukkan teknologi yang diusulkan potensial untuk digunakan sebagai </w:t>
      </w:r>
      <w:r w:rsidR="00C25B5D">
        <w:t>sistem penyiraman otomatis dalam bidang pertanian atau agrikultur.</w:t>
      </w:r>
    </w:p>
    <w:p w14:paraId="37B4E973" w14:textId="53F02FE3" w:rsidR="009303D9" w:rsidRPr="004F1979" w:rsidRDefault="004D72B5" w:rsidP="00972203">
      <w:pPr>
        <w:pStyle w:val="Keywords"/>
      </w:pPr>
      <w:r w:rsidRPr="004415F9">
        <w:t>Keywords—</w:t>
      </w:r>
      <w:r w:rsidR="00BD4394" w:rsidRPr="004415F9">
        <w:rPr>
          <w:rFonts w:eastAsia="Times New Roman"/>
          <w:b w:val="0"/>
          <w:bCs w:val="0"/>
          <w:i w:val="0"/>
          <w:iCs/>
          <w:sz w:val="24"/>
          <w:szCs w:val="24"/>
          <w:lang w:val="id-ID"/>
        </w:rPr>
        <w:t xml:space="preserve"> </w:t>
      </w:r>
      <w:r w:rsidR="00416ACF">
        <w:rPr>
          <w:iCs/>
        </w:rPr>
        <w:t>Autonomous Drone</w:t>
      </w:r>
      <w:r w:rsidR="00BD4394" w:rsidRPr="004415F9">
        <w:rPr>
          <w:iCs/>
          <w:lang w:val="id-ID"/>
        </w:rPr>
        <w:t>,</w:t>
      </w:r>
      <w:r w:rsidR="00416ACF">
        <w:rPr>
          <w:iCs/>
        </w:rPr>
        <w:t xml:space="preserve"> Smart Sprayer</w:t>
      </w:r>
      <w:r w:rsidR="00BD4394" w:rsidRPr="004415F9">
        <w:rPr>
          <w:iCs/>
          <w:lang w:val="id-ID"/>
        </w:rPr>
        <w:t xml:space="preserve">, </w:t>
      </w:r>
      <w:r w:rsidR="00BD4394" w:rsidRPr="004415F9">
        <w:rPr>
          <w:lang w:val="id-ID"/>
        </w:rPr>
        <w:t>Ensemble Bagged Tree</w:t>
      </w:r>
      <w:r w:rsidR="004F1979" w:rsidRPr="004415F9">
        <w:t xml:space="preserve"> (EBT)</w:t>
      </w:r>
    </w:p>
    <w:p w14:paraId="326CB393" w14:textId="33AA172D" w:rsidR="009303D9" w:rsidRPr="00FB2844" w:rsidRDefault="00D44B74" w:rsidP="006B6B66">
      <w:pPr>
        <w:pStyle w:val="Heading1"/>
        <w:rPr>
          <w:color w:val="000000" w:themeColor="text1"/>
        </w:rPr>
      </w:pPr>
      <w:r w:rsidRPr="00FB2844">
        <w:rPr>
          <w:color w:val="000000" w:themeColor="text1"/>
        </w:rPr>
        <w:t>Pendahuluan</w:t>
      </w:r>
    </w:p>
    <w:p w14:paraId="264E01AD" w14:textId="23D415C2" w:rsidR="004B7E00" w:rsidRDefault="004B7E00" w:rsidP="004B7E00">
      <w:pPr>
        <w:pStyle w:val="BodyText"/>
        <w:rPr>
          <w:lang w:val="en-US"/>
        </w:rPr>
      </w:pPr>
      <w:r>
        <w:t>Sektor agrikultur dan pangan sedang dilanda banyak tantangan pada beberapa tahun terakhir yang dipengaruhi beberapa faktor seperti meningkatnya populasi dunia, lahan pertanian yang terbatas, kelangkaan sumber daya alam dan perubahan iklim.</w:t>
      </w:r>
      <w:r w:rsidR="00A32307">
        <w:rPr>
          <w:lang w:val="en-US"/>
        </w:rPr>
        <w:t>[1]</w:t>
      </w:r>
      <w:r>
        <w:t xml:space="preserve"> Dengan bertambahnya populasi di dunia maka kebutuhan akan pangan akan mengalami peningkatan. Pada tahun 2050 diproyeksikan populasi di dunia akan mencapai 9 miliar manusia yang akan meningkatkan produksi pangan sebesar 70% dan meningkatkan pembuangan makanan sebesar 30% dari output produksi </w:t>
      </w:r>
      <w:r w:rsidR="004232C4">
        <w:rPr>
          <w:lang w:val="en-US"/>
        </w:rPr>
        <w:t>[</w:t>
      </w:r>
      <w:r w:rsidR="00A32307">
        <w:rPr>
          <w:lang w:val="en-US"/>
        </w:rPr>
        <w:t>2</w:t>
      </w:r>
      <w:r w:rsidR="004232C4">
        <w:rPr>
          <w:lang w:val="en-US"/>
        </w:rPr>
        <w:t>]</w:t>
      </w:r>
      <w:r>
        <w:t>. Dalam memenuhi kebutuhan tersebut terdapat beberapa masalah yang harus dihadapi diantaranya produksi pangan yang cukup, pendistribusian pangan dengan tepat, dan pengoptimalan sisa buangan</w:t>
      </w:r>
      <w:r w:rsidR="00A32307">
        <w:rPr>
          <w:lang w:val="en-US"/>
        </w:rPr>
        <w:t>[3]</w:t>
      </w:r>
      <w:r>
        <w:t>. Oleh karena itu, perlu dilakukan peningkatan hasil produksi pangan khususnya di Indonesia karena menurut Badan Pusat Statistik pada tahun 2020 terjadi kenaikan tingkat kekurangan pangan sebesar 8.34% yang naik sebesar 0.71% dibanding tahun sebelumnya</w:t>
      </w:r>
      <w:r w:rsidR="004232C4">
        <w:rPr>
          <w:lang w:val="en-US"/>
        </w:rPr>
        <w:t xml:space="preserve"> [</w:t>
      </w:r>
      <w:r w:rsidR="00A32307">
        <w:rPr>
          <w:lang w:val="en-US"/>
        </w:rPr>
        <w:t>4</w:t>
      </w:r>
      <w:r w:rsidR="004232C4">
        <w:rPr>
          <w:lang w:val="en-US"/>
        </w:rPr>
        <w:t>]</w:t>
      </w:r>
      <w:r>
        <w:rPr>
          <w:lang w:val="en-US"/>
        </w:rPr>
        <w:t>.</w:t>
      </w:r>
    </w:p>
    <w:p w14:paraId="14D939F4" w14:textId="5498648B" w:rsidR="00400413" w:rsidRDefault="004B7E00" w:rsidP="004B7E00">
      <w:pPr>
        <w:pStyle w:val="BodyText"/>
        <w:rPr>
          <w:color w:val="000000" w:themeColor="text1"/>
        </w:rPr>
      </w:pPr>
      <w:r w:rsidRPr="004B7E00">
        <w:rPr>
          <w:color w:val="000000" w:themeColor="text1"/>
        </w:rPr>
        <w:t>Indonesia merupakan negara agraris dengan banyak penduduknya yang berprofesi sebagai petani.</w:t>
      </w:r>
      <w:r w:rsidR="00400413">
        <w:rPr>
          <w:color w:val="000000" w:themeColor="text1"/>
          <w:lang w:val="en-US"/>
        </w:rPr>
        <w:t>[5]</w:t>
      </w:r>
      <w:r w:rsidRPr="004B7E00">
        <w:rPr>
          <w:color w:val="000000" w:themeColor="text1"/>
        </w:rPr>
        <w:t xml:space="preserve"> Namun apabila produksi pangan tetap dilakukan dengan cara yang tradisional, kebutuhan pangan tidak akan tercukupi.</w:t>
      </w:r>
      <w:r w:rsidR="00400413">
        <w:rPr>
          <w:color w:val="000000" w:themeColor="text1"/>
          <w:lang w:val="en-US"/>
        </w:rPr>
        <w:t>[6][7]</w:t>
      </w:r>
      <w:r w:rsidRPr="004B7E00">
        <w:rPr>
          <w:color w:val="000000" w:themeColor="text1"/>
        </w:rPr>
        <w:t xml:space="preserve"> Oleh karena itu diperlukan sebuah solusi untuk meningkatkan efisiensi untuk produksi pangan</w:t>
      </w:r>
      <w:r w:rsidR="00400413">
        <w:rPr>
          <w:color w:val="000000" w:themeColor="text1"/>
          <w:lang w:val="en-US"/>
        </w:rPr>
        <w:t>[7][8]</w:t>
      </w:r>
      <w:r w:rsidRPr="004B7E00">
        <w:rPr>
          <w:color w:val="000000" w:themeColor="text1"/>
        </w:rPr>
        <w:t>. Salah satu solusi yang dapat dilakukan adalah dengan mengotomasi pekerjaan manusia yang akan mempermudah dan mempercepat pekerjaan manusia.</w:t>
      </w:r>
      <w:r w:rsidR="00400413">
        <w:rPr>
          <w:color w:val="000000" w:themeColor="text1"/>
          <w:lang w:val="en-US"/>
        </w:rPr>
        <w:t xml:space="preserve"> </w:t>
      </w:r>
      <w:r w:rsidR="00400413" w:rsidRPr="004B7E00">
        <w:rPr>
          <w:color w:val="000000" w:themeColor="text1"/>
        </w:rPr>
        <w:t>Otomasi pekerjaan manusia tersebut dapat dengan digunakannya</w:t>
      </w:r>
      <w:r w:rsidR="00400413">
        <w:rPr>
          <w:color w:val="000000" w:themeColor="text1"/>
          <w:lang w:val="en-US"/>
        </w:rPr>
        <w:t xml:space="preserve"> autonomous</w:t>
      </w:r>
      <w:r w:rsidR="00400413" w:rsidRPr="004B7E00">
        <w:rPr>
          <w:color w:val="000000" w:themeColor="text1"/>
        </w:rPr>
        <w:t xml:space="preserve"> drone atau unmanned aerial vehicle</w:t>
      </w:r>
      <w:r w:rsidR="0060473D">
        <w:rPr>
          <w:color w:val="000000" w:themeColor="text1"/>
          <w:lang w:val="en-US"/>
        </w:rPr>
        <w:t>[9]</w:t>
      </w:r>
      <w:r w:rsidR="00400413" w:rsidRPr="004B7E00">
        <w:rPr>
          <w:color w:val="000000" w:themeColor="text1"/>
        </w:rPr>
        <w:t>.</w:t>
      </w:r>
    </w:p>
    <w:p w14:paraId="724F8C36" w14:textId="1F82C04D" w:rsidR="004B7E00" w:rsidRPr="004B7E00" w:rsidRDefault="00400413" w:rsidP="004B7E00">
      <w:pPr>
        <w:pStyle w:val="BodyText"/>
        <w:rPr>
          <w:color w:val="000000" w:themeColor="text1"/>
        </w:rPr>
      </w:pPr>
      <w:r w:rsidRPr="00400413">
        <w:rPr>
          <w:color w:val="000000" w:themeColor="text1"/>
          <w:lang w:val="en-US"/>
        </w:rPr>
        <w:t xml:space="preserve">UAV memiliki kemampuan untuk mengumpulkan informasi dan menyelesaikan tugas-tugas yang sulit dilakukan </w:t>
      </w:r>
      <w:r w:rsidRPr="00400413">
        <w:rPr>
          <w:color w:val="000000" w:themeColor="text1"/>
          <w:lang w:val="en-US"/>
        </w:rPr>
        <w:t>oleh manusia</w:t>
      </w:r>
      <w:r w:rsidR="0060473D">
        <w:rPr>
          <w:color w:val="000000" w:themeColor="text1"/>
          <w:lang w:val="en-US"/>
        </w:rPr>
        <w:t>[10][11]</w:t>
      </w:r>
      <w:r w:rsidRPr="00400413">
        <w:rPr>
          <w:color w:val="000000" w:themeColor="text1"/>
          <w:lang w:val="en-US"/>
        </w:rPr>
        <w:t>. Keunggulan UAV terletak pada kemampuannya untuk dikendalikan dari jarak jauh serta kemampuan bekerja secara otonom, sehingga penggunaannya dapat meningkatkan efisiensi pekerjaan</w:t>
      </w:r>
      <w:r w:rsidR="0060473D">
        <w:rPr>
          <w:color w:val="000000" w:themeColor="text1"/>
          <w:lang w:val="en-US"/>
        </w:rPr>
        <w:t>[11][12]</w:t>
      </w:r>
      <w:r w:rsidRPr="00400413">
        <w:rPr>
          <w:color w:val="000000" w:themeColor="text1"/>
          <w:lang w:val="en-US"/>
        </w:rPr>
        <w:t>. Salah satu jenis UAV yang populer adalah drone, yang merupakan pesawat tanpa awak yang dikendalikan dari jarak jauh</w:t>
      </w:r>
      <w:r>
        <w:rPr>
          <w:color w:val="000000" w:themeColor="text1"/>
          <w:lang w:val="en-US"/>
        </w:rPr>
        <w:t xml:space="preserve">. </w:t>
      </w:r>
    </w:p>
    <w:p w14:paraId="18C0E02E" w14:textId="639A64FA" w:rsidR="004B7E00" w:rsidRPr="004B7E00" w:rsidRDefault="004B7E00" w:rsidP="004B7E00">
      <w:pPr>
        <w:pStyle w:val="BodyText"/>
        <w:rPr>
          <w:color w:val="000000" w:themeColor="text1"/>
          <w:lang w:val="en-US"/>
        </w:rPr>
      </w:pPr>
      <w:r w:rsidRPr="004B7E00">
        <w:rPr>
          <w:color w:val="000000" w:themeColor="text1"/>
          <w:lang w:val="en-US"/>
        </w:rPr>
        <w:t>Tetapi terdapat permasalahan pada bidang pertanian yaitu ketika datangnya waktu untuk memberikan pestisida atau penyiraman air pada lahan tersebut. Tanpa adanya drone tugas tersebut harus diselesaikan oleh para petani tetapi ketika lahan pertanian itu sangat luas maka penggunaan tenaga manusia menjadi tidak efesien</w:t>
      </w:r>
      <w:r w:rsidR="0060473D">
        <w:rPr>
          <w:color w:val="000000" w:themeColor="text1"/>
          <w:lang w:val="en-US"/>
        </w:rPr>
        <w:t>[12]</w:t>
      </w:r>
      <w:r>
        <w:rPr>
          <w:color w:val="000000" w:themeColor="text1"/>
          <w:lang w:val="en-US"/>
        </w:rPr>
        <w:t xml:space="preserve">. </w:t>
      </w:r>
      <w:r w:rsidRPr="004B7E00">
        <w:rPr>
          <w:color w:val="000000" w:themeColor="text1"/>
          <w:lang w:val="en-US"/>
        </w:rPr>
        <w:t>Disinilah drone diperlukan. Banyak penelitian yang sudah membuat sistem penyiraman dengan menggunakan drone, tetapi masih sangat sedikit penelitian yang menggunakan flight controller pixhawk dan raspberry pi untuk membuat drone melakukan spraying pada lahan secara autonomous dan mempertimbangkan beberapa variabel sehingga performa penyiraman meningkat</w:t>
      </w:r>
      <w:r w:rsidR="004232C4">
        <w:rPr>
          <w:color w:val="000000" w:themeColor="text1"/>
          <w:lang w:val="en-US"/>
        </w:rPr>
        <w:t xml:space="preserve"> [</w:t>
      </w:r>
      <w:r w:rsidR="0060473D">
        <w:rPr>
          <w:color w:val="000000" w:themeColor="text1"/>
          <w:lang w:val="en-US"/>
        </w:rPr>
        <w:t>1</w:t>
      </w:r>
      <w:r w:rsidR="00DB6C13">
        <w:rPr>
          <w:color w:val="000000" w:themeColor="text1"/>
          <w:lang w:val="en-US"/>
        </w:rPr>
        <w:t>2</w:t>
      </w:r>
      <w:r w:rsidR="004232C4">
        <w:rPr>
          <w:color w:val="000000" w:themeColor="text1"/>
          <w:lang w:val="en-US"/>
        </w:rPr>
        <w:t>][</w:t>
      </w:r>
      <w:r w:rsidR="0060473D">
        <w:rPr>
          <w:color w:val="000000" w:themeColor="text1"/>
          <w:lang w:val="en-US"/>
        </w:rPr>
        <w:t>1</w:t>
      </w:r>
      <w:r w:rsidR="00DB6C13">
        <w:rPr>
          <w:color w:val="000000" w:themeColor="text1"/>
          <w:lang w:val="en-US"/>
        </w:rPr>
        <w:t>3</w:t>
      </w:r>
      <w:r w:rsidR="004232C4">
        <w:rPr>
          <w:color w:val="000000" w:themeColor="text1"/>
          <w:lang w:val="en-US"/>
        </w:rPr>
        <w:t>]</w:t>
      </w:r>
      <w:r w:rsidRPr="004B7E00">
        <w:rPr>
          <w:color w:val="000000" w:themeColor="text1"/>
          <w:lang w:val="en-US"/>
        </w:rPr>
        <w:t>.</w:t>
      </w:r>
    </w:p>
    <w:p w14:paraId="7FDD73C5" w14:textId="3A6505D3" w:rsidR="004B7E00" w:rsidRDefault="004B7E00" w:rsidP="004B7E00">
      <w:pPr>
        <w:pStyle w:val="BodyText"/>
        <w:rPr>
          <w:color w:val="000000" w:themeColor="text1"/>
          <w:lang w:val="en-US"/>
        </w:rPr>
      </w:pPr>
      <w:r w:rsidRPr="004B7E00">
        <w:rPr>
          <w:color w:val="000000" w:themeColor="text1"/>
          <w:lang w:val="en-US"/>
        </w:rPr>
        <w:t>Oleh karena itu dibutuhkan pengembangan sistem penyiraman autonomous drone dengan melihat beberapa variabel tersebut seperti pengaruh kecepatan, pengaruh kekuatan penyiraman, dan luas tanah sehingga penggunaan drone dapat memberikan efektifias yang lebih tinggi lagi</w:t>
      </w:r>
    </w:p>
    <w:p w14:paraId="32CE4750" w14:textId="07D495B1" w:rsidR="001B2A9C" w:rsidRPr="0002775B" w:rsidRDefault="001B2A9C" w:rsidP="0002775B">
      <w:pPr>
        <w:pStyle w:val="BodyText"/>
        <w:rPr>
          <w:lang w:val="id-ID"/>
        </w:rPr>
      </w:pPr>
      <w:r>
        <w:rPr>
          <w:color w:val="000000" w:themeColor="text1"/>
          <w:lang w:val="en-US"/>
        </w:rPr>
        <w:t xml:space="preserve">Sebelumnya sudah pernah dilakukan beberapa penelitian tentang penggunaan autonomous drone dalam bidang pertanian sebagai sistem penyiraman. </w:t>
      </w:r>
      <w:r w:rsidR="0049710D">
        <w:rPr>
          <w:lang w:val="id-ID"/>
        </w:rPr>
        <w:t>Pada penelitian</w:t>
      </w:r>
      <w:r w:rsidR="0049710D">
        <w:rPr>
          <w:lang w:val="en-US"/>
        </w:rPr>
        <w:t>[</w:t>
      </w:r>
      <w:r w:rsidR="00DB6C13">
        <w:rPr>
          <w:lang w:val="en-US"/>
        </w:rPr>
        <w:t>13</w:t>
      </w:r>
      <w:r w:rsidR="0049710D">
        <w:rPr>
          <w:lang w:val="en-US"/>
        </w:rPr>
        <w:t>]</w:t>
      </w:r>
      <w:r w:rsidR="0049710D">
        <w:rPr>
          <w:lang w:val="id-ID"/>
        </w:rPr>
        <w:t xml:space="preserve"> drone digunakan untuk penyiraman bahan kimia pada</w:t>
      </w:r>
      <w:r w:rsidR="0049710D">
        <w:rPr>
          <w:spacing w:val="1"/>
          <w:lang w:val="id-ID"/>
        </w:rPr>
        <w:t xml:space="preserve"> </w:t>
      </w:r>
      <w:r w:rsidR="0049710D">
        <w:rPr>
          <w:lang w:val="id-ID"/>
        </w:rPr>
        <w:t>hama di lahan kelapa</w:t>
      </w:r>
      <w:r w:rsidR="005D7935">
        <w:rPr>
          <w:lang w:val="en-US"/>
        </w:rPr>
        <w:t xml:space="preserve"> denga r</w:t>
      </w:r>
      <w:r w:rsidR="0049710D">
        <w:rPr>
          <w:lang w:val="id-ID"/>
        </w:rPr>
        <w:t>emote control untuk</w:t>
      </w:r>
      <w:r w:rsidR="0049710D">
        <w:rPr>
          <w:spacing w:val="1"/>
          <w:lang w:val="id-ID"/>
        </w:rPr>
        <w:t xml:space="preserve"> </w:t>
      </w:r>
      <w:r w:rsidR="0049710D">
        <w:rPr>
          <w:lang w:val="id-ID"/>
        </w:rPr>
        <w:t>take</w:t>
      </w:r>
      <w:r w:rsidR="0049710D">
        <w:rPr>
          <w:spacing w:val="1"/>
          <w:lang w:val="id-ID"/>
        </w:rPr>
        <w:t xml:space="preserve"> </w:t>
      </w:r>
      <w:r w:rsidR="0049710D">
        <w:rPr>
          <w:lang w:val="id-ID"/>
        </w:rPr>
        <w:t>off,</w:t>
      </w:r>
      <w:r w:rsidR="0049710D">
        <w:rPr>
          <w:spacing w:val="1"/>
          <w:lang w:val="id-ID"/>
        </w:rPr>
        <w:t xml:space="preserve"> </w:t>
      </w:r>
      <w:r w:rsidR="0049710D">
        <w:rPr>
          <w:lang w:val="id-ID"/>
        </w:rPr>
        <w:t>landing,</w:t>
      </w:r>
      <w:r w:rsidR="0049710D">
        <w:rPr>
          <w:spacing w:val="1"/>
          <w:lang w:val="id-ID"/>
        </w:rPr>
        <w:t xml:space="preserve"> </w:t>
      </w:r>
      <w:r w:rsidR="0049710D">
        <w:rPr>
          <w:lang w:val="id-ID"/>
        </w:rPr>
        <w:t>dan</w:t>
      </w:r>
      <w:r w:rsidR="0049710D">
        <w:rPr>
          <w:spacing w:val="1"/>
          <w:lang w:val="id-ID"/>
        </w:rPr>
        <w:t xml:space="preserve"> </w:t>
      </w:r>
      <w:r w:rsidR="0049710D">
        <w:rPr>
          <w:lang w:val="id-ID"/>
        </w:rPr>
        <w:t>manuver.</w:t>
      </w:r>
      <w:r w:rsidR="0049710D">
        <w:rPr>
          <w:spacing w:val="1"/>
          <w:lang w:val="id-ID"/>
        </w:rPr>
        <w:t xml:space="preserve"> </w:t>
      </w:r>
      <w:r w:rsidR="0049710D">
        <w:rPr>
          <w:lang w:val="id-ID"/>
        </w:rPr>
        <w:t>Kemudian</w:t>
      </w:r>
      <w:r w:rsidR="0049710D">
        <w:rPr>
          <w:spacing w:val="1"/>
          <w:lang w:val="id-ID"/>
        </w:rPr>
        <w:t xml:space="preserve"> </w:t>
      </w:r>
      <w:r w:rsidR="0049710D">
        <w:rPr>
          <w:lang w:val="id-ID"/>
        </w:rPr>
        <w:t>untuk</w:t>
      </w:r>
      <w:r w:rsidR="0049710D">
        <w:rPr>
          <w:spacing w:val="-57"/>
          <w:lang w:val="id-ID"/>
        </w:rPr>
        <w:t xml:space="preserve"> </w:t>
      </w:r>
      <w:r w:rsidR="0049710D">
        <w:rPr>
          <w:lang w:val="id-ID"/>
        </w:rPr>
        <w:t>mikrocontroller</w:t>
      </w:r>
      <w:r w:rsidR="0049710D">
        <w:rPr>
          <w:spacing w:val="1"/>
          <w:lang w:val="id-ID"/>
        </w:rPr>
        <w:t xml:space="preserve"> </w:t>
      </w:r>
      <w:r w:rsidR="0049710D">
        <w:rPr>
          <w:lang w:val="id-ID"/>
        </w:rPr>
        <w:t>yang</w:t>
      </w:r>
      <w:r w:rsidR="0049710D">
        <w:rPr>
          <w:spacing w:val="1"/>
          <w:lang w:val="id-ID"/>
        </w:rPr>
        <w:t xml:space="preserve"> </w:t>
      </w:r>
      <w:r w:rsidR="0049710D">
        <w:rPr>
          <w:lang w:val="id-ID"/>
        </w:rPr>
        <w:t>digunakan</w:t>
      </w:r>
      <w:r w:rsidR="0049710D">
        <w:rPr>
          <w:spacing w:val="1"/>
          <w:lang w:val="id-ID"/>
        </w:rPr>
        <w:t xml:space="preserve"> </w:t>
      </w:r>
      <w:r w:rsidR="0049710D">
        <w:rPr>
          <w:lang w:val="id-ID"/>
        </w:rPr>
        <w:t>adalah</w:t>
      </w:r>
      <w:r w:rsidR="0049710D">
        <w:rPr>
          <w:spacing w:val="1"/>
          <w:lang w:val="id-ID"/>
        </w:rPr>
        <w:t xml:space="preserve"> </w:t>
      </w:r>
      <w:r w:rsidR="0049710D">
        <w:rPr>
          <w:lang w:val="id-ID"/>
        </w:rPr>
        <w:t>arduino</w:t>
      </w:r>
      <w:r w:rsidR="0049710D">
        <w:rPr>
          <w:spacing w:val="1"/>
          <w:lang w:val="id-ID"/>
        </w:rPr>
        <w:t xml:space="preserve"> </w:t>
      </w:r>
      <w:r w:rsidR="0049710D">
        <w:rPr>
          <w:lang w:val="id-ID"/>
        </w:rPr>
        <w:t>yang</w:t>
      </w:r>
      <w:r w:rsidR="0049710D">
        <w:rPr>
          <w:spacing w:val="1"/>
          <w:lang w:val="id-ID"/>
        </w:rPr>
        <w:t xml:space="preserve"> </w:t>
      </w:r>
      <w:r w:rsidR="0049710D">
        <w:rPr>
          <w:lang w:val="id-ID"/>
        </w:rPr>
        <w:t>berfungsi</w:t>
      </w:r>
      <w:r w:rsidR="0049710D">
        <w:rPr>
          <w:spacing w:val="1"/>
          <w:lang w:val="id-ID"/>
        </w:rPr>
        <w:t xml:space="preserve"> </w:t>
      </w:r>
      <w:r w:rsidR="0049710D">
        <w:rPr>
          <w:lang w:val="id-ID"/>
        </w:rPr>
        <w:t>untuk</w:t>
      </w:r>
      <w:r w:rsidR="0049710D">
        <w:rPr>
          <w:spacing w:val="-57"/>
          <w:lang w:val="id-ID"/>
        </w:rPr>
        <w:t xml:space="preserve"> </w:t>
      </w:r>
      <w:r w:rsidR="0049710D">
        <w:rPr>
          <w:lang w:val="id-ID"/>
        </w:rPr>
        <w:t>mengendalikan motor drone berdasarkan perintah yang keluar dari remote control.</w:t>
      </w:r>
      <w:r w:rsidR="0049710D">
        <w:rPr>
          <w:spacing w:val="-57"/>
          <w:lang w:val="id-ID"/>
        </w:rPr>
        <w:t xml:space="preserve"> </w:t>
      </w:r>
      <w:r w:rsidR="0049710D">
        <w:rPr>
          <w:lang w:val="id-ID"/>
        </w:rPr>
        <w:t>Arduino</w:t>
      </w:r>
      <w:r w:rsidR="0049710D">
        <w:rPr>
          <w:spacing w:val="-13"/>
          <w:lang w:val="id-ID"/>
        </w:rPr>
        <w:t xml:space="preserve"> </w:t>
      </w:r>
      <w:r w:rsidR="0049710D">
        <w:rPr>
          <w:lang w:val="id-ID"/>
        </w:rPr>
        <w:t>juga</w:t>
      </w:r>
      <w:r w:rsidR="0049710D">
        <w:rPr>
          <w:spacing w:val="-13"/>
          <w:lang w:val="id-ID"/>
        </w:rPr>
        <w:t xml:space="preserve"> </w:t>
      </w:r>
      <w:r w:rsidR="0049710D">
        <w:rPr>
          <w:lang w:val="id-ID"/>
        </w:rPr>
        <w:t>menggunakan</w:t>
      </w:r>
      <w:r w:rsidR="0049710D">
        <w:rPr>
          <w:spacing w:val="-13"/>
          <w:lang w:val="id-ID"/>
        </w:rPr>
        <w:t xml:space="preserve"> </w:t>
      </w:r>
      <w:r w:rsidR="0049710D">
        <w:rPr>
          <w:lang w:val="id-ID"/>
        </w:rPr>
        <w:t>kamera</w:t>
      </w:r>
      <w:r w:rsidR="0049710D">
        <w:rPr>
          <w:spacing w:val="-14"/>
          <w:lang w:val="id-ID"/>
        </w:rPr>
        <w:t xml:space="preserve"> </w:t>
      </w:r>
      <w:r w:rsidR="0049710D">
        <w:rPr>
          <w:lang w:val="id-ID"/>
        </w:rPr>
        <w:t>untuk</w:t>
      </w:r>
      <w:r w:rsidR="0049710D">
        <w:rPr>
          <w:spacing w:val="-13"/>
          <w:lang w:val="id-ID"/>
        </w:rPr>
        <w:t xml:space="preserve"> </w:t>
      </w:r>
      <w:r w:rsidR="0049710D">
        <w:rPr>
          <w:lang w:val="id-ID"/>
        </w:rPr>
        <w:t>mendapatkan</w:t>
      </w:r>
      <w:r w:rsidR="0049710D">
        <w:rPr>
          <w:spacing w:val="-13"/>
          <w:lang w:val="id-ID"/>
        </w:rPr>
        <w:t xml:space="preserve"> </w:t>
      </w:r>
      <w:r w:rsidR="0049710D">
        <w:rPr>
          <w:lang w:val="id-ID"/>
        </w:rPr>
        <w:t>vidio</w:t>
      </w:r>
      <w:r w:rsidR="0049710D">
        <w:rPr>
          <w:spacing w:val="-12"/>
          <w:lang w:val="id-ID"/>
        </w:rPr>
        <w:t xml:space="preserve"> </w:t>
      </w:r>
      <w:r w:rsidR="0049710D">
        <w:rPr>
          <w:lang w:val="id-ID"/>
        </w:rPr>
        <w:t>ketika</w:t>
      </w:r>
      <w:r w:rsidR="0049710D">
        <w:rPr>
          <w:spacing w:val="-12"/>
          <w:lang w:val="id-ID"/>
        </w:rPr>
        <w:t xml:space="preserve"> </w:t>
      </w:r>
      <w:r w:rsidR="0049710D">
        <w:rPr>
          <w:lang w:val="id-ID"/>
        </w:rPr>
        <w:t>drone</w:t>
      </w:r>
      <w:r w:rsidR="0049710D">
        <w:rPr>
          <w:spacing w:val="-12"/>
          <w:lang w:val="id-ID"/>
        </w:rPr>
        <w:t xml:space="preserve"> </w:t>
      </w:r>
      <w:r w:rsidR="0049710D">
        <w:rPr>
          <w:lang w:val="id-ID"/>
        </w:rPr>
        <w:t>terbang.</w:t>
      </w:r>
      <w:r w:rsidR="0049710D">
        <w:rPr>
          <w:spacing w:val="-58"/>
          <w:lang w:val="id-ID"/>
        </w:rPr>
        <w:t xml:space="preserve"> </w:t>
      </w:r>
      <w:r w:rsidR="0049710D">
        <w:rPr>
          <w:lang w:val="id-ID"/>
        </w:rPr>
        <w:t>Informasi</w:t>
      </w:r>
      <w:r w:rsidR="0049710D">
        <w:rPr>
          <w:spacing w:val="1"/>
          <w:lang w:val="id-ID"/>
        </w:rPr>
        <w:t xml:space="preserve"> </w:t>
      </w:r>
      <w:r w:rsidR="0049710D">
        <w:rPr>
          <w:lang w:val="id-ID"/>
        </w:rPr>
        <w:t>tersebut</w:t>
      </w:r>
      <w:r w:rsidR="0049710D">
        <w:rPr>
          <w:spacing w:val="1"/>
          <w:lang w:val="id-ID"/>
        </w:rPr>
        <w:t xml:space="preserve"> </w:t>
      </w:r>
      <w:r w:rsidR="0049710D">
        <w:rPr>
          <w:lang w:val="id-ID"/>
        </w:rPr>
        <w:t>digunakan</w:t>
      </w:r>
      <w:r w:rsidR="0049710D">
        <w:rPr>
          <w:spacing w:val="1"/>
          <w:lang w:val="id-ID"/>
        </w:rPr>
        <w:t xml:space="preserve"> </w:t>
      </w:r>
      <w:r w:rsidR="0049710D">
        <w:rPr>
          <w:lang w:val="id-ID"/>
        </w:rPr>
        <w:t>untuk</w:t>
      </w:r>
      <w:r w:rsidR="0049710D">
        <w:rPr>
          <w:spacing w:val="1"/>
          <w:lang w:val="id-ID"/>
        </w:rPr>
        <w:t xml:space="preserve"> </w:t>
      </w:r>
      <w:r w:rsidR="0049710D">
        <w:rPr>
          <w:lang w:val="id-ID"/>
        </w:rPr>
        <w:t>menyalakan</w:t>
      </w:r>
      <w:r w:rsidR="0049710D">
        <w:rPr>
          <w:spacing w:val="1"/>
          <w:lang w:val="id-ID"/>
        </w:rPr>
        <w:t xml:space="preserve"> </w:t>
      </w:r>
      <w:r w:rsidR="0049710D">
        <w:rPr>
          <w:lang w:val="id-ID"/>
        </w:rPr>
        <w:t>penyiraman</w:t>
      </w:r>
      <w:r w:rsidR="0049710D">
        <w:rPr>
          <w:spacing w:val="1"/>
          <w:lang w:val="id-ID"/>
        </w:rPr>
        <w:t xml:space="preserve"> </w:t>
      </w:r>
      <w:r w:rsidR="0049710D">
        <w:rPr>
          <w:lang w:val="id-ID"/>
        </w:rPr>
        <w:t>melalui</w:t>
      </w:r>
      <w:r w:rsidR="0049710D">
        <w:rPr>
          <w:spacing w:val="1"/>
          <w:lang w:val="id-ID"/>
        </w:rPr>
        <w:t xml:space="preserve"> </w:t>
      </w:r>
      <w:r w:rsidR="0049710D">
        <w:rPr>
          <w:lang w:val="id-ID"/>
        </w:rPr>
        <w:t>remote</w:t>
      </w:r>
      <w:r w:rsidR="0049710D">
        <w:rPr>
          <w:spacing w:val="1"/>
          <w:lang w:val="id-ID"/>
        </w:rPr>
        <w:t xml:space="preserve"> </w:t>
      </w:r>
      <w:r w:rsidR="0049710D">
        <w:rPr>
          <w:lang w:val="id-ID"/>
        </w:rPr>
        <w:t>control.</w:t>
      </w:r>
      <w:r w:rsidR="0002775B">
        <w:rPr>
          <w:color w:val="000000" w:themeColor="text1"/>
          <w:lang w:val="en-US"/>
        </w:rPr>
        <w:t>T</w:t>
      </w:r>
      <w:r w:rsidR="00F53AC8">
        <w:rPr>
          <w:color w:val="000000" w:themeColor="text1"/>
          <w:lang w:val="en-US"/>
        </w:rPr>
        <w:t xml:space="preserve">erdapat juga </w:t>
      </w:r>
      <w:r w:rsidRPr="001B2A9C">
        <w:rPr>
          <w:color w:val="000000" w:themeColor="text1"/>
          <w:lang w:val="en-US"/>
        </w:rPr>
        <w:t xml:space="preserve">penelitian </w:t>
      </w:r>
      <w:r>
        <w:rPr>
          <w:color w:val="000000" w:themeColor="text1"/>
          <w:lang w:val="en-US"/>
        </w:rPr>
        <w:t>drone</w:t>
      </w:r>
      <w:r w:rsidRPr="001B2A9C">
        <w:rPr>
          <w:color w:val="000000" w:themeColor="text1"/>
          <w:lang w:val="en-US"/>
        </w:rPr>
        <w:t xml:space="preserve"> menggunakan Arduino UNO untuk memberi perintah kepada pump air (on/off), tetapi pada pump air tersebut keadaannya terus menyala dari drone takeoff  hingga landing</w:t>
      </w:r>
      <w:r>
        <w:rPr>
          <w:color w:val="000000" w:themeColor="text1"/>
          <w:lang w:val="en-US"/>
        </w:rPr>
        <w:t xml:space="preserve"> dan kekuatan penyiraman</w:t>
      </w:r>
      <w:r w:rsidR="00563B95">
        <w:rPr>
          <w:color w:val="000000" w:themeColor="text1"/>
          <w:lang w:val="en-US"/>
        </w:rPr>
        <w:t xml:space="preserve"> konstan [</w:t>
      </w:r>
      <w:r w:rsidR="006573FD">
        <w:rPr>
          <w:color w:val="000000" w:themeColor="text1"/>
          <w:lang w:val="en-US"/>
        </w:rPr>
        <w:t>1</w:t>
      </w:r>
      <w:r w:rsidR="00DB6C13">
        <w:rPr>
          <w:color w:val="000000" w:themeColor="text1"/>
          <w:lang w:val="en-US"/>
        </w:rPr>
        <w:t>4</w:t>
      </w:r>
      <w:r w:rsidR="00563B95">
        <w:rPr>
          <w:color w:val="000000" w:themeColor="text1"/>
          <w:lang w:val="en-US"/>
        </w:rPr>
        <w:t>]</w:t>
      </w:r>
      <w:r w:rsidRPr="001B2A9C">
        <w:rPr>
          <w:color w:val="000000" w:themeColor="text1"/>
          <w:lang w:val="en-US"/>
        </w:rPr>
        <w:t>.</w:t>
      </w:r>
    </w:p>
    <w:p w14:paraId="41D5738B" w14:textId="3DAAECE6" w:rsidR="00F53AC8" w:rsidRDefault="00F53AC8" w:rsidP="00563B95">
      <w:pPr>
        <w:pStyle w:val="BodyText"/>
        <w:rPr>
          <w:color w:val="000000" w:themeColor="text1"/>
          <w:lang w:val="en-US"/>
        </w:rPr>
      </w:pPr>
      <w:r>
        <w:rPr>
          <w:color w:val="000000" w:themeColor="text1"/>
          <w:lang w:val="en-US"/>
        </w:rPr>
        <w:t>Selain itu juga terdapat penelitian drone menggunakan p</w:t>
      </w:r>
      <w:r w:rsidRPr="00F53AC8">
        <w:rPr>
          <w:color w:val="000000" w:themeColor="text1"/>
          <w:lang w:val="en-US"/>
        </w:rPr>
        <w:t xml:space="preserve">engendali dari </w:t>
      </w:r>
      <w:r w:rsidRPr="00F53AC8">
        <w:rPr>
          <w:i/>
          <w:iCs/>
          <w:color w:val="000000" w:themeColor="text1"/>
          <w:lang w:val="en-US"/>
        </w:rPr>
        <w:t>pump</w:t>
      </w:r>
      <w:r w:rsidRPr="00F53AC8">
        <w:rPr>
          <w:color w:val="000000" w:themeColor="text1"/>
          <w:lang w:val="en-US"/>
        </w:rPr>
        <w:t xml:space="preserve"> air itu sendiri menggunakan Arduino UNO yang dihubungkan langsung dengan </w:t>
      </w:r>
      <w:r w:rsidRPr="00F53AC8">
        <w:rPr>
          <w:i/>
          <w:iCs/>
          <w:color w:val="000000" w:themeColor="text1"/>
          <w:lang w:val="en-US"/>
        </w:rPr>
        <w:t xml:space="preserve">pump </w:t>
      </w:r>
      <w:r w:rsidRPr="00F53AC8">
        <w:rPr>
          <w:color w:val="000000" w:themeColor="text1"/>
          <w:lang w:val="en-US"/>
        </w:rPr>
        <w:t xml:space="preserve">motor. </w:t>
      </w:r>
      <w:r w:rsidRPr="00F53AC8">
        <w:rPr>
          <w:i/>
          <w:iCs/>
          <w:color w:val="000000" w:themeColor="text1"/>
          <w:lang w:val="en-US"/>
        </w:rPr>
        <w:t>Flight controller</w:t>
      </w:r>
      <w:r w:rsidRPr="00F53AC8">
        <w:rPr>
          <w:color w:val="000000" w:themeColor="text1"/>
          <w:lang w:val="en-US"/>
        </w:rPr>
        <w:t xml:space="preserve"> PIXHAWK dapat memberikan sebuah data berupa titik koordinat, dari data tersebut Arduino UNO dapat memprosesnya sebagai kapan waktu untuk menyalakan </w:t>
      </w:r>
      <w:r w:rsidRPr="00F53AC8">
        <w:rPr>
          <w:i/>
          <w:iCs/>
          <w:color w:val="000000" w:themeColor="text1"/>
          <w:lang w:val="en-US"/>
        </w:rPr>
        <w:t>pump</w:t>
      </w:r>
      <w:r w:rsidRPr="00F53AC8">
        <w:rPr>
          <w:color w:val="000000" w:themeColor="text1"/>
          <w:lang w:val="en-US"/>
        </w:rPr>
        <w:t xml:space="preserve"> motor tersebut. Jika hanya menggunakan Arduino UNO, kekuatan penyiraman airnya tidak dapat diatur</w:t>
      </w:r>
      <w:r>
        <w:rPr>
          <w:color w:val="000000" w:themeColor="text1"/>
          <w:lang w:val="en-US"/>
        </w:rPr>
        <w:t>[15][16]</w:t>
      </w:r>
    </w:p>
    <w:p w14:paraId="4B6CAB9D" w14:textId="35D1FB7C" w:rsidR="0049710D" w:rsidRDefault="0049710D" w:rsidP="00563B95">
      <w:pPr>
        <w:pStyle w:val="BodyText"/>
        <w:rPr>
          <w:color w:val="000000" w:themeColor="text1"/>
          <w:lang w:val="en-US"/>
        </w:rPr>
      </w:pPr>
      <w:r>
        <w:rPr>
          <w:color w:val="000000" w:themeColor="text1"/>
          <w:lang w:val="en-US"/>
        </w:rPr>
        <w:t xml:space="preserve">Penelitian yang telah dilakukan sebelumnya memperlihatkan bahwa drone dapat digunakan untuk penyiraman </w:t>
      </w:r>
      <w:r w:rsidR="00F53AC8">
        <w:rPr>
          <w:color w:val="000000" w:themeColor="text1"/>
          <w:lang w:val="en-US"/>
        </w:rPr>
        <w:t xml:space="preserve">baik </w:t>
      </w:r>
      <w:r>
        <w:rPr>
          <w:color w:val="000000" w:themeColor="text1"/>
          <w:lang w:val="en-US"/>
        </w:rPr>
        <w:t xml:space="preserve">pada bidang pertanian untuk meningkatkan efisiensi penyiraman tersebut. Namun dengan digunakannya remote control dan sistem penyiraman yang tidak dapat diatur </w:t>
      </w:r>
      <w:r>
        <w:rPr>
          <w:color w:val="000000" w:themeColor="text1"/>
          <w:lang w:val="en-US"/>
        </w:rPr>
        <w:lastRenderedPageBreak/>
        <w:t>mulai dari kekuatan penyiraman dan kapan drone akan menyiram, hal tersebut dapat mengurangi tingkat efisiensi dari drone itu sendiri. Pada penelitian sebelumnya juga belum banyak membahas tentang pengaruh kecepatan drone, luas lahan, dan kekuatan penyiraman tersebut pada tingkat performa penyiraman pada drone itu sendiri.</w:t>
      </w:r>
    </w:p>
    <w:p w14:paraId="731A23DD" w14:textId="10738911" w:rsidR="005845B2" w:rsidRPr="0017119E" w:rsidRDefault="0049710D" w:rsidP="006573FD">
      <w:pPr>
        <w:pStyle w:val="BodyText"/>
        <w:rPr>
          <w:color w:val="000000" w:themeColor="text1"/>
          <w:lang w:val="en-US"/>
        </w:rPr>
      </w:pPr>
      <w:r>
        <w:rPr>
          <w:color w:val="000000" w:themeColor="text1"/>
          <w:lang w:val="en-US"/>
        </w:rPr>
        <w:t xml:space="preserve">Oleh karena itu, penelitian ini difokuskan untuk pengembangan sistem penyiraman otomatis pada autonomous drone. Sistem penyiraman akan dapat menyesuaikan kapan dan seberapa kuat penyiraman dengan menggunakan waypoint dan </w:t>
      </w:r>
      <w:r w:rsidR="005845B2">
        <w:rPr>
          <w:color w:val="000000" w:themeColor="text1"/>
          <w:lang w:val="en-US"/>
        </w:rPr>
        <w:t>data lingkungan yang diterima oleh sensor pada drone. Dalam sistem penyiraman tersebut digunakan classification learner dengan metode ensemble bagged trees. Penelitian ini diharapkan dapat berkontribusi untuk menemukan metode sistem penyiraman pada drone yang paling efektif dan efisien sehinga dapat diimplementasikan dalam bidang pertanian.</w:t>
      </w:r>
    </w:p>
    <w:p w14:paraId="0700D736" w14:textId="4E5FB0A1" w:rsidR="009303D9" w:rsidRPr="006B6B66" w:rsidRDefault="00D44B74" w:rsidP="006B6B66">
      <w:pPr>
        <w:pStyle w:val="Heading1"/>
      </w:pPr>
      <w:r>
        <w:t>Metodologi</w:t>
      </w:r>
    </w:p>
    <w:p w14:paraId="464CDDA0" w14:textId="4608C252" w:rsidR="009303D9" w:rsidRDefault="00D44B74" w:rsidP="00ED0149">
      <w:pPr>
        <w:pStyle w:val="Heading2"/>
      </w:pPr>
      <w:r>
        <w:t>Pengumpulan Data</w:t>
      </w:r>
    </w:p>
    <w:p w14:paraId="0DDF2702" w14:textId="6282B326" w:rsidR="009303D9" w:rsidRPr="00A32307" w:rsidRDefault="00D44B74" w:rsidP="00E7596C">
      <w:pPr>
        <w:pStyle w:val="BodyText"/>
        <w:rPr>
          <w:color w:val="221F1F"/>
          <w:lang w:val="en-US"/>
        </w:rPr>
      </w:pPr>
      <w:r w:rsidRPr="004C3564">
        <w:rPr>
          <w:color w:val="221F1F"/>
        </w:rPr>
        <w:t>Penelitian</w:t>
      </w:r>
      <w:r w:rsidRPr="004C3564">
        <w:rPr>
          <w:color w:val="221F1F"/>
          <w:lang w:val="en-US"/>
        </w:rPr>
        <w:t xml:space="preserve"> </w:t>
      </w:r>
      <w:r w:rsidRPr="004C3564">
        <w:rPr>
          <w:color w:val="221F1F"/>
        </w:rPr>
        <w:t xml:space="preserve">ini dilakukan </w:t>
      </w:r>
      <w:r w:rsidRPr="004C3564">
        <w:rPr>
          <w:color w:val="221F1F"/>
          <w:lang w:val="en-US"/>
        </w:rPr>
        <w:t xml:space="preserve">di </w:t>
      </w:r>
      <w:r w:rsidR="00416ACF">
        <w:rPr>
          <w:color w:val="221F1F"/>
          <w:lang w:val="en-US"/>
        </w:rPr>
        <w:t xml:space="preserve">Lapangan Pusat Pelayanan Basic Science, </w:t>
      </w:r>
      <w:r w:rsidRPr="004C3564">
        <w:rPr>
          <w:color w:val="221F1F"/>
        </w:rPr>
        <w:t>Universitas Padja</w:t>
      </w:r>
      <w:r w:rsidR="004C3564">
        <w:rPr>
          <w:color w:val="221F1F"/>
          <w:lang w:val="en-US"/>
        </w:rPr>
        <w:t>d</w:t>
      </w:r>
      <w:r w:rsidRPr="004C3564">
        <w:rPr>
          <w:color w:val="221F1F"/>
        </w:rPr>
        <w:t xml:space="preserve">jaran </w:t>
      </w:r>
      <w:r w:rsidRPr="004C3564">
        <w:rPr>
          <w:color w:val="221F1F"/>
          <w:lang w:val="en-US"/>
        </w:rPr>
        <w:t xml:space="preserve">dan </w:t>
      </w:r>
      <w:r w:rsidRPr="004C3564">
        <w:rPr>
          <w:color w:val="221F1F"/>
        </w:rPr>
        <w:t xml:space="preserve">bekerja sama dengan </w:t>
      </w:r>
      <w:r w:rsidR="004C3564">
        <w:rPr>
          <w:color w:val="221F1F"/>
          <w:lang w:val="en-US"/>
        </w:rPr>
        <w:t>Institut Teknologi Bandung (ITB) dan Badan Riset dan Inovasi Nasional (BRIN)</w:t>
      </w:r>
      <w:r w:rsidRPr="004C3564">
        <w:rPr>
          <w:color w:val="221F1F"/>
          <w:lang w:val="en-US"/>
        </w:rPr>
        <w:t xml:space="preserve">. </w:t>
      </w:r>
      <w:r w:rsidR="005D1A6B">
        <w:rPr>
          <w:color w:val="221F1F"/>
          <w:lang w:val="en-US"/>
        </w:rPr>
        <w:t>Pada lapangan tersebut dibuat petak – petak yang mewakili bentuk lahan pertanian.</w:t>
      </w:r>
      <w:r w:rsidR="005845B2">
        <w:rPr>
          <w:color w:val="221F1F"/>
          <w:lang w:val="en-US"/>
        </w:rPr>
        <w:t xml:space="preserve"> Uji terbang dilakukan sebanyak 12 kali dengan 4 tipe lintasan dan 3 ketinggian yang berbeda.</w:t>
      </w:r>
      <w:r w:rsidR="005D1A6B">
        <w:rPr>
          <w:color w:val="221F1F"/>
          <w:lang w:val="en-US"/>
        </w:rPr>
        <w:t xml:space="preserve"> Dalam melakukan</w:t>
      </w:r>
      <w:r w:rsidR="00A32307">
        <w:rPr>
          <w:color w:val="221F1F"/>
          <w:lang w:val="en-US"/>
        </w:rPr>
        <w:t xml:space="preserve"> uji terbang terdapat beberapa variabel yang dikumpulkan seperti </w:t>
      </w:r>
      <w:r w:rsidR="00A32307">
        <w:t>ketinggian, kecepatan angin,</w:t>
      </w:r>
      <w:r w:rsidR="00A32307">
        <w:rPr>
          <w:lang w:val="en-US"/>
        </w:rPr>
        <w:t xml:space="preserve"> </w:t>
      </w:r>
      <w:r w:rsidR="00A32307">
        <w:t>kecepatan drone</w:t>
      </w:r>
      <w:r w:rsidR="00A32307">
        <w:rPr>
          <w:lang w:val="en-US"/>
        </w:rPr>
        <w:t>, latitude, dan longitude.</w:t>
      </w:r>
      <w:r w:rsidR="005845B2">
        <w:rPr>
          <w:lang w:val="en-US"/>
        </w:rPr>
        <w:t xml:space="preserve"> </w:t>
      </w:r>
    </w:p>
    <w:p w14:paraId="03907A76" w14:textId="4B1FA18E" w:rsidR="00416ACF" w:rsidRDefault="00416ACF" w:rsidP="00416ACF">
      <w:pPr>
        <w:pStyle w:val="BodyText"/>
        <w:rPr>
          <w:lang w:val="en-US"/>
        </w:rPr>
      </w:pPr>
      <w:r>
        <w:t>Pada pengujian ini</w:t>
      </w:r>
      <w:r>
        <w:rPr>
          <w:lang w:val="en-US"/>
        </w:rPr>
        <w:t>,</w:t>
      </w:r>
      <w:r>
        <w:t xml:space="preserve"> </w:t>
      </w:r>
      <w:r>
        <w:rPr>
          <w:lang w:val="en-US"/>
        </w:rPr>
        <w:t>digunakan ukuran rangka F450 pada drone</w:t>
      </w:r>
      <w:r>
        <w:t xml:space="preserve">. </w:t>
      </w:r>
      <w:r>
        <w:rPr>
          <w:lang w:val="en-US"/>
        </w:rPr>
        <w:t xml:space="preserve">Pixhawk 2.4.6 digunakan sebagai </w:t>
      </w:r>
      <w:r>
        <w:t>Flight Controller (FC) yang berfungsi sebagai pengontrol drone tersebut. Drone ini juga dilengkapi GPS Module Radiolink</w:t>
      </w:r>
      <w:r>
        <w:rPr>
          <w:lang w:val="en-US"/>
        </w:rPr>
        <w:t xml:space="preserve"> </w:t>
      </w:r>
      <w:r>
        <w:t>M8N SE100</w:t>
      </w:r>
      <w:r>
        <w:rPr>
          <w:lang w:val="en-US"/>
        </w:rPr>
        <w:t xml:space="preserve"> </w:t>
      </w:r>
      <w:r>
        <w:t xml:space="preserve">sehingga dapat mengetahui lokasi drone. </w:t>
      </w:r>
      <w:r>
        <w:rPr>
          <w:lang w:val="en-US"/>
        </w:rPr>
        <w:t xml:space="preserve">Mikrokontroller Raspberry Pi 4 digunakan untuk </w:t>
      </w:r>
      <w:r>
        <w:t xml:space="preserve">menjalankan program python pada penelitian </w:t>
      </w:r>
      <w:r>
        <w:rPr>
          <w:lang w:val="en-US"/>
        </w:rPr>
        <w:t xml:space="preserve">ini </w:t>
      </w:r>
      <w:r>
        <w:t xml:space="preserve">yang dikomunikasikan jarak jauh. </w:t>
      </w:r>
      <w:r>
        <w:rPr>
          <w:lang w:val="en-US"/>
        </w:rPr>
        <w:t>Motor DC digunakan untuk sistem penyiramannya.</w:t>
      </w:r>
      <w:r w:rsidR="005845B2">
        <w:rPr>
          <w:lang w:val="en-US"/>
        </w:rPr>
        <w:t xml:space="preserve"> </w:t>
      </w:r>
    </w:p>
    <w:p w14:paraId="2DC84392" w14:textId="32F18D6D" w:rsidR="008871BF" w:rsidRPr="008871BF" w:rsidRDefault="008871BF" w:rsidP="008871BF">
      <w:pPr>
        <w:spacing w:line="18pt" w:lineRule="auto"/>
        <w:rPr>
          <w:color w:val="221F1F"/>
        </w:rPr>
      </w:pPr>
      <w:r>
        <w:rPr>
          <w:noProof/>
        </w:rPr>
        <w:drawing>
          <wp:inline distT="0" distB="0" distL="0" distR="0" wp14:anchorId="6563EA32" wp14:editId="451C6A56">
            <wp:extent cx="3089910" cy="1531620"/>
            <wp:effectExtent l="0" t="0" r="0" b="0"/>
            <wp:docPr id="4" name="Gambar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Gambar 4"/>
                    <pic:cNvPicPr>
                      <a:picLocks noChangeAspect="1"/>
                    </pic:cNvPicPr>
                  </pic:nvPicPr>
                  <pic:blipFill>
                    <a:blip r:embed="rId11" cstate="print">
                      <a:extLst>
                        <a:ext uri="{28A0092B-C50C-407E-A947-70E740481C1C}">
                          <a14:useLocalDpi xmlns:a14="http://schemas.microsoft.com/office/drawing/2010/main" val="0"/>
                        </a:ext>
                      </a:extLst>
                    </a:blip>
                    <a:srcRect t="5.933%" b="5.933%"/>
                    <a:stretch>
                      <a:fillRect/>
                    </a:stretch>
                  </pic:blipFill>
                  <pic:spPr bwMode="auto">
                    <a:xfrm>
                      <a:off x="0" y="0"/>
                      <a:ext cx="3089910" cy="1531620"/>
                    </a:xfrm>
                    <a:prstGeom prst="rect">
                      <a:avLst/>
                    </a:prstGeom>
                    <a:ln>
                      <a:noFill/>
                    </a:ln>
                    <a:extLst>
                      <a:ext uri="{53640926-AAD7-44D8-BBD7-CCE9431645EC}">
                        <a14:shadowObscured xmlns:a14="http://schemas.microsoft.com/office/drawing/2010/main"/>
                      </a:ext>
                    </a:extLst>
                  </pic:spPr>
                </pic:pic>
              </a:graphicData>
            </a:graphic>
          </wp:inline>
        </w:drawing>
      </w:r>
      <w:r w:rsidRPr="0049710D">
        <w:rPr>
          <w:b/>
          <w:bCs/>
          <w:color w:val="221F1F"/>
        </w:rPr>
        <w:t xml:space="preserve"> </w:t>
      </w:r>
      <w:r w:rsidRPr="00BF7875">
        <w:rPr>
          <w:b/>
          <w:bCs/>
          <w:color w:val="221F1F"/>
        </w:rPr>
        <w:t>Fig</w:t>
      </w:r>
      <w:r w:rsidRPr="00BF7875">
        <w:rPr>
          <w:color w:val="221F1F"/>
        </w:rPr>
        <w:t xml:space="preserve">. </w:t>
      </w:r>
      <w:r>
        <w:rPr>
          <w:color w:val="221F1F"/>
        </w:rPr>
        <w:t>1</w:t>
      </w:r>
      <w:r w:rsidRPr="00BF7875">
        <w:rPr>
          <w:color w:val="221F1F"/>
        </w:rPr>
        <w:t>.</w:t>
      </w:r>
      <w:r>
        <w:rPr>
          <w:color w:val="221F1F"/>
        </w:rPr>
        <w:t xml:space="preserve"> Smart Sprayer System on Autonomous Drone Hardware Block Diagram</w:t>
      </w:r>
      <w:r w:rsidRPr="00BF7875">
        <w:rPr>
          <w:color w:val="221F1F"/>
        </w:rPr>
        <w:t xml:space="preserve"> .</w:t>
      </w:r>
    </w:p>
    <w:p w14:paraId="14B06B28" w14:textId="77777777" w:rsidR="008871BF" w:rsidRDefault="00994A87" w:rsidP="00416ACF">
      <w:pPr>
        <w:pStyle w:val="BodyText"/>
        <w:rPr>
          <w:lang w:val="en-US"/>
        </w:rPr>
      </w:pPr>
      <w:r>
        <w:rPr>
          <w:lang w:val="en-US"/>
        </w:rPr>
        <w:t>Pixhawk digunakan untuk mengatur drone mulai dari perintah drone itu terbang, maju, ataupun landing. Pixhawk juga dapat menyimpan data dari drone tersebut seperti data ketinggian, lokasi drone, dan waypoint pada misi tersebut. Selain itu juga, digunakan aplikasi Mission Planner untuk kalibrasi atau konfigurasi drone. Mission Planner juga dapat digunakan untuk membuat misi yang akan dijalankan dengan menentukan waypoint yang diinginkan. Waypoint tersebut akan menjad</w:t>
      </w:r>
      <w:r w:rsidR="008871BF">
        <w:rPr>
          <w:lang w:val="en-US"/>
        </w:rPr>
        <w:t>i lintasan untuk drone dan akan dilewati saat terbang.</w:t>
      </w:r>
    </w:p>
    <w:p w14:paraId="07621C1F" w14:textId="4F0B9AD2" w:rsidR="00994A87" w:rsidRDefault="00994A87" w:rsidP="00416ACF">
      <w:pPr>
        <w:pStyle w:val="BodyText"/>
        <w:rPr>
          <w:lang w:val="en-US"/>
        </w:rPr>
      </w:pPr>
      <w:r>
        <w:rPr>
          <w:lang w:val="en-US"/>
        </w:rPr>
        <w:t>Dalam menghubungkan antara Pixhawk sebagai flight controller dan Raspberry Pi 4 sebagai microcontroller digunakan telemetry dan protokol komunikasi Micro Air Vehicle Link (Mavlink). Dengan protokol Mavlink, Raspberry Pi dapat menerima berbagai macam data drone yang tersimpan pada Pixhawk</w:t>
      </w:r>
      <w:r w:rsidR="008871BF">
        <w:rPr>
          <w:lang w:val="en-US"/>
        </w:rPr>
        <w:t>.</w:t>
      </w:r>
    </w:p>
    <w:p w14:paraId="187E1120" w14:textId="28B0278B" w:rsidR="008871BF" w:rsidRDefault="008871BF" w:rsidP="00416ACF">
      <w:pPr>
        <w:pStyle w:val="BodyText"/>
        <w:rPr>
          <w:lang w:val="en-US"/>
        </w:rPr>
      </w:pPr>
      <w:r>
        <w:rPr>
          <w:lang w:val="en-US"/>
        </w:rPr>
        <w:t>Raspberry PI digunakan untuk mengontrol kekuatan penyiraman pada motor DC melalui motor driver. Untuk menghubungkan Raspberry Pi dan Motor digunakan protokol komunikasi RPI.GPIO yang ada pada library python dengan cara memasukan port GPIO pada program python. Motor DC terhubung dengan penyimpanan air dengan selang kecil dan dengan nozzle penyiraman. Ketika menyala air akan ditarik dan mengalir ke nozzle penyiraman. Raspberry mengatur kekuatan penyiraman dengan mengontrol tegangan pada motor driver.</w:t>
      </w:r>
    </w:p>
    <w:p w14:paraId="4D1A07DA" w14:textId="15E27582" w:rsidR="00C40577" w:rsidRDefault="008871BF" w:rsidP="008871BF">
      <w:pPr>
        <w:pStyle w:val="BodyText"/>
        <w:rPr>
          <w:lang w:val="en-US"/>
        </w:rPr>
      </w:pPr>
      <w:r>
        <w:rPr>
          <w:lang w:val="en-US"/>
        </w:rPr>
        <w:t xml:space="preserve">Pada sistem penyiraman data yang digunakan untuk mengontrol kekuatan penyiraman adalah </w:t>
      </w:r>
      <w:r>
        <w:t>data pengukuran ketinggian, kecepatan angin, dan kecepatan drone</w:t>
      </w:r>
      <w:r>
        <w:rPr>
          <w:lang w:val="en-US"/>
        </w:rPr>
        <w:t>. Sedangkan data yang digunakan untuk mengontrol kapan penyiraman aktif adalah data waypoint pada drone tersebut.</w:t>
      </w:r>
    </w:p>
    <w:p w14:paraId="7E3876DD" w14:textId="7FF8C6B8" w:rsidR="00C25B5D" w:rsidRDefault="00C25B5D" w:rsidP="008871BF">
      <w:pPr>
        <w:pStyle w:val="BodyText"/>
        <w:rPr>
          <w:lang w:val="en-US"/>
        </w:rPr>
      </w:pPr>
      <w:r>
        <w:rPr>
          <w:lang w:val="en-US"/>
        </w:rPr>
        <w:t xml:space="preserve">Diagram alir dari sistem penyiraman otomatis pada autonomous drone dapat dilihat pada Fig.2 </w:t>
      </w:r>
    </w:p>
    <w:p w14:paraId="5F13A49A" w14:textId="359CEC6F" w:rsidR="00C25B5D" w:rsidRDefault="00D43350" w:rsidP="00C25B5D">
      <w:pPr>
        <w:pStyle w:val="BodyText"/>
        <w:ind w:firstLine="0pt"/>
        <w:rPr>
          <w:lang w:val="en-US"/>
        </w:rPr>
      </w:pPr>
      <w:r>
        <w:rPr>
          <w:noProof/>
        </w:rPr>
        <w:drawing>
          <wp:inline distT="0" distB="0" distL="0" distR="0" wp14:anchorId="35DC005E" wp14:editId="60E05FB2">
            <wp:extent cx="3089910" cy="3138805"/>
            <wp:effectExtent l="0" t="0" r="0" b="4445"/>
            <wp:docPr id="2825245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9910" cy="3138805"/>
                    </a:xfrm>
                    <a:prstGeom prst="rect">
                      <a:avLst/>
                    </a:prstGeom>
                    <a:noFill/>
                    <a:ln>
                      <a:noFill/>
                    </a:ln>
                  </pic:spPr>
                </pic:pic>
              </a:graphicData>
            </a:graphic>
          </wp:inline>
        </w:drawing>
      </w:r>
    </w:p>
    <w:p w14:paraId="74EE7FFC" w14:textId="34EB18D9" w:rsidR="00C25B5D" w:rsidRPr="008871BF" w:rsidRDefault="00C25B5D" w:rsidP="00C25B5D">
      <w:pPr>
        <w:pStyle w:val="BodyText"/>
        <w:ind w:firstLine="0pt"/>
        <w:jc w:val="center"/>
        <w:rPr>
          <w:lang w:val="en-US"/>
        </w:rPr>
      </w:pPr>
      <w:r w:rsidRPr="00BF7875">
        <w:rPr>
          <w:b/>
          <w:bCs/>
          <w:color w:val="221F1F"/>
        </w:rPr>
        <w:t>Fig</w:t>
      </w:r>
      <w:r w:rsidRPr="00BF7875">
        <w:rPr>
          <w:color w:val="221F1F"/>
        </w:rPr>
        <w:t xml:space="preserve">. </w:t>
      </w:r>
      <w:r>
        <w:rPr>
          <w:color w:val="221F1F"/>
          <w:lang w:val="en-US"/>
        </w:rPr>
        <w:t>2</w:t>
      </w:r>
      <w:r w:rsidRPr="00BF7875">
        <w:rPr>
          <w:color w:val="221F1F"/>
        </w:rPr>
        <w:t>.</w:t>
      </w:r>
      <w:r>
        <w:rPr>
          <w:color w:val="221F1F"/>
        </w:rPr>
        <w:t xml:space="preserve"> Smart Sprayer System on Autonomous Drone </w:t>
      </w:r>
      <w:r>
        <w:rPr>
          <w:color w:val="221F1F"/>
          <w:lang w:val="en-US"/>
        </w:rPr>
        <w:t>Flowchart</w:t>
      </w:r>
      <w:r w:rsidRPr="00BF7875">
        <w:rPr>
          <w:color w:val="221F1F"/>
        </w:rPr>
        <w:t xml:space="preserve"> .</w:t>
      </w:r>
    </w:p>
    <w:p w14:paraId="52DE81E7" w14:textId="77777777" w:rsidR="0049710D" w:rsidRPr="004B7E00" w:rsidRDefault="0049710D" w:rsidP="00C40577">
      <w:pPr>
        <w:pStyle w:val="BodyText"/>
        <w:spacing w:after="0pt"/>
        <w:ind w:firstLine="0pt"/>
        <w:rPr>
          <w:highlight w:val="yellow"/>
        </w:rPr>
      </w:pPr>
    </w:p>
    <w:p w14:paraId="44E83013" w14:textId="4B39B7BE" w:rsidR="009303D9" w:rsidRPr="004C3564" w:rsidRDefault="00D44B74" w:rsidP="00ED0149">
      <w:pPr>
        <w:pStyle w:val="Heading2"/>
        <w:rPr>
          <w:color w:val="000000" w:themeColor="text1"/>
        </w:rPr>
      </w:pPr>
      <w:r w:rsidRPr="004C3564">
        <w:rPr>
          <w:color w:val="000000" w:themeColor="text1"/>
        </w:rPr>
        <w:t>Ensemble Bagged Trees</w:t>
      </w:r>
    </w:p>
    <w:p w14:paraId="743B811D" w14:textId="3BF3B200" w:rsidR="001008B1" w:rsidRPr="004C3564" w:rsidRDefault="00FB2844" w:rsidP="001008B1">
      <w:pPr>
        <w:pStyle w:val="BodyText"/>
        <w:spacing w:after="0pt"/>
        <w:rPr>
          <w:color w:val="000000" w:themeColor="text1"/>
        </w:rPr>
      </w:pPr>
      <w:r w:rsidRPr="004C3564">
        <w:rPr>
          <w:color w:val="000000" w:themeColor="text1"/>
        </w:rPr>
        <w:t xml:space="preserve">Metode </w:t>
      </w:r>
      <w:r w:rsidRPr="004C3564">
        <w:rPr>
          <w:i/>
          <w:iCs/>
          <w:color w:val="000000" w:themeColor="text1"/>
        </w:rPr>
        <w:t>Ensemble</w:t>
      </w:r>
      <w:r w:rsidRPr="004C3564">
        <w:rPr>
          <w:color w:val="000000" w:themeColor="text1"/>
        </w:rPr>
        <w:t xml:space="preserve"> merupakan penggabungan beberapa algoritma machine learning untuk mendapatkan keputusan akhir sehingga menyediakan performa yang lebih baik daripada menggunakan hanya sebuah classifier. </w:t>
      </w:r>
      <w:r w:rsidR="004F1979" w:rsidRPr="004C3564">
        <w:rPr>
          <w:color w:val="000000" w:themeColor="text1"/>
          <w:lang w:val="en-US"/>
        </w:rPr>
        <w:t xml:space="preserve">Pada </w:t>
      </w:r>
      <w:r w:rsidRPr="004C3564">
        <w:rPr>
          <w:color w:val="000000" w:themeColor="text1"/>
        </w:rPr>
        <w:t xml:space="preserve">EBT digunakan gabungan dari teknik </w:t>
      </w:r>
      <w:r w:rsidRPr="004C3564">
        <w:rPr>
          <w:i/>
          <w:iCs/>
          <w:color w:val="000000" w:themeColor="text1"/>
        </w:rPr>
        <w:t>bagging</w:t>
      </w:r>
      <w:r w:rsidRPr="004C3564">
        <w:rPr>
          <w:color w:val="000000" w:themeColor="text1"/>
        </w:rPr>
        <w:t xml:space="preserve"> dan </w:t>
      </w:r>
      <w:r w:rsidRPr="004C3564">
        <w:rPr>
          <w:i/>
          <w:iCs/>
          <w:color w:val="000000" w:themeColor="text1"/>
        </w:rPr>
        <w:t>decision trees</w:t>
      </w:r>
      <w:r w:rsidRPr="004C3564">
        <w:rPr>
          <w:color w:val="000000" w:themeColor="text1"/>
        </w:rPr>
        <w:t xml:space="preserve">. Pada EBT terdapat 2 bagian penting yaitu </w:t>
      </w:r>
      <w:r w:rsidRPr="004C3564">
        <w:rPr>
          <w:i/>
          <w:iCs/>
          <w:color w:val="000000" w:themeColor="text1"/>
        </w:rPr>
        <w:t>bootstrap</w:t>
      </w:r>
      <w:r w:rsidRPr="004C3564">
        <w:rPr>
          <w:color w:val="000000" w:themeColor="text1"/>
        </w:rPr>
        <w:t xml:space="preserve"> dan </w:t>
      </w:r>
      <w:r w:rsidRPr="004C3564">
        <w:rPr>
          <w:i/>
          <w:iCs/>
          <w:color w:val="000000" w:themeColor="text1"/>
        </w:rPr>
        <w:t>aggregation</w:t>
      </w:r>
      <w:r w:rsidRPr="004C3564">
        <w:rPr>
          <w:color w:val="000000" w:themeColor="text1"/>
        </w:rPr>
        <w:t xml:space="preserve">. Pada bagian </w:t>
      </w:r>
      <w:r w:rsidRPr="004C3564">
        <w:rPr>
          <w:i/>
          <w:iCs/>
          <w:color w:val="000000" w:themeColor="text1"/>
        </w:rPr>
        <w:t>bootstrap</w:t>
      </w:r>
      <w:r w:rsidRPr="004C3564">
        <w:rPr>
          <w:color w:val="000000" w:themeColor="text1"/>
        </w:rPr>
        <w:t xml:space="preserve"> dibuat beberapa model </w:t>
      </w:r>
      <w:r w:rsidRPr="004C3564">
        <w:rPr>
          <w:i/>
          <w:iCs/>
          <w:color w:val="000000" w:themeColor="text1"/>
        </w:rPr>
        <w:t>data training</w:t>
      </w:r>
      <w:r w:rsidRPr="004C3564">
        <w:rPr>
          <w:color w:val="000000" w:themeColor="text1"/>
        </w:rPr>
        <w:t xml:space="preserve"> atau subset baru secara kontinu dengan mensampel dan mengkombinasi data dari dataset. EBT akan mengorganisir data tersebut menjadi beberapa subset, kemudian perhitungan algoritma dari </w:t>
      </w:r>
      <w:r w:rsidRPr="004C3564">
        <w:rPr>
          <w:i/>
          <w:iCs/>
          <w:color w:val="000000" w:themeColor="text1"/>
        </w:rPr>
        <w:t>decision trees</w:t>
      </w:r>
      <w:r w:rsidRPr="004C3564">
        <w:rPr>
          <w:color w:val="000000" w:themeColor="text1"/>
        </w:rPr>
        <w:t xml:space="preserve"> </w:t>
      </w:r>
      <w:r w:rsidRPr="004C3564">
        <w:rPr>
          <w:color w:val="000000" w:themeColor="text1"/>
        </w:rPr>
        <w:lastRenderedPageBreak/>
        <w:t>diimplementasikan pada subset. Setiap subset menerima spesifikasi dan variabel yang berbeda pada algoritmanya..</w:t>
      </w:r>
      <w:r w:rsidR="001008B1" w:rsidRPr="004C3564">
        <w:rPr>
          <w:color w:val="000000" w:themeColor="text1"/>
          <w:lang w:val="en-US"/>
        </w:rPr>
        <w:t xml:space="preserve">Untuk persamaan pada bootstrap atau pada tahap bagging dapat dinyatakan dengan persamaan 1. </w:t>
      </w:r>
    </w:p>
    <w:p w14:paraId="29D52122" w14:textId="77777777" w:rsidR="001008B1" w:rsidRPr="004C3564" w:rsidRDefault="001008B1" w:rsidP="001008B1">
      <w:pPr>
        <w:pStyle w:val="BodyText"/>
        <w:spacing w:after="0pt"/>
        <w:rPr>
          <w:color w:val="000000" w:themeColor="text1"/>
          <w:lang w:val="en-US"/>
        </w:rPr>
      </w:pPr>
    </w:p>
    <w:bookmarkStart w:id="2" w:name="_Hlk121418856"/>
    <w:p w14:paraId="7064E8E5" w14:textId="0F565868" w:rsidR="001008B1" w:rsidRPr="004C3564" w:rsidRDefault="00000000" w:rsidP="001008B1">
      <w:pPr>
        <w:pStyle w:val="BodyText"/>
        <w:spacing w:after="0pt"/>
        <w:jc w:val="center"/>
        <w:rPr>
          <w:color w:val="000000" w:themeColor="text1"/>
          <w:lang w:val="en-US"/>
        </w:rPr>
      </w:pPr>
      <m:oMath>
        <m:acc>
          <m:accPr>
            <m:ctrlPr>
              <w:rPr>
                <w:rFonts w:ascii="Cambria Math" w:hAnsi="Cambria Math"/>
                <w:i/>
                <w:color w:val="000000" w:themeColor="text1"/>
                <w:lang w:val="en-US"/>
              </w:rPr>
            </m:ctrlPr>
          </m:accPr>
          <m:e>
            <m:r>
              <w:rPr>
                <w:rFonts w:ascii="Cambria Math" w:hAnsi="Cambria Math"/>
                <w:color w:val="000000" w:themeColor="text1"/>
                <w:lang w:val="en-US"/>
              </w:rPr>
              <m:t>fbootstrap</m:t>
            </m:r>
          </m:e>
        </m:acc>
        <m:r>
          <w:rPr>
            <w:rFonts w:ascii="Cambria Math" w:hAnsi="Cambria Math"/>
            <w:color w:val="000000" w:themeColor="text1"/>
            <w:lang w:val="en-US"/>
          </w:rPr>
          <m:t>=</m:t>
        </m:r>
        <m:acc>
          <m:accPr>
            <m:ctrlPr>
              <w:rPr>
                <w:rFonts w:ascii="Cambria Math" w:hAnsi="Cambria Math"/>
                <w:i/>
                <w:color w:val="000000" w:themeColor="text1"/>
                <w:lang w:val="en-US"/>
              </w:rPr>
            </m:ctrlPr>
          </m:accPr>
          <m:e>
            <m:r>
              <w:rPr>
                <w:rFonts w:ascii="Cambria Math" w:hAnsi="Cambria Math"/>
                <w:color w:val="000000" w:themeColor="text1"/>
                <w:lang w:val="en-US"/>
              </w:rPr>
              <m:t>f1</m:t>
            </m:r>
          </m:e>
        </m:acc>
        <m:d>
          <m:dPr>
            <m:ctrlPr>
              <w:rPr>
                <w:rFonts w:ascii="Cambria Math" w:hAnsi="Cambria Math"/>
                <w:i/>
                <w:color w:val="000000" w:themeColor="text1"/>
                <w:lang w:val="en-US"/>
              </w:rPr>
            </m:ctrlPr>
          </m:dPr>
          <m:e>
            <m:r>
              <w:rPr>
                <w:rFonts w:ascii="Cambria Math" w:hAnsi="Cambria Math"/>
                <w:color w:val="000000" w:themeColor="text1"/>
                <w:lang w:val="en-US"/>
              </w:rPr>
              <m:t>X</m:t>
            </m:r>
          </m:e>
        </m:d>
        <m:r>
          <w:rPr>
            <w:rFonts w:ascii="Cambria Math" w:hAnsi="Cambria Math"/>
            <w:color w:val="000000" w:themeColor="text1"/>
            <w:lang w:val="en-US"/>
          </w:rPr>
          <m:t xml:space="preserve">+ </m:t>
        </m:r>
        <m:acc>
          <m:accPr>
            <m:ctrlPr>
              <w:rPr>
                <w:rFonts w:ascii="Cambria Math" w:hAnsi="Cambria Math"/>
                <w:i/>
                <w:color w:val="000000" w:themeColor="text1"/>
                <w:lang w:val="en-US"/>
              </w:rPr>
            </m:ctrlPr>
          </m:accPr>
          <m:e>
            <m:r>
              <w:rPr>
                <w:rFonts w:ascii="Cambria Math" w:hAnsi="Cambria Math"/>
                <w:color w:val="000000" w:themeColor="text1"/>
                <w:lang w:val="en-US"/>
              </w:rPr>
              <m:t>f2</m:t>
            </m:r>
          </m:e>
        </m:acc>
        <m:d>
          <m:dPr>
            <m:ctrlPr>
              <w:rPr>
                <w:rFonts w:ascii="Cambria Math" w:hAnsi="Cambria Math"/>
                <w:i/>
                <w:color w:val="000000" w:themeColor="text1"/>
                <w:lang w:val="en-US"/>
              </w:rPr>
            </m:ctrlPr>
          </m:dPr>
          <m:e>
            <m:r>
              <w:rPr>
                <w:rFonts w:ascii="Cambria Math" w:hAnsi="Cambria Math"/>
                <w:color w:val="000000" w:themeColor="text1"/>
                <w:lang w:val="en-US"/>
              </w:rPr>
              <m:t>X</m:t>
            </m:r>
          </m:e>
        </m:d>
        <m:r>
          <w:rPr>
            <w:rFonts w:ascii="Cambria Math" w:hAnsi="Cambria Math"/>
            <w:color w:val="000000" w:themeColor="text1"/>
            <w:lang w:val="en-US"/>
          </w:rPr>
          <m:t>+…</m:t>
        </m:r>
        <m:acc>
          <m:accPr>
            <m:ctrlPr>
              <w:rPr>
                <w:rFonts w:ascii="Cambria Math" w:hAnsi="Cambria Math"/>
                <w:i/>
                <w:color w:val="000000" w:themeColor="text1"/>
                <w:lang w:val="en-US"/>
              </w:rPr>
            </m:ctrlPr>
          </m:accPr>
          <m:e>
            <m:r>
              <w:rPr>
                <w:rFonts w:ascii="Cambria Math" w:hAnsi="Cambria Math"/>
                <w:color w:val="000000" w:themeColor="text1"/>
                <w:lang w:val="en-US"/>
              </w:rPr>
              <m:t>fn</m:t>
            </m:r>
          </m:e>
        </m:acc>
        <m:d>
          <m:dPr>
            <m:ctrlPr>
              <w:rPr>
                <w:rFonts w:ascii="Cambria Math" w:hAnsi="Cambria Math"/>
                <w:i/>
                <w:color w:val="000000" w:themeColor="text1"/>
                <w:lang w:val="en-US"/>
              </w:rPr>
            </m:ctrlPr>
          </m:dPr>
          <m:e>
            <m:r>
              <w:rPr>
                <w:rFonts w:ascii="Cambria Math" w:hAnsi="Cambria Math"/>
                <w:color w:val="000000" w:themeColor="text1"/>
                <w:lang w:val="en-US"/>
              </w:rPr>
              <m:t>X</m:t>
            </m:r>
          </m:e>
        </m:d>
      </m:oMath>
      <w:r w:rsidR="001008B1" w:rsidRPr="004C3564">
        <w:rPr>
          <w:color w:val="000000" w:themeColor="text1"/>
          <w:lang w:val="en-US"/>
        </w:rPr>
        <w:t xml:space="preserve"> …(1)</w:t>
      </w:r>
    </w:p>
    <w:bookmarkEnd w:id="2"/>
    <w:p w14:paraId="7E8A54E2" w14:textId="77777777" w:rsidR="001008B1" w:rsidRPr="004C3564" w:rsidRDefault="001008B1" w:rsidP="001008B1">
      <w:pPr>
        <w:pStyle w:val="BodyText"/>
        <w:spacing w:after="0pt"/>
        <w:jc w:val="center"/>
        <w:rPr>
          <w:color w:val="000000" w:themeColor="text1"/>
          <w:lang w:val="en-US"/>
        </w:rPr>
      </w:pPr>
    </w:p>
    <w:p w14:paraId="2D1AD670" w14:textId="18A7372E" w:rsidR="001008B1" w:rsidRPr="004C3564" w:rsidRDefault="001008B1" w:rsidP="001008B1">
      <w:pPr>
        <w:pStyle w:val="BodyText"/>
        <w:spacing w:after="0pt"/>
        <w:rPr>
          <w:color w:val="000000" w:themeColor="text1"/>
          <w:lang w:val="en-US"/>
        </w:rPr>
      </w:pPr>
      <w:r w:rsidRPr="004C3564">
        <w:rPr>
          <w:color w:val="000000" w:themeColor="text1"/>
          <w:lang w:val="en-US"/>
        </w:rPr>
        <w:t xml:space="preserve">Dimana </w:t>
      </w:r>
      <w:r w:rsidRPr="004C3564">
        <w:rPr>
          <w:i/>
          <w:iCs/>
          <w:color w:val="000000" w:themeColor="text1"/>
          <w:lang w:val="en-US"/>
        </w:rPr>
        <w:t>fbootstrap</w:t>
      </w:r>
      <w:r w:rsidRPr="004C3564">
        <w:rPr>
          <w:color w:val="000000" w:themeColor="text1"/>
          <w:lang w:val="en-US"/>
        </w:rPr>
        <w:t xml:space="preserve"> adalah jumlah dari </w:t>
      </w:r>
      <w:r w:rsidR="00286E17" w:rsidRPr="004C3564">
        <w:rPr>
          <w:color w:val="000000" w:themeColor="text1"/>
          <w:lang w:val="en-US"/>
        </w:rPr>
        <w:t xml:space="preserve">keseluruhan model yang dibuat yang terdiri dari </w:t>
      </w:r>
      <m:oMath>
        <m:acc>
          <m:accPr>
            <m:ctrlPr>
              <w:rPr>
                <w:rFonts w:ascii="Cambria Math" w:hAnsi="Cambria Math"/>
                <w:i/>
                <w:color w:val="000000" w:themeColor="text1"/>
                <w:lang w:val="en-US"/>
              </w:rPr>
            </m:ctrlPr>
          </m:accPr>
          <m:e>
            <m:r>
              <w:rPr>
                <w:rFonts w:ascii="Cambria Math" w:hAnsi="Cambria Math"/>
                <w:color w:val="000000" w:themeColor="text1"/>
                <w:lang w:val="en-US"/>
              </w:rPr>
              <m:t>f1</m:t>
            </m:r>
          </m:e>
        </m:acc>
        <m:d>
          <m:dPr>
            <m:ctrlPr>
              <w:rPr>
                <w:rFonts w:ascii="Cambria Math" w:hAnsi="Cambria Math"/>
                <w:i/>
                <w:color w:val="000000" w:themeColor="text1"/>
                <w:lang w:val="en-US"/>
              </w:rPr>
            </m:ctrlPr>
          </m:dPr>
          <m:e>
            <m:r>
              <w:rPr>
                <w:rFonts w:ascii="Cambria Math" w:hAnsi="Cambria Math"/>
                <w:color w:val="000000" w:themeColor="text1"/>
                <w:lang w:val="en-US"/>
              </w:rPr>
              <m:t>X</m:t>
            </m:r>
          </m:e>
        </m:d>
        <m:r>
          <w:rPr>
            <w:rFonts w:ascii="Cambria Math" w:hAnsi="Cambria Math"/>
            <w:color w:val="000000" w:themeColor="text1"/>
            <w:lang w:val="en-US"/>
          </w:rPr>
          <m:t xml:space="preserve">+ </m:t>
        </m:r>
        <m:acc>
          <m:accPr>
            <m:ctrlPr>
              <w:rPr>
                <w:rFonts w:ascii="Cambria Math" w:hAnsi="Cambria Math"/>
                <w:i/>
                <w:color w:val="000000" w:themeColor="text1"/>
                <w:lang w:val="en-US"/>
              </w:rPr>
            </m:ctrlPr>
          </m:accPr>
          <m:e>
            <m:r>
              <w:rPr>
                <w:rFonts w:ascii="Cambria Math" w:hAnsi="Cambria Math"/>
                <w:color w:val="000000" w:themeColor="text1"/>
                <w:lang w:val="en-US"/>
              </w:rPr>
              <m:t>f2</m:t>
            </m:r>
          </m:e>
        </m:acc>
        <m:d>
          <m:dPr>
            <m:ctrlPr>
              <w:rPr>
                <w:rFonts w:ascii="Cambria Math" w:hAnsi="Cambria Math"/>
                <w:i/>
                <w:color w:val="000000" w:themeColor="text1"/>
                <w:lang w:val="en-US"/>
              </w:rPr>
            </m:ctrlPr>
          </m:dPr>
          <m:e>
            <m:r>
              <w:rPr>
                <w:rFonts w:ascii="Cambria Math" w:hAnsi="Cambria Math"/>
                <w:color w:val="000000" w:themeColor="text1"/>
                <w:lang w:val="en-US"/>
              </w:rPr>
              <m:t>X</m:t>
            </m:r>
          </m:e>
        </m:d>
        <m:r>
          <w:rPr>
            <w:rFonts w:ascii="Cambria Math" w:hAnsi="Cambria Math"/>
            <w:color w:val="000000" w:themeColor="text1"/>
            <w:lang w:val="en-US"/>
          </w:rPr>
          <m:t>+…</m:t>
        </m:r>
        <m:acc>
          <m:accPr>
            <m:ctrlPr>
              <w:rPr>
                <w:rFonts w:ascii="Cambria Math" w:hAnsi="Cambria Math"/>
                <w:i/>
                <w:color w:val="000000" w:themeColor="text1"/>
                <w:lang w:val="en-US"/>
              </w:rPr>
            </m:ctrlPr>
          </m:accPr>
          <m:e>
            <m:r>
              <w:rPr>
                <w:rFonts w:ascii="Cambria Math" w:hAnsi="Cambria Math"/>
                <w:color w:val="000000" w:themeColor="text1"/>
                <w:lang w:val="en-US"/>
              </w:rPr>
              <m:t>fn</m:t>
            </m:r>
          </m:e>
        </m:acc>
        <m:d>
          <m:dPr>
            <m:ctrlPr>
              <w:rPr>
                <w:rFonts w:ascii="Cambria Math" w:hAnsi="Cambria Math"/>
                <w:i/>
                <w:color w:val="000000" w:themeColor="text1"/>
                <w:lang w:val="en-US"/>
              </w:rPr>
            </m:ctrlPr>
          </m:dPr>
          <m:e>
            <m:r>
              <w:rPr>
                <w:rFonts w:ascii="Cambria Math" w:hAnsi="Cambria Math"/>
                <w:color w:val="000000" w:themeColor="text1"/>
                <w:lang w:val="en-US"/>
              </w:rPr>
              <m:t>X</m:t>
            </m:r>
          </m:e>
        </m:d>
      </m:oMath>
      <w:r w:rsidR="00286E17" w:rsidRPr="004C3564">
        <w:rPr>
          <w:color w:val="000000" w:themeColor="text1"/>
          <w:lang w:val="en-US"/>
        </w:rPr>
        <w:t xml:space="preserve"> yang mana masing masing persamaan tersebut mewakili jumlah model atau random subset yang dibuat.</w:t>
      </w:r>
    </w:p>
    <w:p w14:paraId="61FC9D73" w14:textId="77777777" w:rsidR="00286E17" w:rsidRPr="004C3564" w:rsidRDefault="00286E17" w:rsidP="001008B1">
      <w:pPr>
        <w:pStyle w:val="BodyText"/>
        <w:spacing w:after="0pt"/>
        <w:rPr>
          <w:color w:val="000000" w:themeColor="text1"/>
          <w:lang w:val="en-US"/>
        </w:rPr>
      </w:pPr>
    </w:p>
    <w:p w14:paraId="1A2CFAE6" w14:textId="6E54385C" w:rsidR="009C078A" w:rsidRPr="004C3564" w:rsidRDefault="00FB2844" w:rsidP="00D7270B">
      <w:pPr>
        <w:pStyle w:val="BodyText"/>
        <w:spacing w:after="0pt"/>
        <w:rPr>
          <w:color w:val="000000" w:themeColor="text1"/>
          <w:lang w:val="en-US"/>
        </w:rPr>
      </w:pPr>
      <w:r w:rsidRPr="004C3564">
        <w:rPr>
          <w:color w:val="000000" w:themeColor="text1"/>
        </w:rPr>
        <w:t xml:space="preserve">Kemudian pada bagian </w:t>
      </w:r>
      <w:r w:rsidRPr="004C3564">
        <w:rPr>
          <w:i/>
          <w:iCs/>
          <w:color w:val="000000" w:themeColor="text1"/>
        </w:rPr>
        <w:t>aggregation</w:t>
      </w:r>
      <w:r w:rsidRPr="004C3564">
        <w:rPr>
          <w:color w:val="000000" w:themeColor="text1"/>
        </w:rPr>
        <w:t xml:space="preserve"> adalah penggabungan seluruh hasil yang didapatkan pada setiap subset dengan cara mengambil keputusan yang paling banyak atau voting. Dengan melakukan </w:t>
      </w:r>
      <w:r w:rsidRPr="004C3564">
        <w:rPr>
          <w:i/>
          <w:iCs/>
          <w:color w:val="000000" w:themeColor="text1"/>
        </w:rPr>
        <w:t>aggregation</w:t>
      </w:r>
      <w:r w:rsidRPr="004C3564">
        <w:rPr>
          <w:color w:val="000000" w:themeColor="text1"/>
        </w:rPr>
        <w:t xml:space="preserve"> dapat menyelesaikan masalah </w:t>
      </w:r>
      <w:r w:rsidRPr="004C3564">
        <w:rPr>
          <w:i/>
          <w:iCs/>
          <w:color w:val="000000" w:themeColor="text1"/>
        </w:rPr>
        <w:t xml:space="preserve">overfitting </w:t>
      </w:r>
      <w:r w:rsidRPr="004C3564">
        <w:rPr>
          <w:color w:val="000000" w:themeColor="text1"/>
        </w:rPr>
        <w:t xml:space="preserve">dan meningkatkan kinerja dari masing masing </w:t>
      </w:r>
      <w:r w:rsidRPr="004C3564">
        <w:rPr>
          <w:i/>
          <w:iCs/>
          <w:color w:val="000000" w:themeColor="text1"/>
        </w:rPr>
        <w:t>decision trees</w:t>
      </w:r>
      <w:r w:rsidRPr="004C3564">
        <w:rPr>
          <w:color w:val="000000" w:themeColor="text1"/>
        </w:rPr>
        <w:t xml:space="preserve">. Algoritma dari EBT dapat dilihat pada </w:t>
      </w:r>
      <w:r w:rsidR="009571F2" w:rsidRPr="004C3564">
        <w:rPr>
          <w:color w:val="000000" w:themeColor="text1"/>
        </w:rPr>
        <w:t>Fig.</w:t>
      </w:r>
      <w:r w:rsidRPr="004C3564">
        <w:rPr>
          <w:color w:val="000000" w:themeColor="text1"/>
        </w:rPr>
        <w:t xml:space="preserve"> </w:t>
      </w:r>
      <w:r w:rsidR="00417BF1">
        <w:rPr>
          <w:color w:val="000000" w:themeColor="text1"/>
          <w:lang w:val="en-US"/>
        </w:rPr>
        <w:t>3</w:t>
      </w:r>
      <w:r w:rsidR="009303D9" w:rsidRPr="004C3564">
        <w:rPr>
          <w:color w:val="000000" w:themeColor="text1"/>
        </w:rPr>
        <w:t>.</w:t>
      </w:r>
      <w:r w:rsidR="006357D8" w:rsidRPr="004C3564">
        <w:rPr>
          <w:color w:val="000000" w:themeColor="text1"/>
          <w:lang w:val="en-US"/>
        </w:rPr>
        <w:t xml:space="preserve"> </w:t>
      </w:r>
    </w:p>
    <w:p w14:paraId="4FAFE13C" w14:textId="3DF15A78" w:rsidR="006E75E2" w:rsidRPr="004B7E00" w:rsidRDefault="00563B95" w:rsidP="00563B95">
      <w:pPr>
        <w:pStyle w:val="BodyText"/>
        <w:spacing w:before="12pt" w:line="18pt" w:lineRule="auto"/>
        <w:ind w:firstLine="0pt"/>
        <w:jc w:val="center"/>
        <w:rPr>
          <w:color w:val="FF0000"/>
          <w:highlight w:val="yellow"/>
        </w:rPr>
      </w:pPr>
      <w:r>
        <w:rPr>
          <w:noProof/>
        </w:rPr>
        <w:drawing>
          <wp:inline distT="0" distB="0" distL="0" distR="0" wp14:anchorId="504AB4FC" wp14:editId="4847B10B">
            <wp:extent cx="3024877" cy="3514725"/>
            <wp:effectExtent l="0" t="0" r="4445" b="0"/>
            <wp:docPr id="7503621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53275" cy="3547722"/>
                    </a:xfrm>
                    <a:prstGeom prst="rect">
                      <a:avLst/>
                    </a:prstGeom>
                    <a:noFill/>
                    <a:ln>
                      <a:noFill/>
                    </a:ln>
                  </pic:spPr>
                </pic:pic>
              </a:graphicData>
            </a:graphic>
          </wp:inline>
        </w:drawing>
      </w:r>
    </w:p>
    <w:p w14:paraId="7801D0A3" w14:textId="393D34AE" w:rsidR="00AB2BA2" w:rsidRPr="00BF7875" w:rsidRDefault="009571F2" w:rsidP="00AB2BA2">
      <w:pPr>
        <w:spacing w:line="18pt" w:lineRule="auto"/>
        <w:rPr>
          <w:color w:val="221F1F"/>
        </w:rPr>
      </w:pPr>
      <w:r w:rsidRPr="00BF7875">
        <w:rPr>
          <w:b/>
          <w:bCs/>
          <w:color w:val="221F1F"/>
        </w:rPr>
        <w:t>Fig</w:t>
      </w:r>
      <w:r w:rsidRPr="00BF7875">
        <w:rPr>
          <w:color w:val="221F1F"/>
        </w:rPr>
        <w:t>.</w:t>
      </w:r>
      <w:r w:rsidR="00AB2BA2" w:rsidRPr="00BF7875">
        <w:rPr>
          <w:color w:val="221F1F"/>
        </w:rPr>
        <w:t xml:space="preserve"> </w:t>
      </w:r>
      <w:r w:rsidR="00C25B5D">
        <w:rPr>
          <w:color w:val="221F1F"/>
        </w:rPr>
        <w:t>3</w:t>
      </w:r>
      <w:r w:rsidR="00AB2BA2" w:rsidRPr="00BF7875">
        <w:rPr>
          <w:color w:val="221F1F"/>
        </w:rPr>
        <w:t xml:space="preserve">. Algoritma dari </w:t>
      </w:r>
      <w:r w:rsidR="00AB2BA2" w:rsidRPr="00BF7875">
        <w:rPr>
          <w:i/>
          <w:iCs/>
          <w:color w:val="221F1F"/>
        </w:rPr>
        <w:t>Ensemble Bagged Trees</w:t>
      </w:r>
      <w:r w:rsidR="00AB2BA2" w:rsidRPr="00BF7875">
        <w:rPr>
          <w:color w:val="221F1F"/>
        </w:rPr>
        <w:t>.</w:t>
      </w:r>
    </w:p>
    <w:p w14:paraId="17B0BF99" w14:textId="076CF373" w:rsidR="009303D9" w:rsidRPr="00563B95" w:rsidRDefault="00D44B74" w:rsidP="006B6B66">
      <w:pPr>
        <w:pStyle w:val="Heading1"/>
        <w:rPr>
          <w:color w:val="000000" w:themeColor="text1"/>
        </w:rPr>
      </w:pPr>
      <w:r w:rsidRPr="00563B95">
        <w:rPr>
          <w:color w:val="000000" w:themeColor="text1"/>
        </w:rPr>
        <w:t>Hasil</w:t>
      </w:r>
    </w:p>
    <w:p w14:paraId="31226270" w14:textId="534BC925" w:rsidR="002D54C7" w:rsidRPr="00C65FC8" w:rsidRDefault="00EA5168" w:rsidP="00CE088F">
      <w:pPr>
        <w:pStyle w:val="BodyText"/>
        <w:rPr>
          <w:lang w:val="en-US"/>
        </w:rPr>
      </w:pPr>
      <w:r w:rsidRPr="00563B95">
        <w:rPr>
          <w:lang w:val="en-US"/>
        </w:rPr>
        <w:t>Data yang dikumpulkan</w:t>
      </w:r>
      <w:r w:rsidR="00E74BE9">
        <w:rPr>
          <w:lang w:val="en-US"/>
        </w:rPr>
        <w:t xml:space="preserve"> menjadi dataset</w:t>
      </w:r>
      <w:r w:rsidRPr="00563B95">
        <w:rPr>
          <w:lang w:val="en-US"/>
        </w:rPr>
        <w:t xml:space="preserve"> berupa </w:t>
      </w:r>
      <w:r w:rsidR="004B253D" w:rsidRPr="00563B95">
        <w:rPr>
          <w:lang w:val="en-US"/>
        </w:rPr>
        <w:t>hasil pengukuran oleh sensor dimana data yang diperlukan adalah data ketinggian, kecepatan angin, kecepatan drone</w:t>
      </w:r>
      <w:r w:rsidR="00C65FC8">
        <w:rPr>
          <w:lang w:val="en-US"/>
        </w:rPr>
        <w:t>, dan error GPS</w:t>
      </w:r>
      <w:r w:rsidR="004B253D" w:rsidRPr="00563B95">
        <w:rPr>
          <w:lang w:val="en-US"/>
        </w:rPr>
        <w:t>.</w:t>
      </w:r>
      <w:r w:rsidR="00C65FC8">
        <w:rPr>
          <w:lang w:val="en-US"/>
        </w:rPr>
        <w:t xml:space="preserve"> Dataset hasil eksperimen berjumlah 3750 data dengan 6 kelas yaitu </w:t>
      </w:r>
      <w:r w:rsidR="00C65FC8">
        <w:t>0,1,2,3,4, dan 5 yang mengartikan Mati, Very Low, Low, Medium, High, dan Very High.</w:t>
      </w:r>
      <w:r w:rsidR="00C65FC8">
        <w:rPr>
          <w:lang w:val="en-US"/>
        </w:rPr>
        <w:t xml:space="preserve"> Setiap kelas mempunyai jumlah data yang sama yaitu 625 data untuk menghindari terjadinya unbalancing data.</w:t>
      </w:r>
      <w:r w:rsidR="00417BF1" w:rsidRPr="00417BF1">
        <w:rPr>
          <w:lang w:val="en-US"/>
        </w:rPr>
        <w:t>Jika data yang digunakan untuk melatih model</w:t>
      </w:r>
      <w:r w:rsidR="00417BF1">
        <w:rPr>
          <w:lang w:val="en-US"/>
        </w:rPr>
        <w:t xml:space="preserve"> terjadi unbalancing data</w:t>
      </w:r>
      <w:r w:rsidR="00417BF1" w:rsidRPr="00417BF1">
        <w:rPr>
          <w:lang w:val="en-US"/>
        </w:rPr>
        <w:t>, model cenderung akan condong untuk mengklasifikasikan ke kelas dengan jumlah data yang lebih banyak. Fenomena ini dapat mengakibatkan prediksi yang tidak akurat dan mengurangi kinerja model.</w:t>
      </w:r>
      <w:r w:rsidR="00417BF1">
        <w:rPr>
          <w:lang w:val="en-US"/>
        </w:rPr>
        <w:t xml:space="preserve"> Hasil dari pengukuran sensor dari smart sprayer drone dapat dilihat pada Fig.4</w:t>
      </w:r>
      <w:r w:rsidR="00E74BE9">
        <w:rPr>
          <w:lang w:val="en-US"/>
        </w:rPr>
        <w:t xml:space="preserve"> dan deskripsi dataset dapat dilihat pada Table 2.</w:t>
      </w:r>
    </w:p>
    <w:p w14:paraId="51B51DF4" w14:textId="14C1F7F4" w:rsidR="00C40577" w:rsidRPr="004B7E00" w:rsidRDefault="007D0C01" w:rsidP="00C25B5D">
      <w:pPr>
        <w:pStyle w:val="BodyText"/>
        <w:spacing w:before="12pt"/>
        <w:ind w:firstLine="0pt"/>
        <w:rPr>
          <w:highlight w:val="yellow"/>
          <w:lang w:val="en-US"/>
        </w:rPr>
      </w:pPr>
      <w:r w:rsidRPr="007D0C01">
        <w:rPr>
          <w:noProof/>
          <w:lang w:val="en-US"/>
        </w:rPr>
        <w:drawing>
          <wp:inline distT="0" distB="0" distL="0" distR="0" wp14:anchorId="70520E8D" wp14:editId="37CABE92">
            <wp:extent cx="3089910" cy="1899285"/>
            <wp:effectExtent l="19050" t="19050" r="15240" b="24765"/>
            <wp:docPr id="687561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75611" name=""/>
                    <pic:cNvPicPr/>
                  </pic:nvPicPr>
                  <pic:blipFill>
                    <a:blip r:embed="rId14"/>
                    <a:stretch>
                      <a:fillRect/>
                    </a:stretch>
                  </pic:blipFill>
                  <pic:spPr>
                    <a:xfrm>
                      <a:off x="0" y="0"/>
                      <a:ext cx="3089910" cy="1899285"/>
                    </a:xfrm>
                    <a:prstGeom prst="rect">
                      <a:avLst/>
                    </a:prstGeom>
                    <a:ln>
                      <a:solidFill>
                        <a:schemeClr val="bg2">
                          <a:lumMod val="75%"/>
                        </a:schemeClr>
                      </a:solidFill>
                    </a:ln>
                  </pic:spPr>
                </pic:pic>
              </a:graphicData>
            </a:graphic>
          </wp:inline>
        </w:drawing>
      </w:r>
    </w:p>
    <w:p w14:paraId="691C49BD" w14:textId="6816FCD9" w:rsidR="0097145E" w:rsidRDefault="00D7270B" w:rsidP="00C25B5D">
      <w:pPr>
        <w:rPr>
          <w:color w:val="221F1F"/>
        </w:rPr>
      </w:pPr>
      <w:r w:rsidRPr="00FF2539">
        <w:rPr>
          <w:b/>
          <w:bCs/>
          <w:color w:val="221F1F"/>
        </w:rPr>
        <w:t>Fig</w:t>
      </w:r>
      <w:r w:rsidRPr="00FF2539">
        <w:rPr>
          <w:color w:val="221F1F"/>
        </w:rPr>
        <w:t xml:space="preserve">. </w:t>
      </w:r>
      <w:r w:rsidR="00C25B5D">
        <w:rPr>
          <w:color w:val="221F1F"/>
        </w:rPr>
        <w:t>4</w:t>
      </w:r>
      <w:r w:rsidRPr="00FF2539">
        <w:rPr>
          <w:color w:val="221F1F"/>
        </w:rPr>
        <w:t xml:space="preserve">. </w:t>
      </w:r>
      <w:r w:rsidR="00C25B5D">
        <w:rPr>
          <w:color w:val="221F1F"/>
        </w:rPr>
        <w:t>Data Hasil Pengukuran Sensor Pada Autonomous Drone</w:t>
      </w:r>
      <w:r w:rsidRPr="00FF2539">
        <w:rPr>
          <w:color w:val="221F1F"/>
        </w:rPr>
        <w:t>.</w:t>
      </w:r>
    </w:p>
    <w:p w14:paraId="372DD9E0" w14:textId="77777777" w:rsidR="00BF3063" w:rsidRDefault="00BF3063" w:rsidP="00C25B5D">
      <w:pPr>
        <w:rPr>
          <w:color w:val="221F1F"/>
        </w:rPr>
      </w:pPr>
    </w:p>
    <w:p w14:paraId="7B437D6B" w14:textId="097095FC" w:rsidR="00BF3063" w:rsidRDefault="00BF3063" w:rsidP="009A4B03">
      <w:pPr>
        <w:spacing w:line="13.80pt" w:lineRule="auto"/>
        <w:rPr>
          <w:color w:val="221F1F"/>
        </w:rPr>
      </w:pPr>
      <w:r w:rsidRPr="00BF3063">
        <w:rPr>
          <w:b/>
          <w:bCs/>
          <w:color w:val="221F1F"/>
        </w:rPr>
        <w:t>Table</w:t>
      </w:r>
      <w:r>
        <w:rPr>
          <w:color w:val="221F1F"/>
        </w:rPr>
        <w:t xml:space="preserve"> 1. Deskripsi Dataset Smart Spraying Drone</w:t>
      </w:r>
    </w:p>
    <w:tbl>
      <w:tblPr>
        <w:tblW w:w="100.0%" w:type="pct"/>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0" w:lastColumn="1" w:noHBand="0" w:noVBand="1"/>
      </w:tblPr>
      <w:tblGrid>
        <w:gridCol w:w="661"/>
        <w:gridCol w:w="786"/>
        <w:gridCol w:w="1026"/>
        <w:gridCol w:w="806"/>
        <w:gridCol w:w="860"/>
        <w:gridCol w:w="717"/>
      </w:tblGrid>
      <w:tr w:rsidR="00C50CEF" w:rsidRPr="0050668A" w14:paraId="78AA18E1" w14:textId="72EEF7CF" w:rsidTr="00C50CEF">
        <w:trPr>
          <w:trHeight w:val="288"/>
          <w:jc w:val="center"/>
        </w:trPr>
        <w:tc>
          <w:tcPr>
            <w:tcW w:w="13.62%" w:type="pct"/>
            <w:tcBorders>
              <w:bottom w:val="single" w:sz="4" w:space="0" w:color="auto"/>
              <w:end w:val="nil"/>
            </w:tcBorders>
            <w:vAlign w:val="center"/>
          </w:tcPr>
          <w:p w14:paraId="3932AD97" w14:textId="51ACD9E1" w:rsidR="00C50CEF" w:rsidRPr="0050668A" w:rsidRDefault="00C50CEF" w:rsidP="00C50CEF">
            <w:pPr>
              <w:jc w:val="both"/>
              <w:rPr>
                <w:rFonts w:eastAsia="Times New Roman"/>
                <w:i/>
                <w:iCs/>
                <w:color w:val="000000"/>
              </w:rPr>
            </w:pPr>
          </w:p>
        </w:tc>
        <w:tc>
          <w:tcPr>
            <w:tcW w:w="16.18%" w:type="pct"/>
            <w:tcBorders>
              <w:start w:val="nil"/>
              <w:bottom w:val="single" w:sz="4" w:space="0" w:color="auto"/>
              <w:end w:val="nil"/>
            </w:tcBorders>
            <w:vAlign w:val="center"/>
          </w:tcPr>
          <w:p w14:paraId="57D4B993" w14:textId="77777777" w:rsidR="00C50CEF" w:rsidRDefault="00C50CEF" w:rsidP="00C50CEF">
            <w:pPr>
              <w:rPr>
                <w:rFonts w:eastAsia="Times New Roman"/>
                <w:i/>
                <w:iCs/>
                <w:color w:val="000000"/>
                <w:sz w:val="18"/>
                <w:szCs w:val="18"/>
              </w:rPr>
            </w:pPr>
            <w:r>
              <w:rPr>
                <w:rFonts w:eastAsia="Times New Roman"/>
                <w:i/>
                <w:iCs/>
                <w:color w:val="000000"/>
                <w:sz w:val="18"/>
                <w:szCs w:val="18"/>
              </w:rPr>
              <w:t>Altitude</w:t>
            </w:r>
          </w:p>
          <w:p w14:paraId="683A5D35" w14:textId="33F8F949" w:rsidR="00C50CEF" w:rsidRPr="0050668A" w:rsidRDefault="00C50CEF" w:rsidP="00C50CEF">
            <w:pPr>
              <w:rPr>
                <w:rFonts w:eastAsia="Times New Roman"/>
                <w:i/>
                <w:iCs/>
                <w:color w:val="000000"/>
                <w:sz w:val="18"/>
                <w:szCs w:val="18"/>
              </w:rPr>
            </w:pPr>
            <w:r>
              <w:rPr>
                <w:rFonts w:eastAsia="Times New Roman"/>
                <w:i/>
                <w:iCs/>
                <w:color w:val="000000"/>
                <w:sz w:val="18"/>
                <w:szCs w:val="18"/>
              </w:rPr>
              <w:t>(m)</w:t>
            </w:r>
          </w:p>
        </w:tc>
        <w:tc>
          <w:tcPr>
            <w:tcW w:w="21.12%" w:type="pct"/>
            <w:tcBorders>
              <w:start w:val="nil"/>
              <w:bottom w:val="single" w:sz="4" w:space="0" w:color="auto"/>
              <w:end w:val="nil"/>
            </w:tcBorders>
            <w:vAlign w:val="center"/>
          </w:tcPr>
          <w:p w14:paraId="2216B4EA" w14:textId="6E5EDAD6" w:rsidR="00C50CEF" w:rsidRPr="0050668A" w:rsidRDefault="00C50CEF" w:rsidP="00C50CEF">
            <w:pPr>
              <w:rPr>
                <w:rFonts w:eastAsia="Times New Roman"/>
                <w:i/>
                <w:iCs/>
                <w:color w:val="000000"/>
                <w:sz w:val="18"/>
                <w:szCs w:val="18"/>
              </w:rPr>
            </w:pPr>
            <w:r>
              <w:rPr>
                <w:i/>
                <w:iCs/>
                <w:sz w:val="18"/>
                <w:szCs w:val="18"/>
              </w:rPr>
              <w:t>WindSpeed (m/s)</w:t>
            </w:r>
          </w:p>
        </w:tc>
        <w:tc>
          <w:tcPr>
            <w:tcW w:w="16.6%" w:type="pct"/>
            <w:tcBorders>
              <w:start w:val="nil"/>
              <w:bottom w:val="single" w:sz="4" w:space="0" w:color="auto"/>
              <w:end w:val="nil"/>
            </w:tcBorders>
            <w:vAlign w:val="center"/>
          </w:tcPr>
          <w:p w14:paraId="632BB086" w14:textId="77777777" w:rsidR="00C50CEF" w:rsidRDefault="00C50CEF" w:rsidP="00C50CEF">
            <w:pPr>
              <w:rPr>
                <w:i/>
                <w:iCs/>
                <w:color w:val="000000"/>
                <w:sz w:val="18"/>
                <w:szCs w:val="18"/>
              </w:rPr>
            </w:pPr>
            <w:r>
              <w:rPr>
                <w:i/>
                <w:iCs/>
                <w:color w:val="000000"/>
                <w:sz w:val="18"/>
                <w:szCs w:val="18"/>
              </w:rPr>
              <w:t>Velocity</w:t>
            </w:r>
          </w:p>
          <w:p w14:paraId="5C2735BF" w14:textId="2AC49931" w:rsidR="00C50CEF" w:rsidRPr="0050668A" w:rsidRDefault="00C50CEF" w:rsidP="00C50CEF">
            <w:pPr>
              <w:rPr>
                <w:rFonts w:eastAsia="Times New Roman"/>
                <w:i/>
                <w:iCs/>
                <w:color w:val="000000"/>
                <w:sz w:val="18"/>
                <w:szCs w:val="18"/>
              </w:rPr>
            </w:pPr>
            <w:r>
              <w:rPr>
                <w:rFonts w:eastAsia="Times New Roman"/>
                <w:i/>
                <w:iCs/>
                <w:color w:val="000000"/>
                <w:sz w:val="18"/>
                <w:szCs w:val="18"/>
              </w:rPr>
              <w:t>(m/s)</w:t>
            </w:r>
          </w:p>
        </w:tc>
        <w:tc>
          <w:tcPr>
            <w:tcW w:w="17.72%" w:type="pct"/>
            <w:tcBorders>
              <w:start w:val="nil"/>
              <w:bottom w:val="single" w:sz="4" w:space="0" w:color="auto"/>
              <w:end w:val="nil"/>
            </w:tcBorders>
            <w:vAlign w:val="center"/>
          </w:tcPr>
          <w:p w14:paraId="5B49F47F" w14:textId="5A07F0DA" w:rsidR="00C50CEF" w:rsidRDefault="00C50CEF" w:rsidP="00C50CEF">
            <w:pPr>
              <w:rPr>
                <w:i/>
                <w:iCs/>
                <w:color w:val="000000"/>
                <w:sz w:val="18"/>
                <w:szCs w:val="18"/>
              </w:rPr>
            </w:pPr>
            <w:r>
              <w:rPr>
                <w:i/>
                <w:iCs/>
                <w:color w:val="000000"/>
                <w:sz w:val="18"/>
                <w:szCs w:val="18"/>
              </w:rPr>
              <w:t>Error GPS (%)</w:t>
            </w:r>
          </w:p>
        </w:tc>
        <w:tc>
          <w:tcPr>
            <w:tcW w:w="14.76%" w:type="pct"/>
            <w:tcBorders>
              <w:start w:val="nil"/>
              <w:bottom w:val="single" w:sz="4" w:space="0" w:color="auto"/>
            </w:tcBorders>
            <w:vAlign w:val="center"/>
          </w:tcPr>
          <w:p w14:paraId="6745B7D3" w14:textId="78419759" w:rsidR="00C50CEF" w:rsidRPr="0050668A" w:rsidRDefault="00C50CEF" w:rsidP="00C50CEF">
            <w:pPr>
              <w:rPr>
                <w:rFonts w:eastAsia="Times New Roman"/>
                <w:i/>
                <w:iCs/>
                <w:color w:val="000000"/>
                <w:sz w:val="18"/>
                <w:szCs w:val="18"/>
              </w:rPr>
            </w:pPr>
            <w:r>
              <w:rPr>
                <w:i/>
                <w:iCs/>
                <w:color w:val="000000"/>
                <w:sz w:val="18"/>
                <w:szCs w:val="18"/>
              </w:rPr>
              <w:t>Output</w:t>
            </w:r>
          </w:p>
        </w:tc>
      </w:tr>
      <w:tr w:rsidR="00C50CEF" w:rsidRPr="0050668A" w14:paraId="62CE73DD" w14:textId="767F7967" w:rsidTr="00C50CEF">
        <w:trPr>
          <w:trHeight w:val="288"/>
          <w:jc w:val="center"/>
        </w:trPr>
        <w:tc>
          <w:tcPr>
            <w:tcW w:w="13.62%" w:type="pct"/>
            <w:tcBorders>
              <w:bottom w:val="nil"/>
              <w:end w:val="nil"/>
            </w:tcBorders>
            <w:shd w:val="clear" w:color="auto" w:fill="EDEDED" w:themeFill="accent3" w:themeFillTint="33"/>
          </w:tcPr>
          <w:p w14:paraId="308959EA" w14:textId="5E86DA3D" w:rsidR="00C50CEF" w:rsidRPr="00E74BE9" w:rsidRDefault="00C50CEF" w:rsidP="00C50CEF">
            <w:pPr>
              <w:rPr>
                <w:rFonts w:eastAsia="Times New Roman"/>
                <w:i/>
                <w:iCs/>
              </w:rPr>
            </w:pPr>
            <w:r w:rsidRPr="00E74BE9">
              <w:rPr>
                <w:rFonts w:eastAsia="Times New Roman"/>
                <w:color w:val="000000"/>
                <w:lang w:eastAsia="en-ID"/>
              </w:rPr>
              <w:t>count</w:t>
            </w:r>
          </w:p>
        </w:tc>
        <w:tc>
          <w:tcPr>
            <w:tcW w:w="16.18%" w:type="pct"/>
            <w:tcBorders>
              <w:start w:val="nil"/>
              <w:bottom w:val="nil"/>
              <w:end w:val="nil"/>
            </w:tcBorders>
            <w:shd w:val="clear" w:color="auto" w:fill="EDEDED" w:themeFill="accent3" w:themeFillTint="33"/>
            <w:vAlign w:val="center"/>
          </w:tcPr>
          <w:p w14:paraId="204B2852" w14:textId="56798003" w:rsidR="00C50CEF" w:rsidRPr="0050668A" w:rsidRDefault="00C50CEF" w:rsidP="00C50CEF">
            <w:pPr>
              <w:rPr>
                <w:rFonts w:eastAsia="Times New Roman"/>
                <w:sz w:val="18"/>
                <w:szCs w:val="18"/>
              </w:rPr>
            </w:pPr>
            <w:r>
              <w:rPr>
                <w:rFonts w:eastAsia="Times New Roman"/>
                <w:sz w:val="18"/>
                <w:szCs w:val="18"/>
              </w:rPr>
              <w:t>3750</w:t>
            </w:r>
          </w:p>
        </w:tc>
        <w:tc>
          <w:tcPr>
            <w:tcW w:w="21.12%" w:type="pct"/>
            <w:tcBorders>
              <w:start w:val="nil"/>
              <w:bottom w:val="nil"/>
              <w:end w:val="nil"/>
            </w:tcBorders>
            <w:shd w:val="clear" w:color="auto" w:fill="EDEDED" w:themeFill="accent3" w:themeFillTint="33"/>
            <w:vAlign w:val="center"/>
          </w:tcPr>
          <w:p w14:paraId="7E56A21C" w14:textId="46C5B877" w:rsidR="00C50CEF" w:rsidRPr="0050668A" w:rsidRDefault="00C50CEF" w:rsidP="00C50CEF">
            <w:pPr>
              <w:rPr>
                <w:rFonts w:eastAsia="Times New Roman"/>
                <w:sz w:val="18"/>
                <w:szCs w:val="18"/>
              </w:rPr>
            </w:pPr>
            <w:r>
              <w:rPr>
                <w:sz w:val="18"/>
                <w:szCs w:val="18"/>
              </w:rPr>
              <w:t>3750</w:t>
            </w:r>
          </w:p>
        </w:tc>
        <w:tc>
          <w:tcPr>
            <w:tcW w:w="16.6%" w:type="pct"/>
            <w:tcBorders>
              <w:start w:val="nil"/>
              <w:bottom w:val="nil"/>
              <w:end w:val="nil"/>
            </w:tcBorders>
            <w:shd w:val="clear" w:color="auto" w:fill="EDEDED" w:themeFill="accent3" w:themeFillTint="33"/>
            <w:vAlign w:val="center"/>
          </w:tcPr>
          <w:p w14:paraId="5C960195" w14:textId="018F349A" w:rsidR="00C50CEF" w:rsidRPr="0050668A" w:rsidRDefault="00C50CEF" w:rsidP="00C50CEF">
            <w:pPr>
              <w:rPr>
                <w:i/>
                <w:iCs/>
                <w:color w:val="000000"/>
                <w:sz w:val="18"/>
                <w:szCs w:val="18"/>
              </w:rPr>
            </w:pPr>
            <w:r>
              <w:rPr>
                <w:color w:val="000000"/>
                <w:sz w:val="18"/>
                <w:szCs w:val="18"/>
              </w:rPr>
              <w:t>3750</w:t>
            </w:r>
          </w:p>
        </w:tc>
        <w:tc>
          <w:tcPr>
            <w:tcW w:w="17.72%" w:type="pct"/>
            <w:tcBorders>
              <w:start w:val="nil"/>
              <w:bottom w:val="nil"/>
              <w:end w:val="nil"/>
            </w:tcBorders>
            <w:shd w:val="clear" w:color="auto" w:fill="EDEDED" w:themeFill="accent3" w:themeFillTint="33"/>
            <w:vAlign w:val="center"/>
          </w:tcPr>
          <w:p w14:paraId="038CB78E" w14:textId="7DAFCA4F" w:rsidR="00C50CEF" w:rsidRDefault="00C50CEF" w:rsidP="00C50CEF">
            <w:pPr>
              <w:rPr>
                <w:color w:val="000000"/>
                <w:sz w:val="18"/>
                <w:szCs w:val="18"/>
              </w:rPr>
            </w:pPr>
            <w:r>
              <w:rPr>
                <w:color w:val="000000"/>
                <w:sz w:val="18"/>
                <w:szCs w:val="18"/>
              </w:rPr>
              <w:t>3750</w:t>
            </w:r>
          </w:p>
        </w:tc>
        <w:tc>
          <w:tcPr>
            <w:tcW w:w="14.76%" w:type="pct"/>
            <w:tcBorders>
              <w:start w:val="nil"/>
              <w:bottom w:val="nil"/>
            </w:tcBorders>
            <w:shd w:val="clear" w:color="auto" w:fill="EDEDED" w:themeFill="accent3" w:themeFillTint="33"/>
            <w:vAlign w:val="center"/>
          </w:tcPr>
          <w:p w14:paraId="01C7A340" w14:textId="5D2949D3" w:rsidR="00C50CEF" w:rsidRPr="0050668A" w:rsidRDefault="00C50CEF" w:rsidP="00C50CEF">
            <w:pPr>
              <w:rPr>
                <w:i/>
                <w:iCs/>
                <w:color w:val="000000"/>
                <w:sz w:val="18"/>
                <w:szCs w:val="18"/>
              </w:rPr>
            </w:pPr>
            <w:r>
              <w:rPr>
                <w:color w:val="000000"/>
                <w:sz w:val="18"/>
                <w:szCs w:val="18"/>
              </w:rPr>
              <w:t>3750</w:t>
            </w:r>
          </w:p>
        </w:tc>
      </w:tr>
      <w:tr w:rsidR="00C50CEF" w:rsidRPr="0050668A" w14:paraId="39EA3D1E" w14:textId="18C8ABD2" w:rsidTr="00C50CEF">
        <w:trPr>
          <w:trHeight w:val="288"/>
          <w:jc w:val="center"/>
        </w:trPr>
        <w:tc>
          <w:tcPr>
            <w:tcW w:w="13.62%" w:type="pct"/>
            <w:tcBorders>
              <w:top w:val="nil"/>
              <w:bottom w:val="nil"/>
              <w:end w:val="nil"/>
            </w:tcBorders>
          </w:tcPr>
          <w:p w14:paraId="253FC62C" w14:textId="24F86600" w:rsidR="00C50CEF" w:rsidRPr="00E74BE9" w:rsidRDefault="00C50CEF" w:rsidP="00C50CEF">
            <w:pPr>
              <w:rPr>
                <w:rFonts w:eastAsia="Times New Roman"/>
                <w:i/>
                <w:iCs/>
              </w:rPr>
            </w:pPr>
            <w:r w:rsidRPr="00E74BE9">
              <w:rPr>
                <w:rFonts w:eastAsia="Times New Roman"/>
                <w:color w:val="000000"/>
                <w:lang w:eastAsia="en-ID"/>
              </w:rPr>
              <w:t>mean</w:t>
            </w:r>
          </w:p>
        </w:tc>
        <w:tc>
          <w:tcPr>
            <w:tcW w:w="16.18%" w:type="pct"/>
            <w:tcBorders>
              <w:top w:val="nil"/>
              <w:start w:val="nil"/>
              <w:bottom w:val="nil"/>
              <w:end w:val="nil"/>
            </w:tcBorders>
            <w:vAlign w:val="center"/>
          </w:tcPr>
          <w:p w14:paraId="1AA24B25" w14:textId="36D68DF0" w:rsidR="00C50CEF" w:rsidRPr="0050668A" w:rsidRDefault="00C50CEF" w:rsidP="00C50CEF">
            <w:pPr>
              <w:rPr>
                <w:rFonts w:eastAsia="Times New Roman"/>
                <w:sz w:val="18"/>
                <w:szCs w:val="18"/>
              </w:rPr>
            </w:pPr>
            <w:r>
              <w:rPr>
                <w:sz w:val="18"/>
                <w:szCs w:val="18"/>
              </w:rPr>
              <w:t>3.8</w:t>
            </w:r>
          </w:p>
        </w:tc>
        <w:tc>
          <w:tcPr>
            <w:tcW w:w="21.12%" w:type="pct"/>
            <w:tcBorders>
              <w:top w:val="nil"/>
              <w:start w:val="nil"/>
              <w:bottom w:val="nil"/>
              <w:end w:val="nil"/>
            </w:tcBorders>
            <w:vAlign w:val="center"/>
          </w:tcPr>
          <w:p w14:paraId="5F299704" w14:textId="7208D7A4" w:rsidR="00C50CEF" w:rsidRPr="0050668A" w:rsidRDefault="00C50CEF" w:rsidP="00C50CEF">
            <w:pPr>
              <w:rPr>
                <w:rFonts w:eastAsia="Times New Roman"/>
                <w:sz w:val="18"/>
                <w:szCs w:val="18"/>
              </w:rPr>
            </w:pPr>
            <w:r>
              <w:rPr>
                <w:sz w:val="18"/>
                <w:szCs w:val="18"/>
              </w:rPr>
              <w:t>3.73</w:t>
            </w:r>
          </w:p>
        </w:tc>
        <w:tc>
          <w:tcPr>
            <w:tcW w:w="16.6%" w:type="pct"/>
            <w:tcBorders>
              <w:top w:val="nil"/>
              <w:start w:val="nil"/>
              <w:bottom w:val="nil"/>
              <w:end w:val="nil"/>
            </w:tcBorders>
            <w:vAlign w:val="center"/>
          </w:tcPr>
          <w:p w14:paraId="599366B8" w14:textId="60F83D19" w:rsidR="00C50CEF" w:rsidRPr="0050668A" w:rsidRDefault="00C50CEF" w:rsidP="00C50CEF">
            <w:pPr>
              <w:rPr>
                <w:i/>
                <w:iCs/>
                <w:color w:val="000000"/>
                <w:sz w:val="18"/>
                <w:szCs w:val="18"/>
              </w:rPr>
            </w:pPr>
            <w:r>
              <w:rPr>
                <w:color w:val="000000"/>
                <w:sz w:val="18"/>
                <w:szCs w:val="18"/>
              </w:rPr>
              <w:t>3.01</w:t>
            </w:r>
          </w:p>
        </w:tc>
        <w:tc>
          <w:tcPr>
            <w:tcW w:w="17.72%" w:type="pct"/>
            <w:tcBorders>
              <w:top w:val="nil"/>
              <w:start w:val="nil"/>
              <w:bottom w:val="nil"/>
              <w:end w:val="nil"/>
            </w:tcBorders>
            <w:vAlign w:val="center"/>
          </w:tcPr>
          <w:p w14:paraId="396ADC86" w14:textId="5BF14736" w:rsidR="00C50CEF" w:rsidRDefault="00C50CEF" w:rsidP="00C50CEF">
            <w:pPr>
              <w:rPr>
                <w:color w:val="000000"/>
                <w:sz w:val="18"/>
                <w:szCs w:val="18"/>
              </w:rPr>
            </w:pPr>
            <w:r>
              <w:rPr>
                <w:color w:val="000000"/>
                <w:sz w:val="18"/>
                <w:szCs w:val="18"/>
              </w:rPr>
              <w:t>3.74</w:t>
            </w:r>
          </w:p>
        </w:tc>
        <w:tc>
          <w:tcPr>
            <w:tcW w:w="14.76%" w:type="pct"/>
            <w:tcBorders>
              <w:top w:val="nil"/>
              <w:start w:val="nil"/>
              <w:bottom w:val="nil"/>
            </w:tcBorders>
            <w:vAlign w:val="center"/>
          </w:tcPr>
          <w:p w14:paraId="06D87AC3" w14:textId="2B9D39FD" w:rsidR="00C50CEF" w:rsidRPr="0050668A" w:rsidRDefault="00C50CEF" w:rsidP="00C50CEF">
            <w:pPr>
              <w:rPr>
                <w:i/>
                <w:iCs/>
                <w:color w:val="000000"/>
                <w:sz w:val="18"/>
                <w:szCs w:val="18"/>
              </w:rPr>
            </w:pPr>
            <w:r>
              <w:rPr>
                <w:color w:val="000000"/>
                <w:sz w:val="18"/>
                <w:szCs w:val="18"/>
              </w:rPr>
              <w:t>2.5</w:t>
            </w:r>
          </w:p>
        </w:tc>
      </w:tr>
      <w:tr w:rsidR="00C50CEF" w:rsidRPr="0050668A" w14:paraId="6120CB8E" w14:textId="3C4211E6" w:rsidTr="00C50CEF">
        <w:trPr>
          <w:trHeight w:val="288"/>
          <w:jc w:val="center"/>
        </w:trPr>
        <w:tc>
          <w:tcPr>
            <w:tcW w:w="13.62%" w:type="pct"/>
            <w:tcBorders>
              <w:top w:val="nil"/>
              <w:bottom w:val="nil"/>
              <w:end w:val="nil"/>
            </w:tcBorders>
            <w:shd w:val="clear" w:color="auto" w:fill="EDEDED" w:themeFill="accent3" w:themeFillTint="33"/>
          </w:tcPr>
          <w:p w14:paraId="6A377D2A" w14:textId="55A436FE" w:rsidR="00C50CEF" w:rsidRPr="00E74BE9" w:rsidRDefault="00C50CEF" w:rsidP="00C50CEF">
            <w:pPr>
              <w:rPr>
                <w:rFonts w:eastAsia="Times New Roman"/>
                <w:i/>
                <w:iCs/>
              </w:rPr>
            </w:pPr>
            <w:r w:rsidRPr="00E74BE9">
              <w:rPr>
                <w:rFonts w:eastAsia="Times New Roman"/>
                <w:color w:val="000000"/>
                <w:lang w:eastAsia="en-ID"/>
              </w:rPr>
              <w:t>std</w:t>
            </w:r>
          </w:p>
        </w:tc>
        <w:tc>
          <w:tcPr>
            <w:tcW w:w="16.18%" w:type="pct"/>
            <w:tcBorders>
              <w:top w:val="nil"/>
              <w:start w:val="nil"/>
              <w:bottom w:val="nil"/>
              <w:end w:val="nil"/>
            </w:tcBorders>
            <w:shd w:val="clear" w:color="auto" w:fill="EDEDED" w:themeFill="accent3" w:themeFillTint="33"/>
            <w:vAlign w:val="center"/>
          </w:tcPr>
          <w:p w14:paraId="6DC9A938" w14:textId="6FCCF08C" w:rsidR="00C50CEF" w:rsidRPr="0050668A" w:rsidRDefault="00C50CEF" w:rsidP="00C50CEF">
            <w:pPr>
              <w:rPr>
                <w:rFonts w:eastAsia="Times New Roman"/>
                <w:sz w:val="18"/>
                <w:szCs w:val="18"/>
              </w:rPr>
            </w:pPr>
            <w:r>
              <w:rPr>
                <w:sz w:val="18"/>
                <w:szCs w:val="18"/>
              </w:rPr>
              <w:t>2.24</w:t>
            </w:r>
          </w:p>
        </w:tc>
        <w:tc>
          <w:tcPr>
            <w:tcW w:w="21.12%" w:type="pct"/>
            <w:tcBorders>
              <w:top w:val="nil"/>
              <w:start w:val="nil"/>
              <w:bottom w:val="nil"/>
              <w:end w:val="nil"/>
            </w:tcBorders>
            <w:shd w:val="clear" w:color="auto" w:fill="EDEDED" w:themeFill="accent3" w:themeFillTint="33"/>
            <w:vAlign w:val="center"/>
          </w:tcPr>
          <w:p w14:paraId="6C6DB7EF" w14:textId="7595CBCA" w:rsidR="00C50CEF" w:rsidRPr="0050668A" w:rsidRDefault="00C50CEF" w:rsidP="00C50CEF">
            <w:pPr>
              <w:rPr>
                <w:rFonts w:eastAsia="Times New Roman"/>
                <w:sz w:val="18"/>
                <w:szCs w:val="18"/>
              </w:rPr>
            </w:pPr>
            <w:r>
              <w:rPr>
                <w:rFonts w:eastAsia="Times New Roman"/>
                <w:sz w:val="18"/>
                <w:szCs w:val="18"/>
              </w:rPr>
              <w:t>2.21</w:t>
            </w:r>
          </w:p>
        </w:tc>
        <w:tc>
          <w:tcPr>
            <w:tcW w:w="16.6%" w:type="pct"/>
            <w:tcBorders>
              <w:top w:val="nil"/>
              <w:start w:val="nil"/>
              <w:bottom w:val="nil"/>
              <w:end w:val="nil"/>
            </w:tcBorders>
            <w:shd w:val="clear" w:color="auto" w:fill="EDEDED" w:themeFill="accent3" w:themeFillTint="33"/>
            <w:vAlign w:val="center"/>
          </w:tcPr>
          <w:p w14:paraId="48364FEC" w14:textId="6ED0AE2A" w:rsidR="00C50CEF" w:rsidRPr="0050668A" w:rsidRDefault="00C50CEF" w:rsidP="00C50CEF">
            <w:pPr>
              <w:rPr>
                <w:i/>
                <w:iCs/>
                <w:color w:val="000000"/>
                <w:sz w:val="18"/>
                <w:szCs w:val="18"/>
              </w:rPr>
            </w:pPr>
            <w:r>
              <w:rPr>
                <w:color w:val="000000"/>
                <w:sz w:val="18"/>
                <w:szCs w:val="18"/>
              </w:rPr>
              <w:t>1.74</w:t>
            </w:r>
          </w:p>
        </w:tc>
        <w:tc>
          <w:tcPr>
            <w:tcW w:w="17.72%" w:type="pct"/>
            <w:tcBorders>
              <w:top w:val="nil"/>
              <w:start w:val="nil"/>
              <w:bottom w:val="nil"/>
              <w:end w:val="nil"/>
            </w:tcBorders>
            <w:shd w:val="clear" w:color="auto" w:fill="EDEDED" w:themeFill="accent3" w:themeFillTint="33"/>
            <w:vAlign w:val="center"/>
          </w:tcPr>
          <w:p w14:paraId="7836810B" w14:textId="5245CF0A" w:rsidR="00C50CEF" w:rsidRDefault="00C50CEF" w:rsidP="00C50CEF">
            <w:pPr>
              <w:rPr>
                <w:color w:val="000000"/>
                <w:sz w:val="18"/>
                <w:szCs w:val="18"/>
              </w:rPr>
            </w:pPr>
            <w:r>
              <w:rPr>
                <w:color w:val="000000"/>
                <w:sz w:val="18"/>
                <w:szCs w:val="18"/>
              </w:rPr>
              <w:t>3.3</w:t>
            </w:r>
          </w:p>
        </w:tc>
        <w:tc>
          <w:tcPr>
            <w:tcW w:w="14.76%" w:type="pct"/>
            <w:tcBorders>
              <w:top w:val="nil"/>
              <w:start w:val="nil"/>
              <w:bottom w:val="nil"/>
            </w:tcBorders>
            <w:shd w:val="clear" w:color="auto" w:fill="EDEDED" w:themeFill="accent3" w:themeFillTint="33"/>
            <w:vAlign w:val="center"/>
          </w:tcPr>
          <w:p w14:paraId="66A4F390" w14:textId="5DC592EA" w:rsidR="00C50CEF" w:rsidRPr="0050668A" w:rsidRDefault="00C50CEF" w:rsidP="00C50CEF">
            <w:pPr>
              <w:rPr>
                <w:i/>
                <w:iCs/>
                <w:color w:val="000000"/>
                <w:sz w:val="18"/>
                <w:szCs w:val="18"/>
              </w:rPr>
            </w:pPr>
            <w:r>
              <w:rPr>
                <w:color w:val="000000"/>
                <w:sz w:val="18"/>
                <w:szCs w:val="18"/>
              </w:rPr>
              <w:t>1.7</w:t>
            </w:r>
          </w:p>
        </w:tc>
      </w:tr>
      <w:tr w:rsidR="00C50CEF" w:rsidRPr="0050668A" w14:paraId="1BFA4121" w14:textId="446BB522" w:rsidTr="00C50CEF">
        <w:trPr>
          <w:trHeight w:val="288"/>
          <w:jc w:val="center"/>
        </w:trPr>
        <w:tc>
          <w:tcPr>
            <w:tcW w:w="13.62%" w:type="pct"/>
            <w:tcBorders>
              <w:top w:val="nil"/>
              <w:bottom w:val="nil"/>
              <w:end w:val="nil"/>
            </w:tcBorders>
          </w:tcPr>
          <w:p w14:paraId="422DE42C" w14:textId="4F0752FB" w:rsidR="00C50CEF" w:rsidRPr="00E74BE9" w:rsidRDefault="00C50CEF" w:rsidP="00C50CEF">
            <w:pPr>
              <w:rPr>
                <w:rFonts w:eastAsia="Times New Roman"/>
                <w:i/>
                <w:iCs/>
              </w:rPr>
            </w:pPr>
            <w:r w:rsidRPr="00E74BE9">
              <w:rPr>
                <w:rFonts w:eastAsia="Times New Roman"/>
                <w:color w:val="000000"/>
                <w:lang w:eastAsia="en-ID"/>
              </w:rPr>
              <w:t>min</w:t>
            </w:r>
          </w:p>
        </w:tc>
        <w:tc>
          <w:tcPr>
            <w:tcW w:w="16.18%" w:type="pct"/>
            <w:tcBorders>
              <w:top w:val="nil"/>
              <w:start w:val="nil"/>
              <w:bottom w:val="nil"/>
              <w:end w:val="nil"/>
            </w:tcBorders>
            <w:vAlign w:val="center"/>
          </w:tcPr>
          <w:p w14:paraId="759740CD" w14:textId="36E2533B" w:rsidR="00C50CEF" w:rsidRPr="0050668A" w:rsidRDefault="00C50CEF" w:rsidP="00C50CEF">
            <w:pPr>
              <w:rPr>
                <w:rFonts w:eastAsia="Times New Roman"/>
                <w:sz w:val="18"/>
                <w:szCs w:val="18"/>
              </w:rPr>
            </w:pPr>
            <w:r>
              <w:rPr>
                <w:sz w:val="18"/>
                <w:szCs w:val="18"/>
              </w:rPr>
              <w:t>0.004</w:t>
            </w:r>
          </w:p>
        </w:tc>
        <w:tc>
          <w:tcPr>
            <w:tcW w:w="21.12%" w:type="pct"/>
            <w:tcBorders>
              <w:top w:val="nil"/>
              <w:start w:val="nil"/>
              <w:bottom w:val="nil"/>
              <w:end w:val="nil"/>
            </w:tcBorders>
            <w:vAlign w:val="center"/>
          </w:tcPr>
          <w:p w14:paraId="469DE9FD" w14:textId="5B64120D" w:rsidR="00C50CEF" w:rsidRPr="0050668A" w:rsidRDefault="00C50CEF" w:rsidP="00C50CEF">
            <w:pPr>
              <w:rPr>
                <w:rFonts w:eastAsia="Times New Roman"/>
                <w:sz w:val="18"/>
                <w:szCs w:val="18"/>
              </w:rPr>
            </w:pPr>
            <w:r>
              <w:rPr>
                <w:rFonts w:eastAsia="Times New Roman"/>
                <w:sz w:val="18"/>
                <w:szCs w:val="18"/>
              </w:rPr>
              <w:t>0.002</w:t>
            </w:r>
          </w:p>
        </w:tc>
        <w:tc>
          <w:tcPr>
            <w:tcW w:w="16.6%" w:type="pct"/>
            <w:tcBorders>
              <w:top w:val="nil"/>
              <w:start w:val="nil"/>
              <w:bottom w:val="nil"/>
              <w:end w:val="nil"/>
            </w:tcBorders>
            <w:vAlign w:val="center"/>
          </w:tcPr>
          <w:p w14:paraId="33266FF2" w14:textId="200F67FB" w:rsidR="00C50CEF" w:rsidRPr="00224499" w:rsidRDefault="00C50CEF" w:rsidP="00C50CEF">
            <w:pPr>
              <w:rPr>
                <w:i/>
                <w:iCs/>
                <w:color w:val="000000"/>
                <w:sz w:val="18"/>
                <w:szCs w:val="18"/>
              </w:rPr>
            </w:pPr>
            <w:r>
              <w:rPr>
                <w:color w:val="000000"/>
                <w:sz w:val="18"/>
                <w:szCs w:val="18"/>
              </w:rPr>
              <w:t>0.003</w:t>
            </w:r>
          </w:p>
        </w:tc>
        <w:tc>
          <w:tcPr>
            <w:tcW w:w="17.72%" w:type="pct"/>
            <w:tcBorders>
              <w:top w:val="nil"/>
              <w:start w:val="nil"/>
              <w:bottom w:val="nil"/>
              <w:end w:val="nil"/>
            </w:tcBorders>
            <w:vAlign w:val="center"/>
          </w:tcPr>
          <w:p w14:paraId="7A9772C2" w14:textId="5B24861A" w:rsidR="00C50CEF" w:rsidRDefault="00C50CEF" w:rsidP="00C50CEF">
            <w:pPr>
              <w:rPr>
                <w:color w:val="000000"/>
                <w:sz w:val="18"/>
                <w:szCs w:val="18"/>
              </w:rPr>
            </w:pPr>
            <w:r>
              <w:rPr>
                <w:color w:val="000000"/>
                <w:sz w:val="18"/>
                <w:szCs w:val="18"/>
              </w:rPr>
              <w:t>0.002</w:t>
            </w:r>
          </w:p>
        </w:tc>
        <w:tc>
          <w:tcPr>
            <w:tcW w:w="14.76%" w:type="pct"/>
            <w:tcBorders>
              <w:top w:val="nil"/>
              <w:start w:val="nil"/>
              <w:bottom w:val="nil"/>
            </w:tcBorders>
            <w:vAlign w:val="center"/>
          </w:tcPr>
          <w:p w14:paraId="64A15301" w14:textId="029721E1" w:rsidR="00C50CEF" w:rsidRPr="00224499" w:rsidRDefault="00C50CEF" w:rsidP="00C50CEF">
            <w:pPr>
              <w:rPr>
                <w:i/>
                <w:iCs/>
                <w:color w:val="000000"/>
                <w:sz w:val="18"/>
                <w:szCs w:val="18"/>
              </w:rPr>
            </w:pPr>
            <w:r>
              <w:rPr>
                <w:color w:val="000000"/>
                <w:sz w:val="18"/>
                <w:szCs w:val="18"/>
              </w:rPr>
              <w:t>0</w:t>
            </w:r>
          </w:p>
        </w:tc>
      </w:tr>
      <w:tr w:rsidR="00C50CEF" w:rsidRPr="004B7E00" w14:paraId="4F2AD1C4" w14:textId="6401C199" w:rsidTr="00C50CEF">
        <w:trPr>
          <w:trHeight w:val="288"/>
          <w:jc w:val="center"/>
        </w:trPr>
        <w:tc>
          <w:tcPr>
            <w:tcW w:w="13.62%" w:type="pct"/>
            <w:tcBorders>
              <w:top w:val="nil"/>
              <w:bottom w:val="nil"/>
              <w:end w:val="nil"/>
            </w:tcBorders>
            <w:shd w:val="clear" w:color="auto" w:fill="EDEDED" w:themeFill="accent3" w:themeFillTint="33"/>
          </w:tcPr>
          <w:p w14:paraId="6AA15AD0" w14:textId="1FF9AAF4" w:rsidR="00C50CEF" w:rsidRPr="00E74BE9" w:rsidRDefault="00C50CEF" w:rsidP="00C50CEF">
            <w:pPr>
              <w:rPr>
                <w:rFonts w:eastAsia="Times New Roman"/>
                <w:i/>
                <w:iCs/>
              </w:rPr>
            </w:pPr>
            <w:r w:rsidRPr="00E74BE9">
              <w:rPr>
                <w:rFonts w:eastAsia="Times New Roman"/>
                <w:color w:val="000000"/>
                <w:lang w:eastAsia="en-ID"/>
              </w:rPr>
              <w:t>25%</w:t>
            </w:r>
          </w:p>
        </w:tc>
        <w:tc>
          <w:tcPr>
            <w:tcW w:w="16.18%" w:type="pct"/>
            <w:tcBorders>
              <w:top w:val="nil"/>
              <w:start w:val="nil"/>
              <w:bottom w:val="nil"/>
              <w:end w:val="nil"/>
            </w:tcBorders>
            <w:shd w:val="clear" w:color="auto" w:fill="EDEDED" w:themeFill="accent3" w:themeFillTint="33"/>
            <w:vAlign w:val="center"/>
          </w:tcPr>
          <w:p w14:paraId="4B25D6DF" w14:textId="583CC1F4" w:rsidR="00C50CEF" w:rsidRPr="0050668A" w:rsidRDefault="00C50CEF" w:rsidP="00C50CEF">
            <w:pPr>
              <w:rPr>
                <w:rFonts w:eastAsia="Times New Roman"/>
                <w:sz w:val="18"/>
                <w:szCs w:val="18"/>
              </w:rPr>
            </w:pPr>
            <w:r>
              <w:rPr>
                <w:rFonts w:eastAsia="Times New Roman"/>
                <w:sz w:val="18"/>
                <w:szCs w:val="18"/>
              </w:rPr>
              <w:t>1.87</w:t>
            </w:r>
          </w:p>
        </w:tc>
        <w:tc>
          <w:tcPr>
            <w:tcW w:w="21.12%" w:type="pct"/>
            <w:tcBorders>
              <w:top w:val="nil"/>
              <w:start w:val="nil"/>
              <w:bottom w:val="nil"/>
              <w:end w:val="nil"/>
            </w:tcBorders>
            <w:shd w:val="clear" w:color="auto" w:fill="EDEDED" w:themeFill="accent3" w:themeFillTint="33"/>
            <w:vAlign w:val="center"/>
          </w:tcPr>
          <w:p w14:paraId="05B105C7" w14:textId="740A9F53" w:rsidR="00C50CEF" w:rsidRPr="0050668A" w:rsidRDefault="00C50CEF" w:rsidP="00C50CEF">
            <w:pPr>
              <w:rPr>
                <w:rFonts w:eastAsia="Times New Roman"/>
                <w:sz w:val="18"/>
                <w:szCs w:val="18"/>
              </w:rPr>
            </w:pPr>
            <w:r>
              <w:rPr>
                <w:sz w:val="18"/>
                <w:szCs w:val="18"/>
              </w:rPr>
              <w:t>1.</w:t>
            </w:r>
            <w:r>
              <w:rPr>
                <w:sz w:val="18"/>
                <w:szCs w:val="18"/>
              </w:rPr>
              <w:t>88</w:t>
            </w:r>
          </w:p>
        </w:tc>
        <w:tc>
          <w:tcPr>
            <w:tcW w:w="16.6%" w:type="pct"/>
            <w:tcBorders>
              <w:top w:val="nil"/>
              <w:start w:val="nil"/>
              <w:bottom w:val="nil"/>
              <w:end w:val="nil"/>
            </w:tcBorders>
            <w:shd w:val="clear" w:color="auto" w:fill="EDEDED" w:themeFill="accent3" w:themeFillTint="33"/>
            <w:vAlign w:val="center"/>
          </w:tcPr>
          <w:p w14:paraId="733751D2" w14:textId="4187C1CA" w:rsidR="00C50CEF" w:rsidRPr="00224499" w:rsidRDefault="00C50CEF" w:rsidP="00C50CEF">
            <w:pPr>
              <w:rPr>
                <w:i/>
                <w:iCs/>
                <w:color w:val="000000"/>
                <w:sz w:val="18"/>
                <w:szCs w:val="18"/>
              </w:rPr>
            </w:pPr>
            <w:r>
              <w:rPr>
                <w:color w:val="000000"/>
                <w:sz w:val="18"/>
                <w:szCs w:val="18"/>
              </w:rPr>
              <w:t>1.5</w:t>
            </w:r>
          </w:p>
        </w:tc>
        <w:tc>
          <w:tcPr>
            <w:tcW w:w="17.72%" w:type="pct"/>
            <w:tcBorders>
              <w:top w:val="nil"/>
              <w:start w:val="nil"/>
              <w:bottom w:val="nil"/>
              <w:end w:val="nil"/>
            </w:tcBorders>
            <w:shd w:val="clear" w:color="auto" w:fill="EDEDED" w:themeFill="accent3" w:themeFillTint="33"/>
            <w:vAlign w:val="center"/>
          </w:tcPr>
          <w:p w14:paraId="53EC2B07" w14:textId="23397AA0" w:rsidR="00C50CEF" w:rsidRDefault="00C50CEF" w:rsidP="00C50CEF">
            <w:pPr>
              <w:rPr>
                <w:color w:val="000000"/>
                <w:sz w:val="18"/>
                <w:szCs w:val="18"/>
              </w:rPr>
            </w:pPr>
            <w:r>
              <w:rPr>
                <w:color w:val="000000"/>
                <w:sz w:val="18"/>
                <w:szCs w:val="18"/>
              </w:rPr>
              <w:t>1.5</w:t>
            </w:r>
          </w:p>
        </w:tc>
        <w:tc>
          <w:tcPr>
            <w:tcW w:w="14.76%" w:type="pct"/>
            <w:tcBorders>
              <w:top w:val="nil"/>
              <w:start w:val="nil"/>
              <w:bottom w:val="nil"/>
            </w:tcBorders>
            <w:shd w:val="clear" w:color="auto" w:fill="EDEDED" w:themeFill="accent3" w:themeFillTint="33"/>
            <w:vAlign w:val="center"/>
          </w:tcPr>
          <w:p w14:paraId="2C4ADDC6" w14:textId="1A809028" w:rsidR="00C50CEF" w:rsidRPr="00224499" w:rsidRDefault="00C50CEF" w:rsidP="00C50CEF">
            <w:pPr>
              <w:rPr>
                <w:i/>
                <w:iCs/>
                <w:color w:val="000000"/>
                <w:sz w:val="18"/>
                <w:szCs w:val="18"/>
              </w:rPr>
            </w:pPr>
            <w:r>
              <w:rPr>
                <w:color w:val="000000"/>
                <w:sz w:val="18"/>
                <w:szCs w:val="18"/>
              </w:rPr>
              <w:t>1</w:t>
            </w:r>
          </w:p>
        </w:tc>
      </w:tr>
      <w:tr w:rsidR="00C50CEF" w:rsidRPr="004B7E00" w14:paraId="13095312" w14:textId="1A2CEAC0" w:rsidTr="00C50CEF">
        <w:trPr>
          <w:trHeight w:val="288"/>
          <w:jc w:val="center"/>
        </w:trPr>
        <w:tc>
          <w:tcPr>
            <w:tcW w:w="13.62%" w:type="pct"/>
            <w:tcBorders>
              <w:top w:val="nil"/>
              <w:bottom w:val="nil"/>
              <w:end w:val="nil"/>
            </w:tcBorders>
            <w:shd w:val="clear" w:color="auto" w:fill="FFFFFF" w:themeFill="background1"/>
          </w:tcPr>
          <w:p w14:paraId="251B3620" w14:textId="48200D29" w:rsidR="00C50CEF" w:rsidRPr="00E74BE9" w:rsidRDefault="00C50CEF" w:rsidP="00C50CEF">
            <w:pPr>
              <w:rPr>
                <w:i/>
                <w:iCs/>
                <w:color w:val="000000"/>
                <w:lang w:val="id-ID"/>
              </w:rPr>
            </w:pPr>
            <w:r w:rsidRPr="00E74BE9">
              <w:rPr>
                <w:rFonts w:eastAsia="Times New Roman"/>
                <w:color w:val="000000"/>
                <w:lang w:eastAsia="en-ID"/>
              </w:rPr>
              <w:t>50%</w:t>
            </w:r>
          </w:p>
        </w:tc>
        <w:tc>
          <w:tcPr>
            <w:tcW w:w="16.18%" w:type="pct"/>
            <w:tcBorders>
              <w:top w:val="nil"/>
              <w:start w:val="nil"/>
              <w:bottom w:val="nil"/>
              <w:end w:val="nil"/>
            </w:tcBorders>
            <w:shd w:val="clear" w:color="auto" w:fill="FFFFFF" w:themeFill="background1"/>
            <w:vAlign w:val="center"/>
          </w:tcPr>
          <w:p w14:paraId="1FF82F9C" w14:textId="340D3E03" w:rsidR="00C50CEF" w:rsidRDefault="00C50CEF" w:rsidP="00C50CEF">
            <w:pPr>
              <w:rPr>
                <w:sz w:val="18"/>
                <w:szCs w:val="18"/>
              </w:rPr>
            </w:pPr>
            <w:r>
              <w:rPr>
                <w:sz w:val="18"/>
                <w:szCs w:val="18"/>
              </w:rPr>
              <w:t>3.75</w:t>
            </w:r>
          </w:p>
        </w:tc>
        <w:tc>
          <w:tcPr>
            <w:tcW w:w="21.12%" w:type="pct"/>
            <w:tcBorders>
              <w:top w:val="nil"/>
              <w:start w:val="nil"/>
              <w:bottom w:val="nil"/>
              <w:end w:val="nil"/>
            </w:tcBorders>
            <w:shd w:val="clear" w:color="auto" w:fill="FFFFFF" w:themeFill="background1"/>
            <w:vAlign w:val="center"/>
          </w:tcPr>
          <w:p w14:paraId="0F47402D" w14:textId="49C75AF3" w:rsidR="00C50CEF" w:rsidRDefault="00C50CEF" w:rsidP="00C50CEF">
            <w:pPr>
              <w:rPr>
                <w:sz w:val="18"/>
                <w:szCs w:val="18"/>
              </w:rPr>
            </w:pPr>
            <w:r>
              <w:rPr>
                <w:sz w:val="18"/>
                <w:szCs w:val="18"/>
              </w:rPr>
              <w:t>3.64</w:t>
            </w:r>
          </w:p>
        </w:tc>
        <w:tc>
          <w:tcPr>
            <w:tcW w:w="16.6%" w:type="pct"/>
            <w:tcBorders>
              <w:top w:val="nil"/>
              <w:start w:val="nil"/>
              <w:bottom w:val="nil"/>
              <w:end w:val="nil"/>
            </w:tcBorders>
            <w:shd w:val="clear" w:color="auto" w:fill="FFFFFF" w:themeFill="background1"/>
            <w:vAlign w:val="center"/>
          </w:tcPr>
          <w:p w14:paraId="3B75C348" w14:textId="1CEB3974" w:rsidR="00C50CEF" w:rsidRDefault="00C50CEF" w:rsidP="00C50CEF">
            <w:pPr>
              <w:rPr>
                <w:color w:val="000000"/>
                <w:sz w:val="18"/>
                <w:szCs w:val="18"/>
              </w:rPr>
            </w:pPr>
            <w:r>
              <w:rPr>
                <w:color w:val="000000"/>
                <w:sz w:val="18"/>
                <w:szCs w:val="18"/>
              </w:rPr>
              <w:t>3.02</w:t>
            </w:r>
          </w:p>
        </w:tc>
        <w:tc>
          <w:tcPr>
            <w:tcW w:w="17.72%" w:type="pct"/>
            <w:tcBorders>
              <w:top w:val="nil"/>
              <w:start w:val="nil"/>
              <w:bottom w:val="nil"/>
              <w:end w:val="nil"/>
            </w:tcBorders>
            <w:shd w:val="clear" w:color="auto" w:fill="FFFFFF" w:themeFill="background1"/>
            <w:vAlign w:val="center"/>
          </w:tcPr>
          <w:p w14:paraId="54257606" w14:textId="6F22042B" w:rsidR="00C50CEF" w:rsidRDefault="00C50CEF" w:rsidP="00C50CEF">
            <w:pPr>
              <w:rPr>
                <w:color w:val="000000"/>
                <w:sz w:val="18"/>
                <w:szCs w:val="18"/>
              </w:rPr>
            </w:pPr>
            <w:r>
              <w:rPr>
                <w:color w:val="000000"/>
                <w:sz w:val="18"/>
                <w:szCs w:val="18"/>
              </w:rPr>
              <w:t>2.97</w:t>
            </w:r>
          </w:p>
        </w:tc>
        <w:tc>
          <w:tcPr>
            <w:tcW w:w="14.76%" w:type="pct"/>
            <w:tcBorders>
              <w:top w:val="nil"/>
              <w:start w:val="nil"/>
              <w:bottom w:val="nil"/>
            </w:tcBorders>
            <w:shd w:val="clear" w:color="auto" w:fill="FFFFFF" w:themeFill="background1"/>
            <w:vAlign w:val="center"/>
          </w:tcPr>
          <w:p w14:paraId="2FD17F31" w14:textId="6295C09A" w:rsidR="00C50CEF" w:rsidRDefault="00C50CEF" w:rsidP="00C50CEF">
            <w:pPr>
              <w:rPr>
                <w:color w:val="000000"/>
                <w:sz w:val="18"/>
                <w:szCs w:val="18"/>
              </w:rPr>
            </w:pPr>
            <w:r>
              <w:rPr>
                <w:color w:val="000000"/>
                <w:sz w:val="18"/>
                <w:szCs w:val="18"/>
              </w:rPr>
              <w:t>2.5</w:t>
            </w:r>
          </w:p>
        </w:tc>
      </w:tr>
      <w:tr w:rsidR="00C50CEF" w:rsidRPr="004B7E00" w14:paraId="3ABCBC64" w14:textId="6CF433CF" w:rsidTr="00C50CEF">
        <w:trPr>
          <w:trHeight w:val="288"/>
          <w:jc w:val="center"/>
        </w:trPr>
        <w:tc>
          <w:tcPr>
            <w:tcW w:w="13.62%" w:type="pct"/>
            <w:tcBorders>
              <w:top w:val="nil"/>
              <w:bottom w:val="nil"/>
              <w:end w:val="nil"/>
            </w:tcBorders>
            <w:shd w:val="clear" w:color="auto" w:fill="EDEDED" w:themeFill="accent3" w:themeFillTint="33"/>
          </w:tcPr>
          <w:p w14:paraId="1B4832E9" w14:textId="10A5B26B" w:rsidR="00C50CEF" w:rsidRPr="00E74BE9" w:rsidRDefault="00C50CEF" w:rsidP="00C50CEF">
            <w:pPr>
              <w:rPr>
                <w:i/>
                <w:iCs/>
                <w:color w:val="000000"/>
                <w:lang w:val="id-ID"/>
              </w:rPr>
            </w:pPr>
            <w:r w:rsidRPr="00E74BE9">
              <w:rPr>
                <w:rFonts w:eastAsia="Times New Roman"/>
                <w:color w:val="000000"/>
                <w:lang w:eastAsia="en-ID"/>
              </w:rPr>
              <w:t>75%</w:t>
            </w:r>
          </w:p>
        </w:tc>
        <w:tc>
          <w:tcPr>
            <w:tcW w:w="16.18%" w:type="pct"/>
            <w:tcBorders>
              <w:top w:val="nil"/>
              <w:start w:val="nil"/>
              <w:bottom w:val="nil"/>
              <w:end w:val="nil"/>
            </w:tcBorders>
            <w:shd w:val="clear" w:color="auto" w:fill="EDEDED" w:themeFill="accent3" w:themeFillTint="33"/>
            <w:vAlign w:val="center"/>
          </w:tcPr>
          <w:p w14:paraId="3BD5DBAD" w14:textId="0F9BA6C2" w:rsidR="00C50CEF" w:rsidRDefault="00C50CEF" w:rsidP="00C50CEF">
            <w:pPr>
              <w:rPr>
                <w:sz w:val="18"/>
                <w:szCs w:val="18"/>
              </w:rPr>
            </w:pPr>
            <w:r>
              <w:rPr>
                <w:sz w:val="18"/>
                <w:szCs w:val="18"/>
              </w:rPr>
              <w:t>5.6</w:t>
            </w:r>
          </w:p>
        </w:tc>
        <w:tc>
          <w:tcPr>
            <w:tcW w:w="21.12%" w:type="pct"/>
            <w:tcBorders>
              <w:top w:val="nil"/>
              <w:start w:val="nil"/>
              <w:bottom w:val="nil"/>
              <w:end w:val="nil"/>
            </w:tcBorders>
            <w:shd w:val="clear" w:color="auto" w:fill="EDEDED" w:themeFill="accent3" w:themeFillTint="33"/>
            <w:vAlign w:val="center"/>
          </w:tcPr>
          <w:p w14:paraId="16595D2F" w14:textId="17636A83" w:rsidR="00C50CEF" w:rsidRDefault="00C50CEF" w:rsidP="00C50CEF">
            <w:pPr>
              <w:rPr>
                <w:sz w:val="18"/>
                <w:szCs w:val="18"/>
              </w:rPr>
            </w:pPr>
            <w:r>
              <w:rPr>
                <w:sz w:val="18"/>
                <w:szCs w:val="18"/>
              </w:rPr>
              <w:t>5.5</w:t>
            </w:r>
          </w:p>
        </w:tc>
        <w:tc>
          <w:tcPr>
            <w:tcW w:w="16.6%" w:type="pct"/>
            <w:tcBorders>
              <w:top w:val="nil"/>
              <w:start w:val="nil"/>
              <w:bottom w:val="nil"/>
              <w:end w:val="nil"/>
            </w:tcBorders>
            <w:shd w:val="clear" w:color="auto" w:fill="EDEDED" w:themeFill="accent3" w:themeFillTint="33"/>
            <w:vAlign w:val="center"/>
          </w:tcPr>
          <w:p w14:paraId="7D5885AC" w14:textId="6B70A6C8" w:rsidR="00C50CEF" w:rsidRDefault="00C50CEF" w:rsidP="00C50CEF">
            <w:pPr>
              <w:rPr>
                <w:color w:val="000000"/>
                <w:sz w:val="18"/>
                <w:szCs w:val="18"/>
              </w:rPr>
            </w:pPr>
            <w:r>
              <w:rPr>
                <w:color w:val="000000"/>
                <w:sz w:val="18"/>
                <w:szCs w:val="18"/>
              </w:rPr>
              <w:t>4.54</w:t>
            </w:r>
          </w:p>
        </w:tc>
        <w:tc>
          <w:tcPr>
            <w:tcW w:w="17.72%" w:type="pct"/>
            <w:tcBorders>
              <w:top w:val="nil"/>
              <w:start w:val="nil"/>
              <w:bottom w:val="nil"/>
              <w:end w:val="nil"/>
            </w:tcBorders>
            <w:shd w:val="clear" w:color="auto" w:fill="EDEDED" w:themeFill="accent3" w:themeFillTint="33"/>
            <w:vAlign w:val="center"/>
          </w:tcPr>
          <w:p w14:paraId="3DAC50A2" w14:textId="0706E0BB" w:rsidR="00C50CEF" w:rsidRDefault="00C50CEF" w:rsidP="00C50CEF">
            <w:pPr>
              <w:rPr>
                <w:color w:val="000000"/>
                <w:sz w:val="18"/>
                <w:szCs w:val="18"/>
              </w:rPr>
            </w:pPr>
            <w:r>
              <w:rPr>
                <w:color w:val="000000"/>
                <w:sz w:val="18"/>
                <w:szCs w:val="18"/>
              </w:rPr>
              <w:t>4.45</w:t>
            </w:r>
          </w:p>
        </w:tc>
        <w:tc>
          <w:tcPr>
            <w:tcW w:w="14.76%" w:type="pct"/>
            <w:tcBorders>
              <w:top w:val="nil"/>
              <w:start w:val="nil"/>
              <w:bottom w:val="nil"/>
            </w:tcBorders>
            <w:shd w:val="clear" w:color="auto" w:fill="EDEDED" w:themeFill="accent3" w:themeFillTint="33"/>
            <w:vAlign w:val="center"/>
          </w:tcPr>
          <w:p w14:paraId="480D2121" w14:textId="04017AF4" w:rsidR="00C50CEF" w:rsidRDefault="00C50CEF" w:rsidP="00C50CEF">
            <w:pPr>
              <w:rPr>
                <w:color w:val="000000"/>
                <w:sz w:val="18"/>
                <w:szCs w:val="18"/>
              </w:rPr>
            </w:pPr>
            <w:r>
              <w:rPr>
                <w:color w:val="000000"/>
                <w:sz w:val="18"/>
                <w:szCs w:val="18"/>
              </w:rPr>
              <w:t>4</w:t>
            </w:r>
          </w:p>
        </w:tc>
      </w:tr>
      <w:tr w:rsidR="00C50CEF" w:rsidRPr="004B7E00" w14:paraId="2F370120" w14:textId="638BF090" w:rsidTr="00C50CEF">
        <w:trPr>
          <w:trHeight w:val="288"/>
          <w:jc w:val="center"/>
        </w:trPr>
        <w:tc>
          <w:tcPr>
            <w:tcW w:w="13.62%" w:type="pct"/>
            <w:tcBorders>
              <w:top w:val="nil"/>
              <w:end w:val="nil"/>
            </w:tcBorders>
            <w:shd w:val="clear" w:color="auto" w:fill="FFFFFF" w:themeFill="background1"/>
          </w:tcPr>
          <w:p w14:paraId="456A9B83" w14:textId="3FBA6227" w:rsidR="00C50CEF" w:rsidRPr="00E74BE9" w:rsidRDefault="00C50CEF" w:rsidP="00C50CEF">
            <w:pPr>
              <w:rPr>
                <w:i/>
                <w:iCs/>
                <w:color w:val="000000"/>
                <w:lang w:val="id-ID"/>
              </w:rPr>
            </w:pPr>
            <w:r w:rsidRPr="00E74BE9">
              <w:rPr>
                <w:rFonts w:eastAsia="Times New Roman"/>
                <w:color w:val="000000"/>
                <w:lang w:eastAsia="en-ID"/>
              </w:rPr>
              <w:t>max</w:t>
            </w:r>
          </w:p>
        </w:tc>
        <w:tc>
          <w:tcPr>
            <w:tcW w:w="16.18%" w:type="pct"/>
            <w:tcBorders>
              <w:top w:val="nil"/>
              <w:start w:val="nil"/>
              <w:end w:val="nil"/>
            </w:tcBorders>
            <w:shd w:val="clear" w:color="auto" w:fill="FFFFFF" w:themeFill="background1"/>
            <w:vAlign w:val="center"/>
          </w:tcPr>
          <w:p w14:paraId="25DCC8EF" w14:textId="0215F42B" w:rsidR="00C50CEF" w:rsidRDefault="00C50CEF" w:rsidP="00C50CEF">
            <w:pPr>
              <w:rPr>
                <w:sz w:val="18"/>
                <w:szCs w:val="18"/>
              </w:rPr>
            </w:pPr>
            <w:r>
              <w:rPr>
                <w:sz w:val="18"/>
                <w:szCs w:val="18"/>
              </w:rPr>
              <w:t>8</w:t>
            </w:r>
          </w:p>
        </w:tc>
        <w:tc>
          <w:tcPr>
            <w:tcW w:w="21.12%" w:type="pct"/>
            <w:tcBorders>
              <w:top w:val="nil"/>
              <w:start w:val="nil"/>
              <w:end w:val="nil"/>
            </w:tcBorders>
            <w:shd w:val="clear" w:color="auto" w:fill="FFFFFF" w:themeFill="background1"/>
            <w:vAlign w:val="center"/>
          </w:tcPr>
          <w:p w14:paraId="22153239" w14:textId="1F44D2D7" w:rsidR="00C50CEF" w:rsidRDefault="00C50CEF" w:rsidP="00C50CEF">
            <w:pPr>
              <w:rPr>
                <w:sz w:val="18"/>
                <w:szCs w:val="18"/>
              </w:rPr>
            </w:pPr>
            <w:r>
              <w:rPr>
                <w:sz w:val="18"/>
                <w:szCs w:val="18"/>
              </w:rPr>
              <w:t>8</w:t>
            </w:r>
          </w:p>
        </w:tc>
        <w:tc>
          <w:tcPr>
            <w:tcW w:w="16.6%" w:type="pct"/>
            <w:tcBorders>
              <w:top w:val="nil"/>
              <w:start w:val="nil"/>
              <w:end w:val="nil"/>
            </w:tcBorders>
            <w:shd w:val="clear" w:color="auto" w:fill="FFFFFF" w:themeFill="background1"/>
            <w:vAlign w:val="center"/>
          </w:tcPr>
          <w:p w14:paraId="22346D6E" w14:textId="2E5944F2" w:rsidR="00C50CEF" w:rsidRDefault="00C50CEF" w:rsidP="00C50CEF">
            <w:pPr>
              <w:rPr>
                <w:color w:val="000000"/>
                <w:sz w:val="18"/>
                <w:szCs w:val="18"/>
              </w:rPr>
            </w:pPr>
            <w:r>
              <w:rPr>
                <w:color w:val="000000"/>
                <w:sz w:val="18"/>
                <w:szCs w:val="18"/>
              </w:rPr>
              <w:t>6</w:t>
            </w:r>
          </w:p>
        </w:tc>
        <w:tc>
          <w:tcPr>
            <w:tcW w:w="17.72%" w:type="pct"/>
            <w:tcBorders>
              <w:top w:val="nil"/>
              <w:start w:val="nil"/>
              <w:end w:val="nil"/>
            </w:tcBorders>
            <w:shd w:val="clear" w:color="auto" w:fill="FFFFFF" w:themeFill="background1"/>
            <w:vAlign w:val="center"/>
          </w:tcPr>
          <w:p w14:paraId="4F70D472" w14:textId="2DE82A32" w:rsidR="00C50CEF" w:rsidRDefault="00C50CEF" w:rsidP="00C50CEF">
            <w:pPr>
              <w:rPr>
                <w:color w:val="000000"/>
                <w:sz w:val="18"/>
                <w:szCs w:val="18"/>
              </w:rPr>
            </w:pPr>
            <w:r>
              <w:rPr>
                <w:color w:val="000000"/>
                <w:sz w:val="18"/>
                <w:szCs w:val="18"/>
              </w:rPr>
              <w:t>15</w:t>
            </w:r>
          </w:p>
        </w:tc>
        <w:tc>
          <w:tcPr>
            <w:tcW w:w="14.76%" w:type="pct"/>
            <w:tcBorders>
              <w:top w:val="nil"/>
              <w:start w:val="nil"/>
            </w:tcBorders>
            <w:shd w:val="clear" w:color="auto" w:fill="FFFFFF" w:themeFill="background1"/>
            <w:vAlign w:val="center"/>
          </w:tcPr>
          <w:p w14:paraId="5056DBB1" w14:textId="4C9A409A" w:rsidR="00C50CEF" w:rsidRDefault="00C50CEF" w:rsidP="00C50CEF">
            <w:pPr>
              <w:rPr>
                <w:color w:val="000000"/>
                <w:sz w:val="18"/>
                <w:szCs w:val="18"/>
              </w:rPr>
            </w:pPr>
            <w:r>
              <w:rPr>
                <w:color w:val="000000"/>
                <w:sz w:val="18"/>
                <w:szCs w:val="18"/>
              </w:rPr>
              <w:t>15</w:t>
            </w:r>
          </w:p>
        </w:tc>
      </w:tr>
    </w:tbl>
    <w:p w14:paraId="7B906A80" w14:textId="77777777" w:rsidR="00E74BE9" w:rsidRPr="00C25B5D" w:rsidRDefault="00E74BE9" w:rsidP="00C25B5D">
      <w:pPr>
        <w:rPr>
          <w:color w:val="221F1F"/>
        </w:rPr>
      </w:pPr>
    </w:p>
    <w:p w14:paraId="2279314D" w14:textId="2EE20AA5" w:rsidR="00521754" w:rsidRDefault="0081713E" w:rsidP="0081713E">
      <w:pPr>
        <w:pStyle w:val="BodyText"/>
        <w:rPr>
          <w:rFonts w:eastAsia="Times New Roman"/>
          <w:color w:val="202124"/>
          <w:lang w:val="en"/>
        </w:rPr>
      </w:pPr>
      <w:r w:rsidRPr="00D416DD">
        <w:rPr>
          <w:color w:val="221F1F"/>
          <w:lang w:val="en-US"/>
        </w:rPr>
        <w:t>Dalam menentukan range klasifikasi data</w:t>
      </w:r>
      <w:r w:rsidR="00C50CEF">
        <w:rPr>
          <w:color w:val="221F1F"/>
          <w:lang w:val="en-US"/>
        </w:rPr>
        <w:t xml:space="preserve"> pada dataset</w:t>
      </w:r>
      <w:r w:rsidRPr="00D416DD">
        <w:rPr>
          <w:color w:val="221F1F"/>
          <w:lang w:val="en-US"/>
        </w:rPr>
        <w:t>, terdapat banyak metode yang dapat digunakan namun pada eksperimen kali ini metode yang digunakan adalah</w:t>
      </w:r>
      <w:r w:rsidR="00D96E45" w:rsidRPr="00D416DD">
        <w:rPr>
          <w:rFonts w:eastAsia="Times New Roman"/>
          <w:color w:val="202124"/>
          <w:lang w:val="en"/>
        </w:rPr>
        <w:t xml:space="preserve"> </w:t>
      </w:r>
      <w:r w:rsidRPr="00D416DD">
        <w:rPr>
          <w:rFonts w:eastAsia="Times New Roman"/>
          <w:color w:val="202124"/>
          <w:lang w:val="en"/>
        </w:rPr>
        <w:t>m</w:t>
      </w:r>
      <w:r w:rsidR="00D96E45" w:rsidRPr="00D416DD">
        <w:rPr>
          <w:rFonts w:eastAsia="Times New Roman"/>
          <w:color w:val="202124"/>
          <w:lang w:val="en"/>
        </w:rPr>
        <w:t xml:space="preserve">etode </w:t>
      </w:r>
      <w:r w:rsidR="00D96E45" w:rsidRPr="00D416DD">
        <w:rPr>
          <w:rFonts w:eastAsia="Times New Roman"/>
          <w:i/>
          <w:iCs/>
          <w:color w:val="202124"/>
          <w:lang w:val="en"/>
        </w:rPr>
        <w:t xml:space="preserve">Box </w:t>
      </w:r>
      <w:r w:rsidR="00C50CEF">
        <w:rPr>
          <w:rFonts w:eastAsia="Times New Roman"/>
          <w:i/>
          <w:iCs/>
          <w:color w:val="202124"/>
          <w:lang w:val="en"/>
        </w:rPr>
        <w:t>Plot</w:t>
      </w:r>
      <w:r w:rsidR="001949E6">
        <w:rPr>
          <w:rFonts w:eastAsia="Times New Roman"/>
          <w:color w:val="202124"/>
          <w:lang w:val="en"/>
        </w:rPr>
        <w:t>. Dengan box plot,</w:t>
      </w:r>
      <w:r w:rsidRPr="00D416DD">
        <w:rPr>
          <w:rFonts w:eastAsia="Times New Roman"/>
          <w:color w:val="202124"/>
          <w:lang w:val="en"/>
        </w:rPr>
        <w:t xml:space="preserve"> dapat melihat dan </w:t>
      </w:r>
      <w:r w:rsidR="00D96E45" w:rsidRPr="00D416DD">
        <w:rPr>
          <w:rFonts w:eastAsia="Times New Roman"/>
          <w:color w:val="202124"/>
          <w:lang w:val="en"/>
        </w:rPr>
        <w:t>menyesuaikan dengan persebaran data</w:t>
      </w:r>
      <w:r w:rsidRPr="00D416DD">
        <w:rPr>
          <w:rFonts w:eastAsia="Times New Roman"/>
          <w:color w:val="202124"/>
          <w:lang w:val="en"/>
        </w:rPr>
        <w:t xml:space="preserve"> </w:t>
      </w:r>
      <w:r w:rsidR="001949E6">
        <w:t>berdasarkan lima rangkuman (minimum, kuartil pertama, median, kuartil ketiga, dan maksimum)</w:t>
      </w:r>
      <w:r w:rsidR="001949E6">
        <w:rPr>
          <w:lang w:val="en-US"/>
        </w:rPr>
        <w:t xml:space="preserve">, </w:t>
      </w:r>
      <w:r w:rsidRPr="00D416DD">
        <w:rPr>
          <w:rFonts w:eastAsia="Times New Roman"/>
          <w:color w:val="202124"/>
          <w:lang w:val="en"/>
        </w:rPr>
        <w:t>sehingga hasil yang didapatkan dapat lebih akurat</w:t>
      </w:r>
      <w:r w:rsidR="00D96E45" w:rsidRPr="00D416DD">
        <w:rPr>
          <w:rFonts w:eastAsia="Times New Roman"/>
          <w:color w:val="202124"/>
          <w:lang w:val="en"/>
        </w:rPr>
        <w:t xml:space="preserve">.. </w:t>
      </w:r>
      <w:r w:rsidR="00E83AD6" w:rsidRPr="00D416DD">
        <w:rPr>
          <w:rFonts w:eastAsia="Times New Roman"/>
          <w:color w:val="202124"/>
          <w:lang w:val="en"/>
        </w:rPr>
        <w:t xml:space="preserve">Hasil plot data menjadi </w:t>
      </w:r>
      <w:r w:rsidR="00C50CEF">
        <w:rPr>
          <w:rFonts w:eastAsia="Times New Roman"/>
          <w:color w:val="202124"/>
          <w:lang w:val="en"/>
        </w:rPr>
        <w:t>plot</w:t>
      </w:r>
      <w:r w:rsidR="00E83AD6" w:rsidRPr="00D416DD">
        <w:rPr>
          <w:rFonts w:eastAsia="Times New Roman"/>
          <w:color w:val="202124"/>
          <w:lang w:val="en"/>
        </w:rPr>
        <w:t xml:space="preserve"> </w:t>
      </w:r>
      <w:r w:rsidR="00C50CEF">
        <w:rPr>
          <w:rFonts w:eastAsia="Times New Roman"/>
          <w:color w:val="202124"/>
          <w:lang w:val="en"/>
        </w:rPr>
        <w:t>data</w:t>
      </w:r>
      <w:r w:rsidR="00E83AD6" w:rsidRPr="00D416DD">
        <w:rPr>
          <w:rFonts w:eastAsia="Times New Roman"/>
          <w:color w:val="202124"/>
          <w:lang w:val="en"/>
        </w:rPr>
        <w:t xml:space="preserve"> dapat dilihat pada </w:t>
      </w:r>
      <w:r w:rsidR="009571F2" w:rsidRPr="00D416DD">
        <w:rPr>
          <w:rFonts w:eastAsia="Times New Roman"/>
          <w:color w:val="202124"/>
          <w:lang w:val="en"/>
        </w:rPr>
        <w:t>Fig.</w:t>
      </w:r>
      <w:r w:rsidR="00E83AD6" w:rsidRPr="00D416DD">
        <w:rPr>
          <w:rFonts w:eastAsia="Times New Roman"/>
          <w:color w:val="202124"/>
          <w:lang w:val="en"/>
        </w:rPr>
        <w:t xml:space="preserve"> </w:t>
      </w:r>
      <w:r w:rsidR="00B77CBB" w:rsidRPr="00D416DD">
        <w:rPr>
          <w:rFonts w:eastAsia="Times New Roman"/>
          <w:color w:val="202124"/>
          <w:lang w:val="en"/>
        </w:rPr>
        <w:t>8</w:t>
      </w:r>
      <w:r w:rsidR="00E83AD6" w:rsidRPr="00D416DD">
        <w:rPr>
          <w:rFonts w:eastAsia="Times New Roman"/>
          <w:color w:val="202124"/>
          <w:lang w:val="en"/>
        </w:rPr>
        <w:t xml:space="preserve">. </w:t>
      </w:r>
    </w:p>
    <w:p w14:paraId="7FD26C38" w14:textId="32020373" w:rsidR="00521754" w:rsidRPr="004B520D" w:rsidRDefault="004B520D" w:rsidP="00BF3063">
      <w:pPr>
        <w:pStyle w:val="BodyText"/>
        <w:ind w:firstLine="0pt"/>
        <w:jc w:val="center"/>
        <w:rPr>
          <w:color w:val="221F1F"/>
        </w:rPr>
      </w:pPr>
      <w:r w:rsidRPr="004B520D">
        <w:rPr>
          <w:color w:val="221F1F"/>
        </w:rPr>
        <w:drawing>
          <wp:inline distT="0" distB="0" distL="0" distR="0" wp14:anchorId="7AFB0162" wp14:editId="609749A2">
            <wp:extent cx="2884770" cy="2857500"/>
            <wp:effectExtent l="19050" t="19050" r="11430" b="19050"/>
            <wp:docPr id="95774122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57741227" name=""/>
                    <pic:cNvPicPr/>
                  </pic:nvPicPr>
                  <pic:blipFill>
                    <a:blip r:embed="rId15"/>
                    <a:stretch>
                      <a:fillRect/>
                    </a:stretch>
                  </pic:blipFill>
                  <pic:spPr>
                    <a:xfrm>
                      <a:off x="0" y="0"/>
                      <a:ext cx="2902471" cy="2875033"/>
                    </a:xfrm>
                    <a:prstGeom prst="rect">
                      <a:avLst/>
                    </a:prstGeom>
                    <a:ln>
                      <a:solidFill>
                        <a:schemeClr val="bg2">
                          <a:lumMod val="75%"/>
                        </a:schemeClr>
                      </a:solidFill>
                    </a:ln>
                  </pic:spPr>
                </pic:pic>
              </a:graphicData>
            </a:graphic>
          </wp:inline>
        </w:drawing>
      </w:r>
    </w:p>
    <w:p w14:paraId="75740AE2" w14:textId="44FA9452" w:rsidR="00521754" w:rsidRDefault="00521754" w:rsidP="00521754">
      <w:pPr>
        <w:pStyle w:val="BodyText"/>
        <w:jc w:val="center"/>
        <w:rPr>
          <w:i/>
          <w:iCs/>
          <w:lang w:val="en-US"/>
        </w:rPr>
      </w:pPr>
      <w:r w:rsidRPr="004B253D">
        <w:rPr>
          <w:b/>
          <w:bCs/>
          <w:lang w:val="en-US"/>
        </w:rPr>
        <w:t>Fig</w:t>
      </w:r>
      <w:r w:rsidRPr="004B253D">
        <w:rPr>
          <w:lang w:val="en-US"/>
        </w:rPr>
        <w:t xml:space="preserve">. </w:t>
      </w:r>
      <w:r w:rsidR="00C25B5D">
        <w:rPr>
          <w:lang w:val="en-US"/>
        </w:rPr>
        <w:t>5</w:t>
      </w:r>
      <w:r w:rsidRPr="004B253D">
        <w:rPr>
          <w:lang w:val="en-US"/>
        </w:rPr>
        <w:t xml:space="preserve">. Hasil Plot Data menjadi </w:t>
      </w:r>
      <w:r w:rsidRPr="004B253D">
        <w:rPr>
          <w:i/>
          <w:iCs/>
          <w:lang w:val="en-US"/>
        </w:rPr>
        <w:t>Box Chart</w:t>
      </w:r>
    </w:p>
    <w:p w14:paraId="5AAEE628" w14:textId="38B0CECD" w:rsidR="00E4336C" w:rsidRDefault="00E4336C" w:rsidP="00E4336C">
      <w:pPr>
        <w:pStyle w:val="BodyText"/>
        <w:rPr>
          <w:lang w:val="en-US"/>
        </w:rPr>
      </w:pPr>
      <w:r>
        <w:rPr>
          <w:lang w:val="en-US"/>
        </w:rPr>
        <w:lastRenderedPageBreak/>
        <w:t>Tiap variabel mempunyai korelasi dengan variabel yang lain.Korelasi variabel tersebut terdapat dua jenis yaitu korelasi negatif ketika nilainya &lt; 0 dan korelasi positif ketika nilainya &gt;0, serta tidak berkorelasi apabila nilainya 0.</w:t>
      </w:r>
      <w:r w:rsidR="008D7ED1">
        <w:rPr>
          <w:lang w:val="en-US"/>
        </w:rPr>
        <w:t xml:space="preserve"> Nilai tersebut juga dapat dilihat dalam seberapa gelap dan terangnya pada Heatmap. Korelasi antar variabel menggunakan Heatmap dapat dilihat pada Fig. 6.</w:t>
      </w:r>
    </w:p>
    <w:p w14:paraId="2AA6A318" w14:textId="31D60A6B" w:rsidR="008D7ED1" w:rsidRPr="00E4336C" w:rsidRDefault="008D7ED1" w:rsidP="008D7ED1">
      <w:pPr>
        <w:pStyle w:val="BodyText"/>
        <w:ind w:firstLine="0pt"/>
        <w:rPr>
          <w:lang w:val="en-US"/>
        </w:rPr>
      </w:pPr>
      <w:r w:rsidRPr="008D7ED1">
        <w:rPr>
          <w:lang w:val="en-US"/>
        </w:rPr>
        <w:drawing>
          <wp:inline distT="0" distB="0" distL="0" distR="0" wp14:anchorId="7B5A7F63" wp14:editId="0A649A94">
            <wp:extent cx="3089910" cy="2118360"/>
            <wp:effectExtent l="19050" t="19050" r="15240" b="15240"/>
            <wp:docPr id="82375904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23759040" name=""/>
                    <pic:cNvPicPr/>
                  </pic:nvPicPr>
                  <pic:blipFill>
                    <a:blip r:embed="rId16"/>
                    <a:stretch>
                      <a:fillRect/>
                    </a:stretch>
                  </pic:blipFill>
                  <pic:spPr>
                    <a:xfrm>
                      <a:off x="0" y="0"/>
                      <a:ext cx="3089910" cy="2118360"/>
                    </a:xfrm>
                    <a:prstGeom prst="rect">
                      <a:avLst/>
                    </a:prstGeom>
                    <a:ln>
                      <a:solidFill>
                        <a:schemeClr val="bg2">
                          <a:lumMod val="75%"/>
                        </a:schemeClr>
                      </a:solidFill>
                    </a:ln>
                  </pic:spPr>
                </pic:pic>
              </a:graphicData>
            </a:graphic>
          </wp:inline>
        </w:drawing>
      </w:r>
    </w:p>
    <w:p w14:paraId="413D1199" w14:textId="0005BEF6" w:rsidR="00D021EA" w:rsidRDefault="008D7ED1" w:rsidP="00521754">
      <w:pPr>
        <w:pStyle w:val="BodyText"/>
        <w:jc w:val="center"/>
        <w:rPr>
          <w:lang w:val="en-US"/>
        </w:rPr>
      </w:pPr>
      <w:r w:rsidRPr="008751FE">
        <w:rPr>
          <w:b/>
          <w:bCs/>
          <w:lang w:val="en-US"/>
        </w:rPr>
        <w:t>Fig</w:t>
      </w:r>
      <w:r>
        <w:rPr>
          <w:lang w:val="en-US"/>
        </w:rPr>
        <w:t>. 6. Korelasi Antar Variabel menggunakan Heatmap</w:t>
      </w:r>
    </w:p>
    <w:p w14:paraId="48CEFB54" w14:textId="478CACFE" w:rsidR="00782035" w:rsidRPr="00782035" w:rsidRDefault="004134E1" w:rsidP="00782035">
      <w:pPr>
        <w:pStyle w:val="BodyText"/>
        <w:rPr>
          <w:lang w:val="en-US"/>
        </w:rPr>
      </w:pPr>
      <w:r>
        <w:rPr>
          <w:lang w:val="en-US"/>
        </w:rPr>
        <w:t>Dataset yang sudah dipersiapkan akan masuk ke tahap pembuatan algoritma. Dalam pembuatan algoritma smart sprayer, diperlukan rules untuk menentukan kekuatan penyirama</w:t>
      </w:r>
      <w:r w:rsidR="00DD0258">
        <w:rPr>
          <w:lang w:val="en-US"/>
        </w:rPr>
        <w:t xml:space="preserve">n </w:t>
      </w:r>
      <w:r>
        <w:rPr>
          <w:lang w:val="en-US"/>
        </w:rPr>
        <w:t>berdasarkan</w:t>
      </w:r>
      <w:r w:rsidR="00DD0258">
        <w:rPr>
          <w:lang w:val="en-US"/>
        </w:rPr>
        <w:t xml:space="preserve"> dengan variabel yang didapatkan. Dengan dataset yang sudah disiapkan terdapat 250 kondisi berbeda yang akan memberikan output kapan kekuatan penyiraman tersebut akan </w:t>
      </w:r>
      <w:r w:rsidR="00DD0258">
        <w:t>Mati, Very Low, Low, Medium, High, dan Very High</w:t>
      </w:r>
      <w:r w:rsidR="00DD0258">
        <w:rPr>
          <w:lang w:val="en-US"/>
        </w:rPr>
        <w:t>. Rules dari algoritma smart sprayer dapat dilihat pada Fig. 7.</w:t>
      </w:r>
    </w:p>
    <w:p w14:paraId="28E84E84" w14:textId="503CD548" w:rsidR="00DD0258" w:rsidRDefault="00DD0258" w:rsidP="00DD0258">
      <w:pPr>
        <w:pStyle w:val="BodyText"/>
        <w:ind w:firstLine="0pt"/>
        <w:rPr>
          <w:lang w:val="en-US"/>
        </w:rPr>
      </w:pPr>
      <w:r>
        <w:rPr>
          <w:noProof/>
        </w:rPr>
        <w:drawing>
          <wp:inline distT="0" distB="0" distL="0" distR="0" wp14:anchorId="003031F5" wp14:editId="35065D7A">
            <wp:extent cx="3089910" cy="581200"/>
            <wp:effectExtent l="19050" t="19050" r="15240" b="28575"/>
            <wp:docPr id="125404988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54049888" name=""/>
                    <pic:cNvPicPr/>
                  </pic:nvPicPr>
                  <pic:blipFill rotWithShape="1">
                    <a:blip r:embed="rId17"/>
                    <a:srcRect b="41.178%"/>
                    <a:stretch/>
                  </pic:blipFill>
                  <pic:spPr bwMode="auto">
                    <a:xfrm>
                      <a:off x="0" y="0"/>
                      <a:ext cx="3089910" cy="581200"/>
                    </a:xfrm>
                    <a:prstGeom prst="rect">
                      <a:avLst/>
                    </a:prstGeom>
                    <a:ln w="9525" cap="flat" cmpd="sng" algn="ctr">
                      <a:solidFill>
                        <a:srgbClr val="E7E6E6">
                          <a:lumMod val="75%"/>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noProof/>
        </w:rPr>
        <w:drawing>
          <wp:inline distT="0" distB="0" distL="0" distR="0" wp14:anchorId="21E4ABC3" wp14:editId="0CAD755C">
            <wp:extent cx="3089910" cy="618553"/>
            <wp:effectExtent l="19050" t="19050" r="15240" b="10160"/>
            <wp:docPr id="90340947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03409470" name=""/>
                    <pic:cNvPicPr/>
                  </pic:nvPicPr>
                  <pic:blipFill rotWithShape="1">
                    <a:blip r:embed="rId18"/>
                    <a:srcRect t="36.582%"/>
                    <a:stretch/>
                  </pic:blipFill>
                  <pic:spPr bwMode="auto">
                    <a:xfrm>
                      <a:off x="0" y="0"/>
                      <a:ext cx="3089910" cy="618553"/>
                    </a:xfrm>
                    <a:prstGeom prst="rect">
                      <a:avLst/>
                    </a:prstGeom>
                    <a:ln w="9525" cap="flat" cmpd="sng" algn="ctr">
                      <a:solidFill>
                        <a:srgbClr val="E7E6E6">
                          <a:lumMod val="75%"/>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29D289" w14:textId="71ED23D5" w:rsidR="00DD0258" w:rsidRDefault="00DD0258" w:rsidP="00DD0258">
      <w:pPr>
        <w:pStyle w:val="BodyText"/>
        <w:ind w:firstLine="0pt"/>
        <w:jc w:val="center"/>
        <w:rPr>
          <w:lang w:val="en-US"/>
        </w:rPr>
      </w:pPr>
      <w:r w:rsidRPr="00DD0258">
        <w:rPr>
          <w:b/>
          <w:bCs/>
          <w:lang w:val="en-US"/>
        </w:rPr>
        <w:t>Fig</w:t>
      </w:r>
      <w:r>
        <w:rPr>
          <w:lang w:val="en-US"/>
        </w:rPr>
        <w:t>. 7. Rules Sistem Smart Sprayer</w:t>
      </w:r>
    </w:p>
    <w:p w14:paraId="7567BA9C" w14:textId="76360428" w:rsidR="00DD0258" w:rsidRDefault="00DD0258" w:rsidP="00DD0258">
      <w:pPr>
        <w:pStyle w:val="BodyText"/>
        <w:ind w:firstLine="0pt"/>
        <w:rPr>
          <w:lang w:val="en-US"/>
        </w:rPr>
      </w:pPr>
      <w:r>
        <w:rPr>
          <w:lang w:val="en-US"/>
        </w:rPr>
        <w:tab/>
      </w:r>
      <w:r w:rsidR="00E222B2">
        <w:rPr>
          <w:lang w:val="en-US"/>
        </w:rPr>
        <w:t xml:space="preserve">Pada penelitian ini dibuat sebuah algoritma EBT </w:t>
      </w:r>
      <w:r w:rsidR="00E222B2">
        <w:rPr>
          <w:lang w:val="en-US"/>
        </w:rPr>
        <w:t xml:space="preserve">untuk </w:t>
      </w:r>
      <w:r>
        <w:rPr>
          <w:lang w:val="en-US"/>
        </w:rPr>
        <w:t>mengolah dataset tersebut</w:t>
      </w:r>
      <w:r w:rsidR="00E222B2">
        <w:rPr>
          <w:lang w:val="en-US"/>
        </w:rPr>
        <w:t>. Fitur – fitur dari dataset dan target prediksi diekstraksi dan disimpan pada variabel yang berbeda. Data kemudian dibagi menjadi training set dan testing set dengan perbandingan 80:20. Parameter random state diatur menjadi 42 untuk memastikan reproduksibilitas pembagian data. D</w:t>
      </w:r>
      <w:r w:rsidR="00782035">
        <w:rPr>
          <w:lang w:val="en-US"/>
        </w:rPr>
        <w:t xml:space="preserve">engan teknik bagging, </w:t>
      </w:r>
      <w:r w:rsidR="00782035" w:rsidRPr="00782035">
        <w:rPr>
          <w:lang w:val="en-US"/>
        </w:rPr>
        <w:t>pelatihan masing-masing decision tree pada subset acak dari data pelatihan dengan penggantian, dan kemudian menggabungkan prediksi mereka untuk membuat prediksi akhir</w:t>
      </w:r>
      <w:r w:rsidR="00782035">
        <w:rPr>
          <w:lang w:val="en-US"/>
        </w:rPr>
        <w:t>. Model dari EBT dapat dilihat pada Fig. 8.</w:t>
      </w:r>
    </w:p>
    <w:p w14:paraId="71373B6C" w14:textId="56C3E473" w:rsidR="00782035" w:rsidRDefault="00782035" w:rsidP="00DD0258">
      <w:pPr>
        <w:pStyle w:val="BodyText"/>
        <w:ind w:firstLine="0pt"/>
        <w:rPr>
          <w:lang w:val="en-US"/>
        </w:rPr>
      </w:pPr>
      <w:r>
        <w:rPr>
          <w:noProof/>
        </w:rPr>
        <w:drawing>
          <wp:inline distT="0" distB="0" distL="0" distR="0" wp14:anchorId="341FE4F9" wp14:editId="5EE8E268">
            <wp:extent cx="3089910" cy="813435"/>
            <wp:effectExtent l="19050" t="19050" r="15240" b="24765"/>
            <wp:docPr id="12270842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2708421" name=""/>
                    <pic:cNvPicPr/>
                  </pic:nvPicPr>
                  <pic:blipFill>
                    <a:blip r:embed="rId19"/>
                    <a:stretch>
                      <a:fillRect/>
                    </a:stretch>
                  </pic:blipFill>
                  <pic:spPr>
                    <a:xfrm>
                      <a:off x="0" y="0"/>
                      <a:ext cx="3089910" cy="813435"/>
                    </a:xfrm>
                    <a:prstGeom prst="rect">
                      <a:avLst/>
                    </a:prstGeom>
                    <a:ln>
                      <a:solidFill>
                        <a:schemeClr val="bg2">
                          <a:lumMod val="75%"/>
                        </a:schemeClr>
                      </a:solidFill>
                    </a:ln>
                  </pic:spPr>
                </pic:pic>
              </a:graphicData>
            </a:graphic>
          </wp:inline>
        </w:drawing>
      </w:r>
    </w:p>
    <w:p w14:paraId="24BF1CE5" w14:textId="6CB8279F" w:rsidR="00782035" w:rsidRPr="00D021EA" w:rsidRDefault="00782035" w:rsidP="00782035">
      <w:pPr>
        <w:pStyle w:val="BodyText"/>
        <w:ind w:firstLine="0pt"/>
        <w:jc w:val="center"/>
        <w:rPr>
          <w:lang w:val="en-US"/>
        </w:rPr>
      </w:pPr>
      <w:r w:rsidRPr="00A31B73">
        <w:rPr>
          <w:b/>
          <w:bCs/>
          <w:lang w:val="en-US"/>
        </w:rPr>
        <w:t>Fig</w:t>
      </w:r>
      <w:r w:rsidRPr="00A31B73">
        <w:rPr>
          <w:lang w:val="en-US"/>
        </w:rPr>
        <w:t xml:space="preserve">. </w:t>
      </w:r>
      <w:r>
        <w:rPr>
          <w:lang w:val="en-US"/>
        </w:rPr>
        <w:t>8</w:t>
      </w:r>
      <w:r w:rsidRPr="00A31B73">
        <w:rPr>
          <w:lang w:val="en-US"/>
        </w:rPr>
        <w:t>.</w:t>
      </w:r>
      <w:r>
        <w:rPr>
          <w:lang w:val="en-US"/>
        </w:rPr>
        <w:t xml:space="preserve"> Algoritma</w:t>
      </w:r>
      <w:r w:rsidRPr="00A31B73">
        <w:rPr>
          <w:lang w:val="en-US"/>
        </w:rPr>
        <w:t xml:space="preserve"> dari EBT</w:t>
      </w:r>
    </w:p>
    <w:p w14:paraId="3DA12CEA" w14:textId="4DE8BE1C" w:rsidR="008346FA" w:rsidRDefault="008346FA" w:rsidP="00EE2AB4">
      <w:pPr>
        <w:pStyle w:val="BodyText"/>
        <w:rPr>
          <w:noProof/>
          <w:lang w:val="en-US"/>
        </w:rPr>
      </w:pPr>
      <w:r>
        <w:rPr>
          <w:noProof/>
          <w:lang w:val="en-US"/>
        </w:rPr>
        <w:t xml:space="preserve">Dalam mengevaluasi perfoma model digunakan </w:t>
      </w:r>
      <w:r w:rsidR="00AB2F1B" w:rsidRPr="00A31B73">
        <w:rPr>
          <w:i/>
          <w:iCs/>
          <w:noProof/>
          <w:lang w:val="en-US"/>
        </w:rPr>
        <w:t>Confusion matrix</w:t>
      </w:r>
      <w:r>
        <w:rPr>
          <w:i/>
          <w:iCs/>
          <w:noProof/>
          <w:lang w:val="en-US"/>
        </w:rPr>
        <w:t>.</w:t>
      </w:r>
      <w:r>
        <w:rPr>
          <w:noProof/>
          <w:lang w:val="en-US"/>
        </w:rPr>
        <w:t xml:space="preserve"> Pada confusion matrix terdapat 3 metrik yang mengukur performa model tersebut. Metrik tersebut adalah </w:t>
      </w:r>
      <w:r w:rsidRPr="008346FA">
        <w:rPr>
          <w:noProof/>
          <w:lang w:val="en-US"/>
        </w:rPr>
        <w:t xml:space="preserve">Presisi </w:t>
      </w:r>
      <w:r>
        <w:rPr>
          <w:noProof/>
          <w:lang w:val="en-US"/>
        </w:rPr>
        <w:t>atau</w:t>
      </w:r>
      <w:r w:rsidRPr="008346FA">
        <w:rPr>
          <w:noProof/>
          <w:lang w:val="en-US"/>
        </w:rPr>
        <w:t xml:space="preserve"> Positive Predictive Value (PPV)</w:t>
      </w:r>
      <w:r>
        <w:rPr>
          <w:noProof/>
          <w:lang w:val="en-US"/>
        </w:rPr>
        <w:t xml:space="preserve">, </w:t>
      </w:r>
      <w:r w:rsidRPr="008346FA">
        <w:rPr>
          <w:noProof/>
          <w:lang w:val="en-US"/>
        </w:rPr>
        <w:t>Recall atau True Positive Rat</w:t>
      </w:r>
      <w:r>
        <w:rPr>
          <w:noProof/>
          <w:lang w:val="en-US"/>
        </w:rPr>
        <w:t xml:space="preserve">e </w:t>
      </w:r>
      <w:r w:rsidRPr="008346FA">
        <w:rPr>
          <w:noProof/>
          <w:lang w:val="en-US"/>
        </w:rPr>
        <w:t>(TPR)</w:t>
      </w:r>
      <w:r>
        <w:rPr>
          <w:noProof/>
          <w:lang w:val="en-US"/>
        </w:rPr>
        <w:t xml:space="preserve">, </w:t>
      </w:r>
      <w:r w:rsidR="000974A6" w:rsidRPr="000974A6">
        <w:rPr>
          <w:noProof/>
          <w:lang w:val="en-US"/>
        </w:rPr>
        <w:t xml:space="preserve">Skor F1 </w:t>
      </w:r>
      <w:r w:rsidR="000974A6">
        <w:rPr>
          <w:noProof/>
          <w:lang w:val="en-US"/>
        </w:rPr>
        <w:t>atau</w:t>
      </w:r>
      <w:r w:rsidR="000974A6" w:rsidRPr="000974A6">
        <w:rPr>
          <w:noProof/>
          <w:lang w:val="en-US"/>
        </w:rPr>
        <w:t xml:space="preserve"> Harmonic Mean of Precision and Recall</w:t>
      </w:r>
      <w:r w:rsidR="000974A6">
        <w:rPr>
          <w:noProof/>
          <w:lang w:val="en-US"/>
        </w:rPr>
        <w:t xml:space="preserve">, Support, </w:t>
      </w:r>
      <w:r w:rsidR="000974A6" w:rsidRPr="000974A6">
        <w:rPr>
          <w:noProof/>
          <w:lang w:val="en-US"/>
        </w:rPr>
        <w:t>False Positive Rate (FPR)</w:t>
      </w:r>
      <w:r w:rsidR="000974A6">
        <w:rPr>
          <w:noProof/>
          <w:lang w:val="en-US"/>
        </w:rPr>
        <w:t xml:space="preserve">, dan </w:t>
      </w:r>
      <w:r w:rsidR="000974A6" w:rsidRPr="000974A6">
        <w:rPr>
          <w:noProof/>
          <w:lang w:val="en-US"/>
        </w:rPr>
        <w:t>False Discovery Rate (FDR)</w:t>
      </w:r>
      <w:r w:rsidR="000974A6">
        <w:rPr>
          <w:noProof/>
          <w:lang w:val="en-US"/>
        </w:rPr>
        <w:t xml:space="preserve">. </w:t>
      </w:r>
      <w:r w:rsidR="000974A6" w:rsidRPr="000974A6">
        <w:rPr>
          <w:noProof/>
          <w:lang w:val="en-US"/>
        </w:rPr>
        <w:t>Pre</w:t>
      </w:r>
      <w:r w:rsidR="000974A6">
        <w:rPr>
          <w:noProof/>
          <w:lang w:val="en-US"/>
        </w:rPr>
        <w:t>sisi</w:t>
      </w:r>
      <w:r w:rsidR="000974A6" w:rsidRPr="000974A6">
        <w:rPr>
          <w:noProof/>
          <w:lang w:val="en-US"/>
        </w:rPr>
        <w:t xml:space="preserve"> mengukur akurasi prediksi model pada kelas positif</w:t>
      </w:r>
      <w:r w:rsidR="000974A6">
        <w:rPr>
          <w:noProof/>
          <w:lang w:val="en-US"/>
        </w:rPr>
        <w:t>. R</w:t>
      </w:r>
      <w:r w:rsidR="000974A6" w:rsidRPr="000974A6">
        <w:rPr>
          <w:noProof/>
          <w:lang w:val="en-US"/>
        </w:rPr>
        <w:t>ecall mengukur kemampuan model untuk mengidentifikasi semua sampel positif. F1-Score merupakan akurasi keseluruhan model yang menggabungkan precision dan recall. Support mencerminkan jumlah data yang diujikan pada kelas tersebut.</w:t>
      </w:r>
      <w:r w:rsidR="000974A6">
        <w:rPr>
          <w:noProof/>
          <w:lang w:val="en-US"/>
        </w:rPr>
        <w:t xml:space="preserve"> FPR adalah </w:t>
      </w:r>
      <w:r w:rsidR="000974A6" w:rsidRPr="000974A6">
        <w:rPr>
          <w:noProof/>
          <w:lang w:val="en-US"/>
        </w:rPr>
        <w:t>proporsi kasus aktual negatif yang salah terdeteksi sebagai positif oleh model</w:t>
      </w:r>
      <w:r w:rsidR="000974A6">
        <w:rPr>
          <w:noProof/>
          <w:lang w:val="en-US"/>
        </w:rPr>
        <w:t xml:space="preserve">. FDR adalah </w:t>
      </w:r>
      <w:r w:rsidR="000974A6" w:rsidRPr="000974A6">
        <w:rPr>
          <w:noProof/>
          <w:lang w:val="en-US"/>
        </w:rPr>
        <w:t>proporsi kasus prediksi positif yang salah (false positive) terhadap total prediksi positif yang dilakukan oleh model</w:t>
      </w:r>
      <w:r w:rsidR="000974A6">
        <w:rPr>
          <w:noProof/>
          <w:lang w:val="en-US"/>
        </w:rPr>
        <w:t xml:space="preserve">. Dengan model yang dibuat didapatkan hasil akurasi model </w:t>
      </w:r>
      <w:r w:rsidR="00254456">
        <w:rPr>
          <w:noProof/>
          <w:lang w:val="en-US"/>
        </w:rPr>
        <w:t xml:space="preserve">EBT </w:t>
      </w:r>
      <w:r w:rsidR="000974A6">
        <w:rPr>
          <w:noProof/>
          <w:lang w:val="en-US"/>
        </w:rPr>
        <w:t xml:space="preserve">sebesar </w:t>
      </w:r>
      <w:r w:rsidR="000974A6" w:rsidRPr="000974A6">
        <w:rPr>
          <w:b/>
          <w:bCs/>
          <w:noProof/>
          <w:lang w:val="en-US"/>
        </w:rPr>
        <w:t>96%</w:t>
      </w:r>
      <w:r w:rsidR="000974A6">
        <w:rPr>
          <w:noProof/>
          <w:lang w:val="en-US"/>
        </w:rPr>
        <w:t>.</w:t>
      </w:r>
      <w:r w:rsidR="00254456">
        <w:rPr>
          <w:noProof/>
          <w:lang w:val="en-US"/>
        </w:rPr>
        <w:t xml:space="preserve"> Hasil dari confusion matrix dapat dilihat pada Fig. 9 . dan hasil pengukuran metrik pada Fig. 10.</w:t>
      </w:r>
    </w:p>
    <w:p w14:paraId="584336C0" w14:textId="1480857C" w:rsidR="00254456" w:rsidRDefault="00254456" w:rsidP="00254456">
      <w:pPr>
        <w:pStyle w:val="BodyText"/>
        <w:ind w:firstLine="0pt"/>
        <w:jc w:val="center"/>
        <w:rPr>
          <w:noProof/>
          <w:lang w:val="en-US"/>
        </w:rPr>
      </w:pPr>
      <w:r w:rsidRPr="00254456">
        <w:rPr>
          <w:noProof/>
          <w:lang w:val="en-US"/>
        </w:rPr>
        <w:drawing>
          <wp:inline distT="0" distB="0" distL="0" distR="0" wp14:anchorId="218DAC1B" wp14:editId="264669F4">
            <wp:extent cx="2012971" cy="1905000"/>
            <wp:effectExtent l="19050" t="19050" r="25400" b="19050"/>
            <wp:docPr id="134606081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46060819" name=""/>
                    <pic:cNvPicPr/>
                  </pic:nvPicPr>
                  <pic:blipFill>
                    <a:blip r:embed="rId20"/>
                    <a:stretch>
                      <a:fillRect/>
                    </a:stretch>
                  </pic:blipFill>
                  <pic:spPr>
                    <a:xfrm>
                      <a:off x="0" y="0"/>
                      <a:ext cx="2043665" cy="1934048"/>
                    </a:xfrm>
                    <a:prstGeom prst="rect">
                      <a:avLst/>
                    </a:prstGeom>
                    <a:ln>
                      <a:solidFill>
                        <a:schemeClr val="bg2">
                          <a:lumMod val="75%"/>
                        </a:schemeClr>
                      </a:solidFill>
                    </a:ln>
                  </pic:spPr>
                </pic:pic>
              </a:graphicData>
            </a:graphic>
          </wp:inline>
        </w:drawing>
      </w:r>
    </w:p>
    <w:p w14:paraId="2BC29813" w14:textId="10CF8DAE" w:rsidR="00254456" w:rsidRDefault="00254456" w:rsidP="00254456">
      <w:pPr>
        <w:pStyle w:val="BodyText"/>
        <w:spacing w:after="0pt"/>
        <w:ind w:firstLine="0pt"/>
        <w:jc w:val="center"/>
        <w:rPr>
          <w:noProof/>
          <w:lang w:val="en-US"/>
        </w:rPr>
      </w:pPr>
      <w:r w:rsidRPr="00450C02">
        <w:rPr>
          <w:b/>
          <w:bCs/>
          <w:noProof/>
          <w:lang w:val="en-US"/>
        </w:rPr>
        <w:t>Fig</w:t>
      </w:r>
      <w:r>
        <w:rPr>
          <w:noProof/>
          <w:lang w:val="en-US"/>
        </w:rPr>
        <w:t>. 9. Hasil Confusion Matrix dari EBT</w:t>
      </w:r>
    </w:p>
    <w:p w14:paraId="0C925604" w14:textId="77777777" w:rsidR="00254456" w:rsidRDefault="00254456" w:rsidP="00254456">
      <w:pPr>
        <w:pStyle w:val="BodyText"/>
        <w:spacing w:after="0pt"/>
        <w:ind w:firstLine="0pt"/>
        <w:jc w:val="center"/>
        <w:rPr>
          <w:noProof/>
          <w:lang w:val="en-US"/>
        </w:rPr>
      </w:pPr>
    </w:p>
    <w:p w14:paraId="3D2BCAAE" w14:textId="56006D94" w:rsidR="00254456" w:rsidRDefault="00254456" w:rsidP="00254456">
      <w:pPr>
        <w:pStyle w:val="BodyText"/>
        <w:ind w:firstLine="0pt"/>
        <w:jc w:val="center"/>
        <w:rPr>
          <w:noProof/>
          <w:lang w:val="en-US"/>
        </w:rPr>
      </w:pPr>
      <w:r w:rsidRPr="00254456">
        <w:rPr>
          <w:noProof/>
          <w:lang w:val="en-US"/>
        </w:rPr>
        <w:drawing>
          <wp:inline distT="0" distB="0" distL="0" distR="0" wp14:anchorId="6978A2C6" wp14:editId="6E3B8758">
            <wp:extent cx="2645471" cy="1905000"/>
            <wp:effectExtent l="0" t="0" r="2540" b="0"/>
            <wp:docPr id="142701860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27018607" name=""/>
                    <pic:cNvPicPr/>
                  </pic:nvPicPr>
                  <pic:blipFill>
                    <a:blip r:embed="rId21"/>
                    <a:stretch>
                      <a:fillRect/>
                    </a:stretch>
                  </pic:blipFill>
                  <pic:spPr>
                    <a:xfrm>
                      <a:off x="0" y="0"/>
                      <a:ext cx="2661424" cy="1916488"/>
                    </a:xfrm>
                    <a:prstGeom prst="rect">
                      <a:avLst/>
                    </a:prstGeom>
                  </pic:spPr>
                </pic:pic>
              </a:graphicData>
            </a:graphic>
          </wp:inline>
        </w:drawing>
      </w:r>
    </w:p>
    <w:p w14:paraId="101DA3DD" w14:textId="447A1422" w:rsidR="00B77CBB" w:rsidRDefault="00254456" w:rsidP="00254456">
      <w:pPr>
        <w:pStyle w:val="BodyText"/>
        <w:spacing w:after="0pt"/>
        <w:ind w:firstLine="0pt"/>
        <w:jc w:val="center"/>
        <w:rPr>
          <w:noProof/>
          <w:lang w:val="en-US"/>
        </w:rPr>
      </w:pPr>
      <w:r w:rsidRPr="00450C02">
        <w:rPr>
          <w:b/>
          <w:bCs/>
          <w:noProof/>
          <w:lang w:val="en-US"/>
        </w:rPr>
        <w:t>Fig</w:t>
      </w:r>
      <w:r>
        <w:rPr>
          <w:noProof/>
          <w:lang w:val="en-US"/>
        </w:rPr>
        <w:t>. 10. Hasil Pengukuran Metrik Evaluasi</w:t>
      </w:r>
    </w:p>
    <w:p w14:paraId="6CFD1222" w14:textId="77777777" w:rsidR="00254456" w:rsidRPr="00254456" w:rsidRDefault="00254456" w:rsidP="00254456">
      <w:pPr>
        <w:pStyle w:val="BodyText"/>
        <w:spacing w:after="0pt"/>
        <w:ind w:firstLine="0pt"/>
        <w:jc w:val="center"/>
        <w:rPr>
          <w:noProof/>
          <w:lang w:val="en-US"/>
        </w:rPr>
      </w:pPr>
    </w:p>
    <w:p w14:paraId="11EADC1B" w14:textId="75D60E14" w:rsidR="005E0E7F" w:rsidRPr="00BF7875" w:rsidRDefault="00D96E45" w:rsidP="00E30B4A">
      <w:pPr>
        <w:pStyle w:val="Heading1"/>
      </w:pPr>
      <w:r w:rsidRPr="00BF7875">
        <w:t>Kesimpulan</w:t>
      </w:r>
    </w:p>
    <w:p w14:paraId="6A04EF35" w14:textId="77777777" w:rsidR="00EE2AB4" w:rsidRDefault="00E30B4A" w:rsidP="00BF7875">
      <w:pPr>
        <w:pStyle w:val="BodyText"/>
        <w:rPr>
          <w:color w:val="000000" w:themeColor="text1"/>
        </w:rPr>
      </w:pPr>
      <w:r w:rsidRPr="00AE505E">
        <w:rPr>
          <w:color w:val="000000" w:themeColor="text1"/>
        </w:rPr>
        <w:t xml:space="preserve">Berdasarkan </w:t>
      </w:r>
      <w:r w:rsidRPr="00AE505E">
        <w:rPr>
          <w:color w:val="000000" w:themeColor="text1"/>
          <w:lang w:val="en-US"/>
        </w:rPr>
        <w:t xml:space="preserve">eksperimen </w:t>
      </w:r>
      <w:r w:rsidR="00BF7875">
        <w:rPr>
          <w:color w:val="000000" w:themeColor="text1"/>
          <w:lang w:val="en-US"/>
        </w:rPr>
        <w:t xml:space="preserve">Smart Sprayer pada Autonomous Drone </w:t>
      </w:r>
      <w:r w:rsidRPr="00AE505E">
        <w:rPr>
          <w:color w:val="000000" w:themeColor="text1"/>
          <w:lang w:val="en-US"/>
        </w:rPr>
        <w:t>yang telah dilakukan</w:t>
      </w:r>
      <w:r w:rsidR="008E000E" w:rsidRPr="00AE505E">
        <w:rPr>
          <w:color w:val="000000" w:themeColor="text1"/>
          <w:lang w:val="en-US"/>
        </w:rPr>
        <w:t>.</w:t>
      </w:r>
      <w:r w:rsidRPr="00AE505E">
        <w:rPr>
          <w:color w:val="000000" w:themeColor="text1"/>
          <w:lang w:val="en-US"/>
        </w:rPr>
        <w:t xml:space="preserve"> </w:t>
      </w:r>
      <w:r w:rsidR="008E000E" w:rsidRPr="00AE505E">
        <w:rPr>
          <w:color w:val="000000" w:themeColor="text1"/>
          <w:lang w:val="en-US"/>
        </w:rPr>
        <w:t>D</w:t>
      </w:r>
      <w:r w:rsidRPr="00AE505E">
        <w:rPr>
          <w:color w:val="000000" w:themeColor="text1"/>
          <w:lang w:val="en-US"/>
        </w:rPr>
        <w:t xml:space="preserve">apat disimpulkan bahwa pengklasifikasian </w:t>
      </w:r>
      <w:r w:rsidR="00BF7875">
        <w:rPr>
          <w:color w:val="000000" w:themeColor="text1"/>
          <w:lang w:val="en-US"/>
        </w:rPr>
        <w:t>kekuatan penyiraman dengan hasil pengukuran sensor ketinggian, kecepatan angin, dan kecepatan drone</w:t>
      </w:r>
      <w:r w:rsidRPr="00AE505E">
        <w:rPr>
          <w:color w:val="000000" w:themeColor="text1"/>
          <w:lang w:val="en-US"/>
        </w:rPr>
        <w:t xml:space="preserve"> </w:t>
      </w:r>
      <w:r w:rsidRPr="00AE505E">
        <w:rPr>
          <w:color w:val="000000" w:themeColor="text1"/>
        </w:rPr>
        <w:t>menggunakan metode</w:t>
      </w:r>
      <w:r w:rsidR="008E000E" w:rsidRPr="00AE505E">
        <w:rPr>
          <w:color w:val="000000" w:themeColor="text1"/>
          <w:lang w:val="en-US"/>
        </w:rPr>
        <w:t xml:space="preserve"> </w:t>
      </w:r>
      <w:r w:rsidR="008E000E" w:rsidRPr="00AE505E">
        <w:rPr>
          <w:i/>
          <w:iCs/>
          <w:color w:val="000000" w:themeColor="text1"/>
          <w:lang w:val="en-US"/>
        </w:rPr>
        <w:t>Ensemble Bagged Trees</w:t>
      </w:r>
      <w:r w:rsidRPr="00AE505E">
        <w:rPr>
          <w:color w:val="000000" w:themeColor="text1"/>
        </w:rPr>
        <w:t xml:space="preserve"> menghasilkan tingkat akurasi sebesar </w:t>
      </w:r>
      <w:r w:rsidRPr="00AE505E">
        <w:rPr>
          <w:b/>
          <w:bCs/>
          <w:color w:val="000000" w:themeColor="text1"/>
          <w:lang w:val="en-US"/>
        </w:rPr>
        <w:t>9</w:t>
      </w:r>
      <w:r w:rsidR="00254456">
        <w:rPr>
          <w:b/>
          <w:bCs/>
          <w:color w:val="000000" w:themeColor="text1"/>
          <w:lang w:val="en-US"/>
        </w:rPr>
        <w:t>6</w:t>
      </w:r>
      <w:r w:rsidRPr="00AE505E">
        <w:rPr>
          <w:b/>
          <w:bCs/>
          <w:color w:val="000000" w:themeColor="text1"/>
        </w:rPr>
        <w:t>%</w:t>
      </w:r>
      <w:r w:rsidRPr="00AE505E">
        <w:rPr>
          <w:b/>
          <w:bCs/>
          <w:color w:val="000000" w:themeColor="text1"/>
          <w:lang w:val="en-US"/>
        </w:rPr>
        <w:t>.</w:t>
      </w:r>
      <w:r w:rsidR="00254456">
        <w:rPr>
          <w:color w:val="000000" w:themeColor="text1"/>
          <w:lang w:val="en-US"/>
        </w:rPr>
        <w:t xml:space="preserve"> Dataset berjumlah 3750 data dengan 5 kelas yang masing-masing berjumlah 625 data serta perbandingan training set dan test set 80:20. </w:t>
      </w:r>
      <w:r w:rsidR="008E000E" w:rsidRPr="00AE505E">
        <w:rPr>
          <w:color w:val="000000" w:themeColor="text1"/>
          <w:lang w:val="en-US"/>
        </w:rPr>
        <w:t>Pada eksperimen terdapat</w:t>
      </w:r>
      <w:r w:rsidRPr="00AE505E">
        <w:rPr>
          <w:color w:val="000000" w:themeColor="text1"/>
          <w:lang w:val="en-US"/>
        </w:rPr>
        <w:t xml:space="preserve"> </w:t>
      </w:r>
      <w:r w:rsidR="00254456">
        <w:rPr>
          <w:color w:val="000000" w:themeColor="text1"/>
          <w:lang w:val="en-US"/>
        </w:rPr>
        <w:t>5</w:t>
      </w:r>
      <w:r w:rsidRPr="00AE505E">
        <w:rPr>
          <w:color w:val="000000" w:themeColor="text1"/>
        </w:rPr>
        <w:t xml:space="preserve"> klasifikasi</w:t>
      </w:r>
      <w:r w:rsidR="00BF7875">
        <w:rPr>
          <w:color w:val="000000" w:themeColor="text1"/>
          <w:lang w:val="en-US"/>
        </w:rPr>
        <w:t xml:space="preserve"> kekuatan penyiraman</w:t>
      </w:r>
      <w:r w:rsidRPr="00AE505E">
        <w:rPr>
          <w:color w:val="000000" w:themeColor="text1"/>
        </w:rPr>
        <w:t xml:space="preserve"> yaitu</w:t>
      </w:r>
      <w:r w:rsidR="00BF7875">
        <w:rPr>
          <w:i/>
          <w:iCs/>
          <w:color w:val="000000" w:themeColor="text1"/>
          <w:lang w:val="en-US"/>
        </w:rPr>
        <w:t xml:space="preserve"> </w:t>
      </w:r>
      <w:r w:rsidR="00254456">
        <w:t>Mati, Very Low, Low, Medium, High, dan Very High</w:t>
      </w:r>
      <w:r w:rsidR="008E000E" w:rsidRPr="00AE505E">
        <w:rPr>
          <w:i/>
          <w:iCs/>
          <w:color w:val="000000" w:themeColor="text1"/>
        </w:rPr>
        <w:t>.</w:t>
      </w:r>
      <w:r w:rsidR="008E000E" w:rsidRPr="00AE505E">
        <w:rPr>
          <w:color w:val="000000" w:themeColor="text1"/>
        </w:rPr>
        <w:t xml:space="preserve"> </w:t>
      </w:r>
    </w:p>
    <w:p w14:paraId="52BDAFAC" w14:textId="65FE5B64" w:rsidR="004327CE" w:rsidRPr="00BF7875" w:rsidRDefault="00E30B4A" w:rsidP="00BF7875">
      <w:pPr>
        <w:pStyle w:val="BodyText"/>
        <w:rPr>
          <w:color w:val="000000" w:themeColor="text1"/>
          <w:lang w:val="en-US"/>
        </w:rPr>
      </w:pPr>
      <w:r w:rsidRPr="00AE505E">
        <w:rPr>
          <w:color w:val="000000" w:themeColor="text1"/>
        </w:rPr>
        <w:lastRenderedPageBreak/>
        <w:t>Dengan hasil akurasi yang</w:t>
      </w:r>
      <w:r w:rsidR="008E000E" w:rsidRPr="00AE505E">
        <w:rPr>
          <w:color w:val="000000" w:themeColor="text1"/>
          <w:lang w:val="en-US"/>
        </w:rPr>
        <w:t xml:space="preserve"> cukup</w:t>
      </w:r>
      <w:r w:rsidRPr="00AE505E">
        <w:rPr>
          <w:color w:val="000000" w:themeColor="text1"/>
        </w:rPr>
        <w:t xml:space="preserve"> tinggi, </w:t>
      </w:r>
      <w:r w:rsidR="008E000E" w:rsidRPr="00AE505E">
        <w:rPr>
          <w:color w:val="000000" w:themeColor="text1"/>
          <w:lang w:val="en-US"/>
        </w:rPr>
        <w:t>metode yang diusulkan</w:t>
      </w:r>
      <w:r w:rsidRPr="00AE505E">
        <w:rPr>
          <w:color w:val="000000" w:themeColor="text1"/>
        </w:rPr>
        <w:t xml:space="preserve"> </w:t>
      </w:r>
      <w:r w:rsidR="008E000E" w:rsidRPr="00AE505E">
        <w:rPr>
          <w:color w:val="000000" w:themeColor="text1"/>
          <w:lang w:val="en-US"/>
        </w:rPr>
        <w:t xml:space="preserve">mempunyai </w:t>
      </w:r>
      <w:r w:rsidRPr="00AE505E">
        <w:rPr>
          <w:color w:val="000000" w:themeColor="text1"/>
        </w:rPr>
        <w:t xml:space="preserve"> potensi dalam </w:t>
      </w:r>
      <w:r w:rsidR="00BF7875">
        <w:rPr>
          <w:color w:val="000000" w:themeColor="text1"/>
          <w:lang w:val="en-US"/>
        </w:rPr>
        <w:t>sistem smart sprayer pada autonomous drone</w:t>
      </w:r>
      <w:r w:rsidRPr="00AE505E">
        <w:rPr>
          <w:color w:val="000000" w:themeColor="text1"/>
        </w:rPr>
        <w:t xml:space="preserve">.  Untuk penelitian </w:t>
      </w:r>
      <w:r w:rsidR="008E000E" w:rsidRPr="00AE505E">
        <w:rPr>
          <w:color w:val="000000" w:themeColor="text1"/>
          <w:lang w:val="en-US"/>
        </w:rPr>
        <w:t xml:space="preserve">lebih lanjut dapat digunakan </w:t>
      </w:r>
      <w:r w:rsidR="00BF7875">
        <w:rPr>
          <w:color w:val="000000" w:themeColor="text1"/>
          <w:lang w:val="en-US"/>
        </w:rPr>
        <w:t>pada lahan pertanian sesungguhnya</w:t>
      </w:r>
      <w:r w:rsidR="008E000E" w:rsidRPr="00AE505E">
        <w:rPr>
          <w:color w:val="000000" w:themeColor="text1"/>
          <w:lang w:val="en-US"/>
        </w:rPr>
        <w:t>, dan</w:t>
      </w:r>
      <w:r w:rsidR="00BF7875">
        <w:rPr>
          <w:color w:val="000000" w:themeColor="text1"/>
          <w:lang w:val="en-US"/>
        </w:rPr>
        <w:t xml:space="preserve"> digunakan komponen dengan spesifikasi yang lebih canggih agar hasil yang didapatkan lebih maksimal</w:t>
      </w:r>
      <w:r w:rsidR="008E000E" w:rsidRPr="00AE505E">
        <w:rPr>
          <w:color w:val="000000" w:themeColor="text1"/>
          <w:lang w:val="en-US"/>
        </w:rPr>
        <w:t>.</w:t>
      </w:r>
    </w:p>
    <w:p w14:paraId="21158BD9" w14:textId="28D27F30" w:rsidR="0080791D" w:rsidRPr="00A31B73" w:rsidRDefault="0080791D" w:rsidP="0080791D">
      <w:pPr>
        <w:pStyle w:val="Heading5"/>
      </w:pPr>
      <w:r w:rsidRPr="00A31B73">
        <w:t xml:space="preserve">Acknowledgment </w:t>
      </w:r>
    </w:p>
    <w:p w14:paraId="45104AA9" w14:textId="765B6D89" w:rsidR="00F72DE2" w:rsidRDefault="008E000E" w:rsidP="00DB6C13">
      <w:pPr>
        <w:pStyle w:val="BodyText"/>
        <w:rPr>
          <w:lang w:val="en-US"/>
        </w:rPr>
      </w:pPr>
      <w:r w:rsidRPr="00AE505E">
        <w:rPr>
          <w:lang w:val="en-US"/>
        </w:rPr>
        <w:t xml:space="preserve">Penelitian ini didukung oleh </w:t>
      </w:r>
      <w:r w:rsidR="00826F82" w:rsidRPr="00AE505E">
        <w:rPr>
          <w:lang w:val="en-US"/>
        </w:rPr>
        <w:t>Departemen Teknik Elektro</w:t>
      </w:r>
      <w:r w:rsidR="006E4CD5" w:rsidRPr="00AE505E">
        <w:rPr>
          <w:lang w:val="en-US"/>
        </w:rPr>
        <w:t xml:space="preserve"> Fakultas Matematika dan Ilmu Pengetahuan (Universitas Padjadjaran),</w:t>
      </w:r>
      <w:r w:rsidR="00AE505E">
        <w:rPr>
          <w:lang w:val="en-US"/>
        </w:rPr>
        <w:t xml:space="preserve"> Institut Teknologi Bandung, dan Badan Riset dan Inovasi Nasional</w:t>
      </w:r>
      <w:r w:rsidR="006E4CD5" w:rsidRPr="00AE505E">
        <w:rPr>
          <w:lang w:val="en-US"/>
        </w:rPr>
        <w:t xml:space="preserve"> </w:t>
      </w:r>
      <w:r w:rsidRPr="00AE505E">
        <w:rPr>
          <w:lang w:val="en-US"/>
        </w:rPr>
        <w:t>, Indonesia.</w:t>
      </w:r>
    </w:p>
    <w:p w14:paraId="2DD1A30E" w14:textId="77777777" w:rsidR="00DB6C13" w:rsidRPr="00DB6C13" w:rsidRDefault="00DB6C13" w:rsidP="00DB6C13">
      <w:pPr>
        <w:pStyle w:val="BodyText"/>
        <w:rPr>
          <w:lang w:val="en-US"/>
        </w:rPr>
      </w:pPr>
    </w:p>
    <w:p w14:paraId="12D752D0" w14:textId="6BA411DF" w:rsidR="00165FF9" w:rsidRPr="003F3912" w:rsidRDefault="009303D9" w:rsidP="00F72DE2">
      <w:pPr>
        <w:pStyle w:val="Heading5"/>
        <w:rPr>
          <w:color w:val="000000" w:themeColor="text1"/>
        </w:rPr>
      </w:pPr>
      <w:r w:rsidRPr="003F3912">
        <w:rPr>
          <w:color w:val="000000" w:themeColor="text1"/>
        </w:rPr>
        <w:t>References</w:t>
      </w:r>
    </w:p>
    <w:p w14:paraId="7D4456C6" w14:textId="0C6C367A" w:rsidR="00C61DC3" w:rsidRPr="003F3912" w:rsidRDefault="00A32307" w:rsidP="00C61DC3">
      <w:pPr>
        <w:pStyle w:val="references"/>
      </w:pPr>
      <w:r w:rsidRPr="003F3912">
        <w:t>K. Spanaki, E. Karafili, U. Sivarajah, S. Despoudi, and Z. Irani, “Artificial intelligence and food security: swarm intelligence of AgriTech drones for smart AgriFood operations”. Production Planning &amp; Control, 33(16), pp.1498-1516., 2022.</w:t>
      </w:r>
    </w:p>
    <w:p w14:paraId="1998BDE9" w14:textId="568F1E72" w:rsidR="00A32307" w:rsidRPr="003F3912" w:rsidRDefault="003F3912" w:rsidP="00A32307">
      <w:pPr>
        <w:pStyle w:val="references"/>
        <w:rPr>
          <w:lang w:val="id-ID"/>
        </w:rPr>
      </w:pPr>
      <w:r w:rsidRPr="003F3912">
        <w:t xml:space="preserve">W. </w:t>
      </w:r>
      <w:r w:rsidRPr="003F3912">
        <w:rPr>
          <w:lang w:val="id-ID"/>
        </w:rPr>
        <w:t>Jenkins,</w:t>
      </w:r>
      <w:r w:rsidRPr="003F3912">
        <w:t xml:space="preserve"> M.E.</w:t>
      </w:r>
      <w:r w:rsidRPr="003F3912">
        <w:rPr>
          <w:lang w:val="id-ID"/>
        </w:rPr>
        <w:t xml:space="preserve"> Tucker, and</w:t>
      </w:r>
      <w:r w:rsidRPr="003F3912">
        <w:t xml:space="preserve"> J.</w:t>
      </w:r>
      <w:r w:rsidRPr="003F3912">
        <w:rPr>
          <w:lang w:val="id-ID"/>
        </w:rPr>
        <w:t xml:space="preserve"> Grim, </w:t>
      </w:r>
      <w:r w:rsidRPr="003F3912">
        <w:t>“</w:t>
      </w:r>
      <w:r w:rsidRPr="003F3912">
        <w:rPr>
          <w:lang w:val="id-ID"/>
        </w:rPr>
        <w:t>Routledge handbook of religion and ecology. New York: Routledge.</w:t>
      </w:r>
      <w:r w:rsidRPr="003F3912">
        <w:t>”, eds 2019.</w:t>
      </w:r>
    </w:p>
    <w:p w14:paraId="28FF3E0B" w14:textId="77777777" w:rsidR="00836367" w:rsidRPr="003F3912" w:rsidRDefault="003F3912" w:rsidP="00A32307">
      <w:pPr>
        <w:pStyle w:val="references"/>
        <w:rPr>
          <w:lang w:val="id-ID"/>
        </w:rPr>
      </w:pPr>
      <w:r w:rsidRPr="003F3912">
        <w:t>L. Principato, G. Mattia, A. Di Leo, and C.A. Pratesi, “The household wasteful behaviour framework: A systematic review of consumer food waste”. Industrial Marketing Management, 93, pp.641-649., 2021</w:t>
      </w:r>
    </w:p>
    <w:p w14:paraId="35FAC4C3" w14:textId="359A5A9C" w:rsidR="003F3912" w:rsidRPr="001B2A9C" w:rsidRDefault="003F3912" w:rsidP="00A32307">
      <w:pPr>
        <w:pStyle w:val="references"/>
        <w:rPr>
          <w:lang w:val="id-ID"/>
        </w:rPr>
      </w:pPr>
      <w:r w:rsidRPr="003F3912">
        <w:t>Badan Pusat Statistik (BPS), “Prevalensi Ketidakcukupan Konsumsi Pangan (Persen),” 2022.</w:t>
      </w:r>
    </w:p>
    <w:p w14:paraId="31AB8837" w14:textId="1D500E70" w:rsidR="00400413" w:rsidRDefault="00400413" w:rsidP="001B2A9C">
      <w:pPr>
        <w:pStyle w:val="references"/>
      </w:pPr>
      <w:r w:rsidRPr="00400413">
        <w:t>Suharto, B., Bambang, et al. "Improving Food Production Efficiency in Agrarian Countries: A Case Study of Indonesia." Journal of Agricultural Economics and Development Studies, vol. 2, no. 1, pp. 29-39</w:t>
      </w:r>
      <w:r>
        <w:t>, 2018</w:t>
      </w:r>
    </w:p>
    <w:p w14:paraId="14D69D11" w14:textId="77777777" w:rsidR="00400413" w:rsidRDefault="00400413" w:rsidP="00400413">
      <w:pPr>
        <w:pStyle w:val="references"/>
      </w:pPr>
      <w:r>
        <w:t>Widyaningsih, W., et al. "Enhancing Efficiency in Food Production for Sustainable Agricultural Development: The Case of Indonesia." Indonesian Journal of Agricultural Economics, vol. 33, no. 1, 2019, pp. 1-17.</w:t>
      </w:r>
    </w:p>
    <w:p w14:paraId="66B84E8A" w14:textId="69295F32" w:rsidR="00400413" w:rsidRDefault="00400413" w:rsidP="001B2A9C">
      <w:pPr>
        <w:pStyle w:val="references"/>
      </w:pPr>
      <w:r w:rsidRPr="00400413">
        <w:t>Utami, H. K., et al. "Increasing Efficiency in Food Production through Technology Adoption: A Study of Indonesian Farmers." Journal of International Food and Agribusiness Marketing, vol. 32, no. 3, 2020, pp. 308-324.</w:t>
      </w:r>
    </w:p>
    <w:p w14:paraId="0BA472DC" w14:textId="17340C4A" w:rsidR="00400413" w:rsidRDefault="00400413" w:rsidP="001B2A9C">
      <w:pPr>
        <w:pStyle w:val="references"/>
      </w:pPr>
      <w:r w:rsidRPr="00400413">
        <w:t xml:space="preserve">Pangestuti, D., et al. "Improving Agricultural Productivity in Indonesia: The Role of Technology Adoption and Infrastructure </w:t>
      </w:r>
      <w:r w:rsidRPr="00400413">
        <w:t>Development." Journal of Agricultural Studies, vol. 9, no. 2, 2021, pp. 153-167.</w:t>
      </w:r>
    </w:p>
    <w:p w14:paraId="54B5145B" w14:textId="75560135" w:rsidR="0060473D" w:rsidRDefault="0060473D" w:rsidP="001B2A9C">
      <w:pPr>
        <w:pStyle w:val="references"/>
      </w:pPr>
      <w:r w:rsidRPr="0060473D">
        <w:t>A. Mosteo, et al., "Autonomous Drones for Industrial Inspection: A Review," Drones, vol. 4, no. 2, pp. 30, 2020</w:t>
      </w:r>
      <w:r>
        <w:t>.</w:t>
      </w:r>
    </w:p>
    <w:p w14:paraId="6C1FAC1C" w14:textId="5CFABD84" w:rsidR="0060473D" w:rsidRDefault="0060473D" w:rsidP="001B2A9C">
      <w:pPr>
        <w:pStyle w:val="references"/>
      </w:pPr>
      <w:r w:rsidRPr="0060473D">
        <w:t>N. Martinez-Carreras, et al., "A Review of the Use of Unmanned Aerial Vehicles (UAVs) for Automated Smart Farming Applications," Drones, vol. 5, no. 2, pp. 38, 2021.</w:t>
      </w:r>
    </w:p>
    <w:p w14:paraId="0B25B35E" w14:textId="710E1D0F" w:rsidR="0060473D" w:rsidRDefault="0060473D" w:rsidP="001B2A9C">
      <w:pPr>
        <w:pStyle w:val="references"/>
      </w:pPr>
      <w:r w:rsidRPr="0060473D">
        <w:t>N. Roy, et al., "Autonomous Drones for Infrastructure Inspection: A Review," IEEE Access, vol. 8, pp. 128985-129003, 2020</w:t>
      </w:r>
      <w:r>
        <w:t>.</w:t>
      </w:r>
    </w:p>
    <w:p w14:paraId="05B85E25" w14:textId="73A4F756" w:rsidR="0060473D" w:rsidRDefault="0060473D" w:rsidP="001B2A9C">
      <w:pPr>
        <w:pStyle w:val="references"/>
      </w:pPr>
      <w:r w:rsidRPr="0060473D">
        <w:t>N. Zhang, et al., "Autonomous Drones for Precision Agriculture: A Review," Precision Agriculture, vol. 20, no. 1, pp. 61-82, 2019.</w:t>
      </w:r>
    </w:p>
    <w:p w14:paraId="0FC97D40" w14:textId="7D10B2D9" w:rsidR="00F53AC8" w:rsidRDefault="00F53AC8" w:rsidP="00F53AC8">
      <w:pPr>
        <w:pStyle w:val="references"/>
      </w:pPr>
      <w:r>
        <w:t xml:space="preserve">A. </w:t>
      </w:r>
      <w:r w:rsidRPr="00F53AC8">
        <w:t>Hafeez et al.,“Implementation of drone technology for farm monitoring</w:t>
      </w:r>
      <w:r w:rsidRPr="00F53AC8">
        <w:rPr>
          <w:spacing w:val="1"/>
        </w:rPr>
        <w:t xml:space="preserve"> </w:t>
      </w:r>
      <w:r w:rsidRPr="00F53AC8">
        <w:t>&amp; pesticide spraying: A review,” Inf</w:t>
      </w:r>
      <w:r w:rsidRPr="00F53AC8">
        <w:t xml:space="preserve">ormation </w:t>
      </w:r>
      <w:r w:rsidRPr="00F53AC8">
        <w:t>Process</w:t>
      </w:r>
      <w:r w:rsidRPr="00F53AC8">
        <w:t xml:space="preserve">ing in </w:t>
      </w:r>
      <w:r w:rsidRPr="00F53AC8">
        <w:t>. Agric</w:t>
      </w:r>
      <w:r w:rsidRPr="00F53AC8">
        <w:t>ultur</w:t>
      </w:r>
      <w:r w:rsidRPr="00F53AC8">
        <w:t>.,</w:t>
      </w:r>
      <w:r w:rsidRPr="00F53AC8">
        <w:t>2022</w:t>
      </w:r>
    </w:p>
    <w:p w14:paraId="1410DCBD" w14:textId="142384D4" w:rsidR="001B2A9C" w:rsidRDefault="001B2A9C" w:rsidP="001B2A9C">
      <w:pPr>
        <w:pStyle w:val="references"/>
      </w:pPr>
      <w:r>
        <w:t>C. Widiasari and R. Este Dulan Agustinus S., 2020, “Rancang Bangun Drone</w:t>
      </w:r>
      <w:r>
        <w:rPr>
          <w:spacing w:val="1"/>
        </w:rPr>
        <w:t xml:space="preserve"> </w:t>
      </w:r>
      <w:r>
        <w:t>Quadcopter</w:t>
      </w:r>
      <w:r>
        <w:rPr>
          <w:spacing w:val="-6"/>
        </w:rPr>
        <w:t xml:space="preserve"> </w:t>
      </w:r>
      <w:r>
        <w:t>Tanpa</w:t>
      </w:r>
      <w:r>
        <w:rPr>
          <w:spacing w:val="-7"/>
        </w:rPr>
        <w:t xml:space="preserve"> </w:t>
      </w:r>
      <w:r>
        <w:t>Awak</w:t>
      </w:r>
      <w:r>
        <w:rPr>
          <w:spacing w:val="-5"/>
        </w:rPr>
        <w:t xml:space="preserve"> </w:t>
      </w:r>
      <w:r>
        <w:t>Penyiram</w:t>
      </w:r>
      <w:r>
        <w:rPr>
          <w:spacing w:val="-6"/>
        </w:rPr>
        <w:t xml:space="preserve"> </w:t>
      </w:r>
      <w:r>
        <w:t>Pupuk</w:t>
      </w:r>
      <w:r>
        <w:rPr>
          <w:spacing w:val="-6"/>
        </w:rPr>
        <w:t xml:space="preserve"> </w:t>
      </w:r>
      <w:r>
        <w:t>Tanaman,”</w:t>
      </w:r>
      <w:r>
        <w:rPr>
          <w:spacing w:val="-5"/>
        </w:rPr>
        <w:t xml:space="preserve"> </w:t>
      </w:r>
      <w:r>
        <w:rPr>
          <w:i/>
        </w:rPr>
        <w:t>J.</w:t>
      </w:r>
      <w:r>
        <w:rPr>
          <w:i/>
          <w:spacing w:val="-7"/>
        </w:rPr>
        <w:t xml:space="preserve"> </w:t>
      </w:r>
      <w:r>
        <w:rPr>
          <w:i/>
        </w:rPr>
        <w:t>Elem.</w:t>
      </w:r>
      <w:r>
        <w:t>,</w:t>
      </w:r>
      <w:r>
        <w:rPr>
          <w:spacing w:val="-6"/>
        </w:rPr>
        <w:t xml:space="preserve"> </w:t>
      </w:r>
      <w:r>
        <w:t>vol.</w:t>
      </w:r>
      <w:r>
        <w:rPr>
          <w:spacing w:val="-6"/>
        </w:rPr>
        <w:t xml:space="preserve"> </w:t>
      </w:r>
      <w:r>
        <w:t>6,</w:t>
      </w:r>
      <w:r>
        <w:rPr>
          <w:spacing w:val="-7"/>
        </w:rPr>
        <w:t xml:space="preserve"> </w:t>
      </w:r>
      <w:r>
        <w:t>no.</w:t>
      </w:r>
      <w:r>
        <w:rPr>
          <w:spacing w:val="-6"/>
        </w:rPr>
        <w:t xml:space="preserve"> </w:t>
      </w:r>
      <w:r>
        <w:t>2,</w:t>
      </w:r>
      <w:r>
        <w:rPr>
          <w:spacing w:val="-58"/>
        </w:rPr>
        <w:t xml:space="preserve"> </w:t>
      </w:r>
      <w:r>
        <w:t>pp. 81–90.</w:t>
      </w:r>
    </w:p>
    <w:p w14:paraId="7B632122" w14:textId="290EB0CF" w:rsidR="0002775B" w:rsidRDefault="0002775B" w:rsidP="001B2A9C">
      <w:pPr>
        <w:pStyle w:val="references"/>
      </w:pPr>
      <w:r w:rsidRPr="0002775B">
        <w:t xml:space="preserve">Duttaroy, S., Nemade, M.U., Devgonde, S., Parmar, V. and Gounder, D., </w:t>
      </w:r>
      <w:r>
        <w:t>“</w:t>
      </w:r>
      <w:r w:rsidRPr="0002775B">
        <w:t>Efficient Field Monitoring Autonomous Drone (FMAD) with pesticide sprayer and anomaly detection in crops</w:t>
      </w:r>
      <w:r>
        <w:t>”</w:t>
      </w:r>
      <w:r w:rsidRPr="0002775B">
        <w:t>.</w:t>
      </w:r>
      <w:r>
        <w:t xml:space="preserve"> 2021</w:t>
      </w:r>
    </w:p>
    <w:p w14:paraId="5E0FACA7" w14:textId="148694F0" w:rsidR="0002775B" w:rsidRDefault="0002775B" w:rsidP="001B2A9C">
      <w:pPr>
        <w:pStyle w:val="references"/>
      </w:pPr>
      <w:r w:rsidRPr="0002775B">
        <w:t>L. Jocelyn, R. Karthikeyan, K. Kathirvelan, P. K. Raja, and R. Karthik, 2019, “Enhancing Agricultural Activities using Drone,” no. 3, pp. 3–5</w:t>
      </w:r>
      <w:r>
        <w:t>, 2019</w:t>
      </w:r>
    </w:p>
    <w:p w14:paraId="4A00D4A8" w14:textId="77777777" w:rsidR="00C25B5D" w:rsidRDefault="00C25B5D" w:rsidP="00C25B5D">
      <w:pPr>
        <w:pStyle w:val="references"/>
      </w:pPr>
      <w:r>
        <w:t xml:space="preserve">M. S. </w:t>
      </w:r>
      <w:r w:rsidRPr="00C31FFD">
        <w:t>Saeed,</w:t>
      </w:r>
      <w:r>
        <w:t xml:space="preserve"> M.W.</w:t>
      </w:r>
      <w:r w:rsidRPr="00C31FFD">
        <w:t xml:space="preserve"> Mustafa,</w:t>
      </w:r>
      <w:r>
        <w:t xml:space="preserve"> U. U.</w:t>
      </w:r>
      <w:r w:rsidRPr="00C31FFD">
        <w:t xml:space="preserve"> Sheikh</w:t>
      </w:r>
      <w:r>
        <w:t xml:space="preserve"> and T.A.</w:t>
      </w:r>
      <w:r w:rsidRPr="00C31FFD">
        <w:t xml:space="preserve"> Jumani and</w:t>
      </w:r>
      <w:r>
        <w:t xml:space="preserve"> N. H.</w:t>
      </w:r>
      <w:r w:rsidRPr="00C31FFD">
        <w:t xml:space="preserve"> Mirjat, </w:t>
      </w:r>
      <w:r>
        <w:t>“</w:t>
      </w:r>
      <w:r w:rsidRPr="00C31FFD">
        <w:t>Ensemble bagged tree based classification for reducing non-technical losses in multan electric power company of Pakistan</w:t>
      </w:r>
      <w:r>
        <w:t>”</w:t>
      </w:r>
      <w:r w:rsidRPr="00C31FFD">
        <w:t>. Electronics</w:t>
      </w:r>
      <w:r>
        <w:t xml:space="preserve"> volume </w:t>
      </w:r>
      <w:r w:rsidRPr="00C31FFD">
        <w:t>8, p.860</w:t>
      </w:r>
      <w:r>
        <w:t>, 2019</w:t>
      </w:r>
    </w:p>
    <w:p w14:paraId="1CEB0EC5" w14:textId="77777777" w:rsidR="00C25B5D" w:rsidRDefault="00C25B5D" w:rsidP="00C25B5D">
      <w:pPr>
        <w:pStyle w:val="references"/>
      </w:pPr>
      <w:r>
        <w:t xml:space="preserve">Y. </w:t>
      </w:r>
      <w:r w:rsidRPr="00C31FFD">
        <w:t>Himeur,</w:t>
      </w:r>
      <w:r>
        <w:t xml:space="preserve"> A.</w:t>
      </w:r>
      <w:r w:rsidRPr="00C31FFD">
        <w:t xml:space="preserve"> Alsalemi, </w:t>
      </w:r>
      <w:r>
        <w:t xml:space="preserve">F. </w:t>
      </w:r>
      <w:r w:rsidRPr="00C31FFD">
        <w:t>Bensaali and</w:t>
      </w:r>
      <w:r>
        <w:t xml:space="preserve"> A.</w:t>
      </w:r>
      <w:r w:rsidRPr="00C31FFD">
        <w:t xml:space="preserve"> Amira, </w:t>
      </w:r>
      <w:r>
        <w:t>“</w:t>
      </w:r>
      <w:r w:rsidRPr="00C31FFD">
        <w:t>Robust event-based non-intrusive appliance recognition using multi-scale wavelet packet tree and ensemble bagging tree</w:t>
      </w:r>
      <w:r>
        <w:t>”</w:t>
      </w:r>
      <w:r w:rsidRPr="00C31FFD">
        <w:t xml:space="preserve">. Applied Energy, </w:t>
      </w:r>
      <w:r>
        <w:t xml:space="preserve">volume </w:t>
      </w:r>
      <w:r w:rsidRPr="00C31FFD">
        <w:t>267, p.114877.</w:t>
      </w:r>
      <w:r>
        <w:t xml:space="preserve"> 2020</w:t>
      </w:r>
    </w:p>
    <w:p w14:paraId="00A257F6" w14:textId="77777777" w:rsidR="00C25B5D" w:rsidRPr="00C31E79" w:rsidRDefault="00C25B5D" w:rsidP="00C25B5D">
      <w:pPr>
        <w:pStyle w:val="references"/>
        <w:rPr>
          <w:sz w:val="24"/>
          <w:szCs w:val="24"/>
        </w:rPr>
      </w:pPr>
      <w:r>
        <w:t xml:space="preserve">E. R. </w:t>
      </w:r>
      <w:r w:rsidRPr="00C31FFD">
        <w:t>Widasari,</w:t>
      </w:r>
      <w:r>
        <w:t xml:space="preserve"> K.</w:t>
      </w:r>
      <w:r w:rsidRPr="00C31FFD">
        <w:t xml:space="preserve"> Tanno</w:t>
      </w:r>
      <w:r>
        <w:t xml:space="preserve"> </w:t>
      </w:r>
      <w:r w:rsidRPr="00C31FFD">
        <w:t>and</w:t>
      </w:r>
      <w:r>
        <w:t xml:space="preserve"> H.</w:t>
      </w:r>
      <w:r w:rsidRPr="00C31FFD">
        <w:t xml:space="preserve"> Tamura, </w:t>
      </w:r>
      <w:r>
        <w:t>“</w:t>
      </w:r>
      <w:r w:rsidRPr="00C31FFD">
        <w:t xml:space="preserve">Automatic sleep disorders classification using ensemble of bagged tree based on sleep quality features. Electronics, </w:t>
      </w:r>
      <w:r>
        <w:t xml:space="preserve">volume </w:t>
      </w:r>
      <w:r w:rsidRPr="00C31FFD">
        <w:t>9</w:t>
      </w:r>
      <w:r>
        <w:t xml:space="preserve"> no 3</w:t>
      </w:r>
      <w:r w:rsidRPr="00C31FFD">
        <w:t>, p.512.</w:t>
      </w:r>
      <w:r>
        <w:t xml:space="preserve"> 2020</w:t>
      </w:r>
    </w:p>
    <w:p w14:paraId="6F153B47" w14:textId="77777777" w:rsidR="00C25B5D" w:rsidRPr="001E7633" w:rsidRDefault="00C25B5D" w:rsidP="00C25B5D">
      <w:pPr>
        <w:pStyle w:val="references"/>
        <w:rPr>
          <w:sz w:val="24"/>
          <w:szCs w:val="24"/>
        </w:rPr>
      </w:pPr>
      <w:r>
        <w:t xml:space="preserve">A. </w:t>
      </w:r>
      <w:r w:rsidRPr="002E00EB">
        <w:t>Verma</w:t>
      </w:r>
      <w:r>
        <w:t xml:space="preserve"> </w:t>
      </w:r>
      <w:r w:rsidRPr="002E00EB">
        <w:t xml:space="preserve">and </w:t>
      </w:r>
      <w:r>
        <w:t xml:space="preserve">V </w:t>
      </w:r>
      <w:r w:rsidRPr="002E00EB">
        <w:t>Rang</w:t>
      </w:r>
      <w:r>
        <w:t xml:space="preserve">a </w:t>
      </w:r>
      <w:r w:rsidRPr="002E00EB">
        <w:t xml:space="preserve"> </w:t>
      </w:r>
      <w:r>
        <w:t>“</w:t>
      </w:r>
      <w:r w:rsidRPr="002E00EB">
        <w:t>ELNIDS: Ensemble learning based network intrusion detection system for RPL based Internet of Things</w:t>
      </w:r>
      <w:r>
        <w:t>”</w:t>
      </w:r>
      <w:r w:rsidRPr="002E00EB">
        <w:t xml:space="preserve"> In 2019 4th International conference on Internet of Things: Smart innovation and usages (IoT-SIU) (pp. 1-6). IEEE.</w:t>
      </w:r>
      <w:r>
        <w:t>, 2019</w:t>
      </w:r>
    </w:p>
    <w:p w14:paraId="1C8FF481" w14:textId="77777777" w:rsidR="00C25B5D" w:rsidRPr="001E7633" w:rsidRDefault="00C25B5D" w:rsidP="00C25B5D">
      <w:pPr>
        <w:pStyle w:val="references"/>
        <w:rPr>
          <w:sz w:val="24"/>
          <w:szCs w:val="24"/>
        </w:rPr>
      </w:pPr>
      <w:r>
        <w:t xml:space="preserve">M. </w:t>
      </w:r>
      <w:r w:rsidRPr="001E7633">
        <w:t xml:space="preserve">Zounemat-Kermani, </w:t>
      </w:r>
      <w:r>
        <w:t xml:space="preserve">O. </w:t>
      </w:r>
      <w:r w:rsidRPr="001E7633">
        <w:t>Batelaan,</w:t>
      </w:r>
      <w:r>
        <w:t xml:space="preserve"> M. </w:t>
      </w:r>
      <w:r w:rsidRPr="001E7633">
        <w:t>Fadaee</w:t>
      </w:r>
      <w:r>
        <w:t xml:space="preserve"> </w:t>
      </w:r>
      <w:r w:rsidRPr="001E7633">
        <w:t xml:space="preserve">and </w:t>
      </w:r>
      <w:r>
        <w:t xml:space="preserve">R. </w:t>
      </w:r>
      <w:r w:rsidRPr="001E7633">
        <w:t>Hinkelmann,</w:t>
      </w:r>
      <w:r>
        <w:t xml:space="preserve"> “</w:t>
      </w:r>
      <w:r w:rsidRPr="001E7633">
        <w:t xml:space="preserve">Ensemble machine learning paradigms in hydrology: A review. Journal of Hydrology, </w:t>
      </w:r>
      <w:r>
        <w:t xml:space="preserve">volume </w:t>
      </w:r>
      <w:r w:rsidRPr="001E7633">
        <w:t>598, p.126266.</w:t>
      </w:r>
      <w:r>
        <w:t xml:space="preserve"> 2021</w:t>
      </w:r>
    </w:p>
    <w:p w14:paraId="606F77B2" w14:textId="77777777" w:rsidR="001B2A9C" w:rsidRPr="003F3912" w:rsidRDefault="001B2A9C" w:rsidP="00EE2AB4">
      <w:pPr>
        <w:pStyle w:val="references"/>
        <w:numPr>
          <w:ilvl w:val="0"/>
          <w:numId w:val="0"/>
        </w:numPr>
        <w:ind w:start="18pt"/>
        <w:rPr>
          <w:lang w:val="id-ID"/>
        </w:rPr>
      </w:pPr>
    </w:p>
    <w:p w14:paraId="77790B6E" w14:textId="77777777" w:rsidR="003F3912" w:rsidRDefault="003F3912" w:rsidP="003F3912">
      <w:pPr>
        <w:pStyle w:val="references"/>
        <w:numPr>
          <w:ilvl w:val="0"/>
          <w:numId w:val="0"/>
        </w:numPr>
        <w:ind w:start="18pt" w:hanging="18pt"/>
      </w:pPr>
    </w:p>
    <w:p w14:paraId="462AC111" w14:textId="62FBF87F" w:rsidR="003F3912" w:rsidRPr="00A32307" w:rsidRDefault="003F3912" w:rsidP="003F3912">
      <w:pPr>
        <w:pStyle w:val="references"/>
        <w:numPr>
          <w:ilvl w:val="0"/>
          <w:numId w:val="0"/>
        </w:numPr>
        <w:ind w:start="18pt" w:hanging="18pt"/>
        <w:rPr>
          <w:highlight w:val="yellow"/>
          <w:lang w:val="id-ID"/>
        </w:rPr>
        <w:sectPr w:rsidR="003F3912" w:rsidRPr="00A32307" w:rsidSect="003B4E04">
          <w:type w:val="continuous"/>
          <w:pgSz w:w="595.30pt" w:h="841.90pt" w:code="9"/>
          <w:pgMar w:top="54pt" w:right="45.35pt" w:bottom="72pt" w:left="45.35pt" w:header="36pt" w:footer="36pt" w:gutter="0pt"/>
          <w:cols w:num="2" w:space="18pt"/>
          <w:docGrid w:linePitch="360"/>
        </w:sectPr>
      </w:pPr>
    </w:p>
    <w:p w14:paraId="6F0A77C3" w14:textId="77777777" w:rsidR="00F90BCA" w:rsidRDefault="00F90BCA" w:rsidP="000A2338">
      <w:pPr>
        <w:jc w:val="both"/>
      </w:pPr>
    </w:p>
    <w:sectPr w:rsidR="00F90BCA"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12EEEB1F" w14:textId="77777777" w:rsidR="00CC0B93" w:rsidRDefault="00CC0B93" w:rsidP="001A3B3D">
      <w:r>
        <w:separator/>
      </w:r>
    </w:p>
  </w:endnote>
  <w:endnote w:type="continuationSeparator" w:id="0">
    <w:p w14:paraId="1D4D54C9" w14:textId="77777777" w:rsidR="00CC0B93" w:rsidRDefault="00CC0B93"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1BD415F"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E726CCC" w14:textId="77777777" w:rsidR="00CC0B93" w:rsidRDefault="00CC0B93" w:rsidP="001A3B3D">
      <w:r>
        <w:separator/>
      </w:r>
    </w:p>
  </w:footnote>
  <w:footnote w:type="continuationSeparator" w:id="0">
    <w:p w14:paraId="6DB135E9" w14:textId="77777777" w:rsidR="00CC0B93" w:rsidRDefault="00CC0B93"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numPicBullet w:numPicBulletId="0">
    <mc:AlternateContent>
      <mc:Choice Requires="v">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2" type="#_x0000_t75" style="width:25.5pt;height:12.75pt;visibility:visible;mso-wrap-style:square" o:bullet="t">
            <v:imagedata r:id="rId1" o:title=""/>
          </v:shape>
        </w:pict>
      </mc:Choice>
      <mc:Fallback>
        <w:drawing>
          <wp:inline distT="0" distB="0" distL="0" distR="0" wp14:anchorId="6A07E46C" wp14:editId="4F73B6D5">
            <wp:extent cx="323850" cy="161925"/>
            <wp:effectExtent l="0" t="0" r="0" b="9525"/>
            <wp:docPr id="21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23850" cy="161925"/>
                    </a:xfrm>
                    <a:prstGeom prst="rect">
                      <a:avLst/>
                    </a:prstGeom>
                    <a:noFill/>
                    <a:ln>
                      <a:noFill/>
                    </a:ln>
                  </pic:spPr>
                </pic:pic>
              </a:graphicData>
            </a:graphic>
          </wp:inline>
        </w:drawing>
      </mc:Fallback>
    </mc:AlternateContent>
  </w:numPicBullet>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54875FE"/>
    <w:multiLevelType w:val="multilevel"/>
    <w:tmpl w:val="CB24A600"/>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3500967">
    <w:abstractNumId w:val="15"/>
  </w:num>
  <w:num w:numId="2" w16cid:durableId="1973750594">
    <w:abstractNumId w:val="20"/>
  </w:num>
  <w:num w:numId="3" w16cid:durableId="927664219">
    <w:abstractNumId w:val="14"/>
  </w:num>
  <w:num w:numId="4" w16cid:durableId="397485858">
    <w:abstractNumId w:val="17"/>
  </w:num>
  <w:num w:numId="5" w16cid:durableId="1818718607">
    <w:abstractNumId w:val="17"/>
  </w:num>
  <w:num w:numId="6" w16cid:durableId="833881260">
    <w:abstractNumId w:val="17"/>
  </w:num>
  <w:num w:numId="7" w16cid:durableId="1255817134">
    <w:abstractNumId w:val="17"/>
  </w:num>
  <w:num w:numId="8" w16cid:durableId="562764141">
    <w:abstractNumId w:val="19"/>
  </w:num>
  <w:num w:numId="9" w16cid:durableId="2064014625">
    <w:abstractNumId w:val="21"/>
  </w:num>
  <w:num w:numId="10" w16cid:durableId="1089496623">
    <w:abstractNumId w:val="16"/>
  </w:num>
  <w:num w:numId="11" w16cid:durableId="2004313757">
    <w:abstractNumId w:val="12"/>
  </w:num>
  <w:num w:numId="12" w16cid:durableId="1422721452">
    <w:abstractNumId w:val="11"/>
  </w:num>
  <w:num w:numId="13" w16cid:durableId="2034106728">
    <w:abstractNumId w:val="0"/>
  </w:num>
  <w:num w:numId="14" w16cid:durableId="945237439">
    <w:abstractNumId w:val="10"/>
  </w:num>
  <w:num w:numId="15" w16cid:durableId="433283845">
    <w:abstractNumId w:val="8"/>
  </w:num>
  <w:num w:numId="16" w16cid:durableId="1830292535">
    <w:abstractNumId w:val="7"/>
  </w:num>
  <w:num w:numId="17" w16cid:durableId="2003704646">
    <w:abstractNumId w:val="6"/>
  </w:num>
  <w:num w:numId="18" w16cid:durableId="142091438">
    <w:abstractNumId w:val="5"/>
  </w:num>
  <w:num w:numId="19" w16cid:durableId="2063945377">
    <w:abstractNumId w:val="9"/>
  </w:num>
  <w:num w:numId="20" w16cid:durableId="1038775001">
    <w:abstractNumId w:val="4"/>
  </w:num>
  <w:num w:numId="21" w16cid:durableId="1339818161">
    <w:abstractNumId w:val="3"/>
  </w:num>
  <w:num w:numId="22" w16cid:durableId="1506894988">
    <w:abstractNumId w:val="2"/>
  </w:num>
  <w:num w:numId="23" w16cid:durableId="1400127706">
    <w:abstractNumId w:val="1"/>
  </w:num>
  <w:num w:numId="24" w16cid:durableId="1737588638">
    <w:abstractNumId w:val="18"/>
  </w:num>
  <w:num w:numId="25" w16cid:durableId="339548249">
    <w:abstractNumId w:val="1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0608"/>
    <w:rsid w:val="0002775B"/>
    <w:rsid w:val="00027C94"/>
    <w:rsid w:val="0004781E"/>
    <w:rsid w:val="00047DE5"/>
    <w:rsid w:val="0008758A"/>
    <w:rsid w:val="000974A6"/>
    <w:rsid w:val="000A2338"/>
    <w:rsid w:val="000B3EAA"/>
    <w:rsid w:val="000C1E68"/>
    <w:rsid w:val="000C72AB"/>
    <w:rsid w:val="001008B1"/>
    <w:rsid w:val="00165FF9"/>
    <w:rsid w:val="0017119E"/>
    <w:rsid w:val="001949E6"/>
    <w:rsid w:val="00197E64"/>
    <w:rsid w:val="001A2EFD"/>
    <w:rsid w:val="001A3B3D"/>
    <w:rsid w:val="001B2A9C"/>
    <w:rsid w:val="001B42AF"/>
    <w:rsid w:val="001B67DC"/>
    <w:rsid w:val="001C4530"/>
    <w:rsid w:val="001D1347"/>
    <w:rsid w:val="00224499"/>
    <w:rsid w:val="002254A9"/>
    <w:rsid w:val="00233D97"/>
    <w:rsid w:val="002347A2"/>
    <w:rsid w:val="00254456"/>
    <w:rsid w:val="0027383B"/>
    <w:rsid w:val="002850E3"/>
    <w:rsid w:val="00286E17"/>
    <w:rsid w:val="002D54C7"/>
    <w:rsid w:val="002E00EB"/>
    <w:rsid w:val="002E587F"/>
    <w:rsid w:val="002E6E7F"/>
    <w:rsid w:val="00316C9F"/>
    <w:rsid w:val="003351C2"/>
    <w:rsid w:val="003378C7"/>
    <w:rsid w:val="003476C1"/>
    <w:rsid w:val="00354FCF"/>
    <w:rsid w:val="003610FA"/>
    <w:rsid w:val="00362C3C"/>
    <w:rsid w:val="00364A80"/>
    <w:rsid w:val="003A19E2"/>
    <w:rsid w:val="003A31D4"/>
    <w:rsid w:val="003B2B40"/>
    <w:rsid w:val="003B4E04"/>
    <w:rsid w:val="003C10C3"/>
    <w:rsid w:val="003F3912"/>
    <w:rsid w:val="003F4D82"/>
    <w:rsid w:val="003F579B"/>
    <w:rsid w:val="003F5A08"/>
    <w:rsid w:val="00400413"/>
    <w:rsid w:val="00403DBC"/>
    <w:rsid w:val="00411629"/>
    <w:rsid w:val="004134E1"/>
    <w:rsid w:val="00416ACF"/>
    <w:rsid w:val="00417BF1"/>
    <w:rsid w:val="00420716"/>
    <w:rsid w:val="004232C4"/>
    <w:rsid w:val="004325FB"/>
    <w:rsid w:val="004327CE"/>
    <w:rsid w:val="004346C4"/>
    <w:rsid w:val="004364F8"/>
    <w:rsid w:val="004415F9"/>
    <w:rsid w:val="004432BA"/>
    <w:rsid w:val="0044407E"/>
    <w:rsid w:val="00447BB9"/>
    <w:rsid w:val="00450C02"/>
    <w:rsid w:val="0046031D"/>
    <w:rsid w:val="00473AC9"/>
    <w:rsid w:val="0048209C"/>
    <w:rsid w:val="0049710D"/>
    <w:rsid w:val="004B253D"/>
    <w:rsid w:val="004B520D"/>
    <w:rsid w:val="004B7E00"/>
    <w:rsid w:val="004C3564"/>
    <w:rsid w:val="004D72B5"/>
    <w:rsid w:val="004F1979"/>
    <w:rsid w:val="0050668A"/>
    <w:rsid w:val="00517915"/>
    <w:rsid w:val="00521754"/>
    <w:rsid w:val="00551B7F"/>
    <w:rsid w:val="005533A3"/>
    <w:rsid w:val="00563B95"/>
    <w:rsid w:val="0056610F"/>
    <w:rsid w:val="00575BCA"/>
    <w:rsid w:val="00582F29"/>
    <w:rsid w:val="005845B2"/>
    <w:rsid w:val="005B0344"/>
    <w:rsid w:val="005B520E"/>
    <w:rsid w:val="005C0200"/>
    <w:rsid w:val="005C217A"/>
    <w:rsid w:val="005D1A6B"/>
    <w:rsid w:val="005D7935"/>
    <w:rsid w:val="005E0E7F"/>
    <w:rsid w:val="005E2800"/>
    <w:rsid w:val="0060473D"/>
    <w:rsid w:val="00605825"/>
    <w:rsid w:val="006357D8"/>
    <w:rsid w:val="00645D22"/>
    <w:rsid w:val="00651A08"/>
    <w:rsid w:val="00654204"/>
    <w:rsid w:val="006573FD"/>
    <w:rsid w:val="00664E82"/>
    <w:rsid w:val="0066786D"/>
    <w:rsid w:val="00670434"/>
    <w:rsid w:val="00676CEC"/>
    <w:rsid w:val="006B6B66"/>
    <w:rsid w:val="006E4CD5"/>
    <w:rsid w:val="006E75E2"/>
    <w:rsid w:val="006F6789"/>
    <w:rsid w:val="006F6D3D"/>
    <w:rsid w:val="00715BEA"/>
    <w:rsid w:val="00726BAB"/>
    <w:rsid w:val="00730EB4"/>
    <w:rsid w:val="00740EEA"/>
    <w:rsid w:val="00743332"/>
    <w:rsid w:val="00766294"/>
    <w:rsid w:val="00782035"/>
    <w:rsid w:val="00794804"/>
    <w:rsid w:val="007B33F1"/>
    <w:rsid w:val="007B6DDA"/>
    <w:rsid w:val="007C0308"/>
    <w:rsid w:val="007C2FF2"/>
    <w:rsid w:val="007D0C01"/>
    <w:rsid w:val="007D6232"/>
    <w:rsid w:val="007F137E"/>
    <w:rsid w:val="007F1F99"/>
    <w:rsid w:val="007F768F"/>
    <w:rsid w:val="008005D1"/>
    <w:rsid w:val="00803980"/>
    <w:rsid w:val="0080791D"/>
    <w:rsid w:val="0081713E"/>
    <w:rsid w:val="00826F82"/>
    <w:rsid w:val="008346FA"/>
    <w:rsid w:val="00836367"/>
    <w:rsid w:val="00851CAC"/>
    <w:rsid w:val="00873603"/>
    <w:rsid w:val="008751FE"/>
    <w:rsid w:val="008871BF"/>
    <w:rsid w:val="008A1947"/>
    <w:rsid w:val="008A2C7D"/>
    <w:rsid w:val="008B6524"/>
    <w:rsid w:val="008B687F"/>
    <w:rsid w:val="008B68C9"/>
    <w:rsid w:val="008C30C6"/>
    <w:rsid w:val="008C4B23"/>
    <w:rsid w:val="008C5E29"/>
    <w:rsid w:val="008D7ED1"/>
    <w:rsid w:val="008E000E"/>
    <w:rsid w:val="008F6E2C"/>
    <w:rsid w:val="009303D9"/>
    <w:rsid w:val="00933079"/>
    <w:rsid w:val="00933C64"/>
    <w:rsid w:val="00947BFC"/>
    <w:rsid w:val="009571F2"/>
    <w:rsid w:val="009573F7"/>
    <w:rsid w:val="0097145E"/>
    <w:rsid w:val="00972203"/>
    <w:rsid w:val="00976197"/>
    <w:rsid w:val="00994A87"/>
    <w:rsid w:val="009A4B03"/>
    <w:rsid w:val="009B5AC7"/>
    <w:rsid w:val="009C078A"/>
    <w:rsid w:val="009F1D79"/>
    <w:rsid w:val="00A059B3"/>
    <w:rsid w:val="00A31B73"/>
    <w:rsid w:val="00A32307"/>
    <w:rsid w:val="00A970F0"/>
    <w:rsid w:val="00AB2BA2"/>
    <w:rsid w:val="00AB2F1B"/>
    <w:rsid w:val="00AE3409"/>
    <w:rsid w:val="00AE505E"/>
    <w:rsid w:val="00AF7906"/>
    <w:rsid w:val="00B05D98"/>
    <w:rsid w:val="00B11A60"/>
    <w:rsid w:val="00B22613"/>
    <w:rsid w:val="00B44A76"/>
    <w:rsid w:val="00B768D1"/>
    <w:rsid w:val="00B77CBB"/>
    <w:rsid w:val="00BA1025"/>
    <w:rsid w:val="00BC3420"/>
    <w:rsid w:val="00BD4394"/>
    <w:rsid w:val="00BD670B"/>
    <w:rsid w:val="00BD70BC"/>
    <w:rsid w:val="00BE7D3C"/>
    <w:rsid w:val="00BF086E"/>
    <w:rsid w:val="00BF3063"/>
    <w:rsid w:val="00BF5FF6"/>
    <w:rsid w:val="00BF7875"/>
    <w:rsid w:val="00C0207F"/>
    <w:rsid w:val="00C11F80"/>
    <w:rsid w:val="00C16117"/>
    <w:rsid w:val="00C25B5D"/>
    <w:rsid w:val="00C30583"/>
    <w:rsid w:val="00C3075A"/>
    <w:rsid w:val="00C40577"/>
    <w:rsid w:val="00C50CEF"/>
    <w:rsid w:val="00C611A6"/>
    <w:rsid w:val="00C61DC3"/>
    <w:rsid w:val="00C65FC8"/>
    <w:rsid w:val="00C75992"/>
    <w:rsid w:val="00C85462"/>
    <w:rsid w:val="00C919A4"/>
    <w:rsid w:val="00CA4392"/>
    <w:rsid w:val="00CC0B93"/>
    <w:rsid w:val="00CC393F"/>
    <w:rsid w:val="00CE088F"/>
    <w:rsid w:val="00CE213F"/>
    <w:rsid w:val="00D021EA"/>
    <w:rsid w:val="00D0514A"/>
    <w:rsid w:val="00D15227"/>
    <w:rsid w:val="00D2176E"/>
    <w:rsid w:val="00D253A6"/>
    <w:rsid w:val="00D416DD"/>
    <w:rsid w:val="00D43350"/>
    <w:rsid w:val="00D44B74"/>
    <w:rsid w:val="00D463B2"/>
    <w:rsid w:val="00D563A8"/>
    <w:rsid w:val="00D57592"/>
    <w:rsid w:val="00D62465"/>
    <w:rsid w:val="00D632BE"/>
    <w:rsid w:val="00D7270B"/>
    <w:rsid w:val="00D72D06"/>
    <w:rsid w:val="00D7522C"/>
    <w:rsid w:val="00D7536F"/>
    <w:rsid w:val="00D76668"/>
    <w:rsid w:val="00D96E45"/>
    <w:rsid w:val="00DB6C13"/>
    <w:rsid w:val="00DD0258"/>
    <w:rsid w:val="00DD03F5"/>
    <w:rsid w:val="00DE4D52"/>
    <w:rsid w:val="00DE6805"/>
    <w:rsid w:val="00E07383"/>
    <w:rsid w:val="00E160C1"/>
    <w:rsid w:val="00E165BC"/>
    <w:rsid w:val="00E17996"/>
    <w:rsid w:val="00E20A32"/>
    <w:rsid w:val="00E222B2"/>
    <w:rsid w:val="00E30B4A"/>
    <w:rsid w:val="00E4336C"/>
    <w:rsid w:val="00E61E12"/>
    <w:rsid w:val="00E74BE9"/>
    <w:rsid w:val="00E7596C"/>
    <w:rsid w:val="00E83AD6"/>
    <w:rsid w:val="00E863EC"/>
    <w:rsid w:val="00E878F2"/>
    <w:rsid w:val="00E95ADF"/>
    <w:rsid w:val="00EA5168"/>
    <w:rsid w:val="00EB0725"/>
    <w:rsid w:val="00ED0149"/>
    <w:rsid w:val="00EE2AB4"/>
    <w:rsid w:val="00EF7DE3"/>
    <w:rsid w:val="00F03103"/>
    <w:rsid w:val="00F07CF4"/>
    <w:rsid w:val="00F271DE"/>
    <w:rsid w:val="00F42DCD"/>
    <w:rsid w:val="00F53AC8"/>
    <w:rsid w:val="00F627DA"/>
    <w:rsid w:val="00F7288F"/>
    <w:rsid w:val="00F72DE2"/>
    <w:rsid w:val="00F847A6"/>
    <w:rsid w:val="00F87012"/>
    <w:rsid w:val="00F90BCA"/>
    <w:rsid w:val="00F9441B"/>
    <w:rsid w:val="00FA4C32"/>
    <w:rsid w:val="00FB2844"/>
    <w:rsid w:val="00FE212D"/>
    <w:rsid w:val="00FE7114"/>
    <w:rsid w:val="00FF2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A6E5D7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74BE9"/>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table" w:styleId="TableGrid">
    <w:name w:val="Table Grid"/>
    <w:basedOn w:val="TableNormal"/>
    <w:uiPriority w:val="39"/>
    <w:rsid w:val="002E6E7F"/>
    <w:rPr>
      <w:rFonts w:asciiTheme="minorHAnsi" w:eastAsiaTheme="minorHAnsi" w:hAnsiTheme="minorHAnsi" w:cstheme="minorBidi"/>
      <w:sz w:val="22"/>
      <w:szCs w:val="22"/>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CommentReference">
    <w:name w:val="annotation reference"/>
    <w:basedOn w:val="DefaultParagraphFont"/>
    <w:rsid w:val="005E0E7F"/>
    <w:rPr>
      <w:sz w:val="16"/>
      <w:szCs w:val="16"/>
    </w:rPr>
  </w:style>
  <w:style w:type="paragraph" w:styleId="CommentText">
    <w:name w:val="annotation text"/>
    <w:basedOn w:val="Normal"/>
    <w:link w:val="CommentTextChar"/>
    <w:rsid w:val="005E0E7F"/>
  </w:style>
  <w:style w:type="character" w:customStyle="1" w:styleId="CommentTextChar">
    <w:name w:val="Comment Text Char"/>
    <w:basedOn w:val="DefaultParagraphFont"/>
    <w:link w:val="CommentText"/>
    <w:rsid w:val="005E0E7F"/>
  </w:style>
  <w:style w:type="paragraph" w:styleId="CommentSubject">
    <w:name w:val="annotation subject"/>
    <w:basedOn w:val="CommentText"/>
    <w:next w:val="CommentText"/>
    <w:link w:val="CommentSubjectChar"/>
    <w:semiHidden/>
    <w:unhideWhenUsed/>
    <w:rsid w:val="005E0E7F"/>
    <w:rPr>
      <w:b/>
      <w:bCs/>
    </w:rPr>
  </w:style>
  <w:style w:type="character" w:customStyle="1" w:styleId="CommentSubjectChar">
    <w:name w:val="Comment Subject Char"/>
    <w:basedOn w:val="CommentTextChar"/>
    <w:link w:val="CommentSubject"/>
    <w:semiHidden/>
    <w:rsid w:val="005E0E7F"/>
    <w:rPr>
      <w:b/>
      <w:bCs/>
    </w:rPr>
  </w:style>
  <w:style w:type="character" w:styleId="Hyperlink">
    <w:name w:val="Hyperlink"/>
    <w:basedOn w:val="DefaultParagraphFont"/>
    <w:rsid w:val="009571F2"/>
    <w:rPr>
      <w:color w:val="0563C1" w:themeColor="hyperlink"/>
      <w:u w:val="single"/>
    </w:rPr>
  </w:style>
  <w:style w:type="character" w:styleId="UnresolvedMention">
    <w:name w:val="Unresolved Mention"/>
    <w:basedOn w:val="DefaultParagraphFont"/>
    <w:uiPriority w:val="99"/>
    <w:semiHidden/>
    <w:unhideWhenUsed/>
    <w:rsid w:val="009571F2"/>
    <w:rPr>
      <w:color w:val="605E5C"/>
      <w:shd w:val="clear" w:color="auto" w:fill="E1DFDD"/>
    </w:rPr>
  </w:style>
  <w:style w:type="character" w:styleId="PlaceholderText">
    <w:name w:val="Placeholder Text"/>
    <w:basedOn w:val="DefaultParagraphFont"/>
    <w:uiPriority w:val="99"/>
    <w:semiHidden/>
    <w:rsid w:val="001008B1"/>
    <w:rPr>
      <w:color w:val="808080"/>
    </w:rPr>
  </w:style>
  <w:style w:type="paragraph" w:styleId="NormalWeb">
    <w:name w:val="Normal (Web)"/>
    <w:basedOn w:val="Normal"/>
    <w:uiPriority w:val="99"/>
    <w:unhideWhenUsed/>
    <w:rsid w:val="00400413"/>
    <w:pPr>
      <w:spacing w:before="5pt" w:beforeAutospacing="1" w:after="5pt" w:afterAutospacing="1"/>
      <w:jc w:val="start"/>
    </w:pPr>
    <w:rPr>
      <w:rFonts w:eastAsia="Times New Roman"/>
      <w:sz w:val="24"/>
      <w:szCs w:val="24"/>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00416">
      <w:bodyDiv w:val="1"/>
      <w:marLeft w:val="0pt"/>
      <w:marRight w:val="0pt"/>
      <w:marTop w:val="0pt"/>
      <w:marBottom w:val="0pt"/>
      <w:divBdr>
        <w:top w:val="none" w:sz="0" w:space="0" w:color="auto"/>
        <w:left w:val="none" w:sz="0" w:space="0" w:color="auto"/>
        <w:bottom w:val="none" w:sz="0" w:space="0" w:color="auto"/>
        <w:right w:val="none" w:sz="0" w:space="0" w:color="auto"/>
      </w:divBdr>
    </w:div>
    <w:div w:id="47531385">
      <w:bodyDiv w:val="1"/>
      <w:marLeft w:val="0pt"/>
      <w:marRight w:val="0pt"/>
      <w:marTop w:val="0pt"/>
      <w:marBottom w:val="0pt"/>
      <w:divBdr>
        <w:top w:val="none" w:sz="0" w:space="0" w:color="auto"/>
        <w:left w:val="none" w:sz="0" w:space="0" w:color="auto"/>
        <w:bottom w:val="none" w:sz="0" w:space="0" w:color="auto"/>
        <w:right w:val="none" w:sz="0" w:space="0" w:color="auto"/>
      </w:divBdr>
    </w:div>
    <w:div w:id="179898980">
      <w:bodyDiv w:val="1"/>
      <w:marLeft w:val="0pt"/>
      <w:marRight w:val="0pt"/>
      <w:marTop w:val="0pt"/>
      <w:marBottom w:val="0pt"/>
      <w:divBdr>
        <w:top w:val="none" w:sz="0" w:space="0" w:color="auto"/>
        <w:left w:val="none" w:sz="0" w:space="0" w:color="auto"/>
        <w:bottom w:val="none" w:sz="0" w:space="0" w:color="auto"/>
        <w:right w:val="none" w:sz="0" w:space="0" w:color="auto"/>
      </w:divBdr>
    </w:div>
    <w:div w:id="240063123">
      <w:bodyDiv w:val="1"/>
      <w:marLeft w:val="0pt"/>
      <w:marRight w:val="0pt"/>
      <w:marTop w:val="0pt"/>
      <w:marBottom w:val="0pt"/>
      <w:divBdr>
        <w:top w:val="none" w:sz="0" w:space="0" w:color="auto"/>
        <w:left w:val="none" w:sz="0" w:space="0" w:color="auto"/>
        <w:bottom w:val="none" w:sz="0" w:space="0" w:color="auto"/>
        <w:right w:val="none" w:sz="0" w:space="0" w:color="auto"/>
      </w:divBdr>
    </w:div>
    <w:div w:id="460147180">
      <w:bodyDiv w:val="1"/>
      <w:marLeft w:val="0pt"/>
      <w:marRight w:val="0pt"/>
      <w:marTop w:val="0pt"/>
      <w:marBottom w:val="0pt"/>
      <w:divBdr>
        <w:top w:val="none" w:sz="0" w:space="0" w:color="auto"/>
        <w:left w:val="none" w:sz="0" w:space="0" w:color="auto"/>
        <w:bottom w:val="none" w:sz="0" w:space="0" w:color="auto"/>
        <w:right w:val="none" w:sz="0" w:space="0" w:color="auto"/>
      </w:divBdr>
    </w:div>
    <w:div w:id="584001435">
      <w:bodyDiv w:val="1"/>
      <w:marLeft w:val="0pt"/>
      <w:marRight w:val="0pt"/>
      <w:marTop w:val="0pt"/>
      <w:marBottom w:val="0pt"/>
      <w:divBdr>
        <w:top w:val="none" w:sz="0" w:space="0" w:color="auto"/>
        <w:left w:val="none" w:sz="0" w:space="0" w:color="auto"/>
        <w:bottom w:val="none" w:sz="0" w:space="0" w:color="auto"/>
        <w:right w:val="none" w:sz="0" w:space="0" w:color="auto"/>
      </w:divBdr>
    </w:div>
    <w:div w:id="742870083">
      <w:bodyDiv w:val="1"/>
      <w:marLeft w:val="0pt"/>
      <w:marRight w:val="0pt"/>
      <w:marTop w:val="0pt"/>
      <w:marBottom w:val="0pt"/>
      <w:divBdr>
        <w:top w:val="none" w:sz="0" w:space="0" w:color="auto"/>
        <w:left w:val="none" w:sz="0" w:space="0" w:color="auto"/>
        <w:bottom w:val="none" w:sz="0" w:space="0" w:color="auto"/>
        <w:right w:val="none" w:sz="0" w:space="0" w:color="auto"/>
      </w:divBdr>
    </w:div>
    <w:div w:id="1045956431">
      <w:bodyDiv w:val="1"/>
      <w:marLeft w:val="0pt"/>
      <w:marRight w:val="0pt"/>
      <w:marTop w:val="0pt"/>
      <w:marBottom w:val="0pt"/>
      <w:divBdr>
        <w:top w:val="none" w:sz="0" w:space="0" w:color="auto"/>
        <w:left w:val="none" w:sz="0" w:space="0" w:color="auto"/>
        <w:bottom w:val="none" w:sz="0" w:space="0" w:color="auto"/>
        <w:right w:val="none" w:sz="0" w:space="0" w:color="auto"/>
      </w:divBdr>
    </w:div>
    <w:div w:id="1081633446">
      <w:bodyDiv w:val="1"/>
      <w:marLeft w:val="0pt"/>
      <w:marRight w:val="0pt"/>
      <w:marTop w:val="0pt"/>
      <w:marBottom w:val="0pt"/>
      <w:divBdr>
        <w:top w:val="none" w:sz="0" w:space="0" w:color="auto"/>
        <w:left w:val="none" w:sz="0" w:space="0" w:color="auto"/>
        <w:bottom w:val="none" w:sz="0" w:space="0" w:color="auto"/>
        <w:right w:val="none" w:sz="0" w:space="0" w:color="auto"/>
      </w:divBdr>
    </w:div>
    <w:div w:id="1175919612">
      <w:bodyDiv w:val="1"/>
      <w:marLeft w:val="0pt"/>
      <w:marRight w:val="0pt"/>
      <w:marTop w:val="0pt"/>
      <w:marBottom w:val="0pt"/>
      <w:divBdr>
        <w:top w:val="none" w:sz="0" w:space="0" w:color="auto"/>
        <w:left w:val="none" w:sz="0" w:space="0" w:color="auto"/>
        <w:bottom w:val="none" w:sz="0" w:space="0" w:color="auto"/>
        <w:right w:val="none" w:sz="0" w:space="0" w:color="auto"/>
      </w:divBdr>
    </w:div>
    <w:div w:id="1560509899">
      <w:bodyDiv w:val="1"/>
      <w:marLeft w:val="0pt"/>
      <w:marRight w:val="0pt"/>
      <w:marTop w:val="0pt"/>
      <w:marBottom w:val="0pt"/>
      <w:divBdr>
        <w:top w:val="none" w:sz="0" w:space="0" w:color="auto"/>
        <w:left w:val="none" w:sz="0" w:space="0" w:color="auto"/>
        <w:bottom w:val="none" w:sz="0" w:space="0" w:color="auto"/>
        <w:right w:val="none" w:sz="0" w:space="0" w:color="auto"/>
      </w:divBdr>
    </w:div>
    <w:div w:id="1753549916">
      <w:bodyDiv w:val="1"/>
      <w:marLeft w:val="0pt"/>
      <w:marRight w:val="0pt"/>
      <w:marTop w:val="0pt"/>
      <w:marBottom w:val="0pt"/>
      <w:divBdr>
        <w:top w:val="none" w:sz="0" w:space="0" w:color="auto"/>
        <w:left w:val="none" w:sz="0" w:space="0" w:color="auto"/>
        <w:bottom w:val="none" w:sz="0" w:space="0" w:color="auto"/>
        <w:right w:val="none" w:sz="0" w:space="0" w:color="auto"/>
      </w:divBdr>
    </w:div>
    <w:div w:id="1754279643">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23" Type="http://purl.oclc.org/ooxml/officeDocument/relationships/theme" Target="theme/theme1.xml"/><Relationship Id="rId10" Type="http://purl.oclc.org/ooxml/officeDocument/relationships/hyperlink" Target="mailto:turnip@unpad.ac.id" TargetMode="External"/><Relationship Id="rId19" Type="http://purl.oclc.org/ooxml/officeDocument/relationships/image" Target="media/image11.png"/><Relationship Id="rId4" Type="http://purl.oclc.org/ooxml/officeDocument/relationships/settings" Target="settings.xml"/><Relationship Id="rId9" Type="http://purl.oclc.org/ooxml/officeDocument/relationships/hyperlink" Target="mailto:alvito20002@mail.unpad.ac.id" TargetMode="External"/><Relationship Id="rId14" Type="http://purl.oclc.org/ooxml/officeDocument/relationships/image" Target="media/image6.png"/><Relationship Id="rId22" Type="http://purl.oclc.org/ooxml/officeDocument/relationships/fontTable" Target="fontTable.xml"/></Relationships>
</file>

<file path=word/_rels/numbering.xml.rels><?xml version="1.0" encoding="UTF-8" standalone="yes"?>
<Relationships xmlns="http://schemas.openxmlformats.org/package/2006/relationships"><Relationship Id="rId2" Type="http://purl.oclc.org/ooxml/officeDocument/relationships/image" Target="media/image2.gif"/><Relationship Id="rId1" Type="http://purl.oclc.org/ooxml/officeDocument/relationships/image" Target="media/image1.gif"/></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1952</TotalTime>
  <Pages>5</Pages>
  <Words>3049</Words>
  <Characters>17381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20390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Alvito Dwinovan</cp:lastModifiedBy>
  <cp:revision>63</cp:revision>
  <cp:lastPrinted>2023-06-04T13:20:00Z</cp:lastPrinted>
  <dcterms:created xsi:type="dcterms:W3CDTF">2022-11-24T13:09:00Z</dcterms:created>
  <dcterms:modified xsi:type="dcterms:W3CDTF">2023-06-04T13:58:00Z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86d1acbc8b377f946810824acac76455f2396883c7a5415e20ba93ea0be123ca</vt:lpwstr>
  </property>
</Properties>
</file>