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HALAMAN PENGESAHAN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LAPORAN HASIL PRAKTIK KERJA LAPANGAN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Kegiatan Praktik Kerja Lapangan yang disusun oleh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</w:t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Vitto Djibril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NIS</w:t>
        <w:tab/>
        <w:tab/>
        <w:t xml:space="preserve">: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131/164.065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Jurusan</w:t>
        <w:tab/>
        <w:t xml:space="preserve">: Rekayasa Perangkat Lunak (RPL)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Kelas</w:t>
        <w:tab/>
        <w:tab/>
        <w:t xml:space="preserve">: XII RPL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Lokasi PKL</w:t>
        <w:tab/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Hawa Reload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Waktu</w:t>
        <w:tab/>
        <w:tab/>
        <w:t xml:space="preserve">: 1 Februari – 15 Desember 2023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Malang,15 Desember 2023</w:t>
      </w:r>
    </w:p>
    <w:tbl>
      <w:tblPr>
        <w:tblStyle w:val="Table1"/>
        <w:tblW w:w="84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4"/>
        <w:gridCol w:w="1985"/>
        <w:gridCol w:w="2887"/>
        <w:tblGridChange w:id="0">
          <w:tblGrid>
            <w:gridCol w:w="3544"/>
            <w:gridCol w:w="1985"/>
            <w:gridCol w:w="28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Disetujui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Oleh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Pembimbing PKL Sekolah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Moh. Mahmudi, S.Kom, M.Pd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NIP. 1983051142010011018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Pembimbing PKL Dudi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Azam Bachtiar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Mengetahui,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Kepala Sekolah</w:t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Drs. Gunawan Dwiyono, S.ST. M.Pd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NIP. 196709301995121002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Kepala Jurusan 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Rekayasa Perangkat Lunak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Anggreani Tyas Sari, S.Pd</w:t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NIP.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spacing w:before="5" w:line="360" w:lineRule="auto"/>
        <w:ind w:left="336" w:right="349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