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0DBF" w:rsidRDefault="00910DBF">
      <w:pPr>
        <w:spacing w:before="1800"/>
      </w:pPr>
    </w:p>
    <w:p w:rsidR="00910DBF" w:rsidRDefault="008468AF">
      <w:pPr>
        <w:spacing w:after="100"/>
        <w:jc w:val="center"/>
      </w:pPr>
      <w:r>
        <w:rPr>
          <w:b/>
          <w:bCs/>
          <w:color w:val="1F4E79"/>
          <w:sz w:val="52"/>
          <w:szCs w:val="52"/>
        </w:rPr>
        <w:t>ZEPTO SALES &amp; DELIVERY</w:t>
      </w:r>
    </w:p>
    <w:p w:rsidR="00910DBF" w:rsidRDefault="008468AF">
      <w:pPr>
        <w:spacing w:after="160"/>
        <w:jc w:val="center"/>
      </w:pPr>
      <w:r>
        <w:rPr>
          <w:b/>
          <w:bCs/>
          <w:color w:val="1F4E79"/>
          <w:sz w:val="52"/>
          <w:szCs w:val="52"/>
        </w:rPr>
        <w:t>PERFORMANCE ANALYSIS</w:t>
      </w:r>
    </w:p>
    <w:p w:rsidR="00910DBF" w:rsidRDefault="008468AF">
      <w:pPr>
        <w:spacing w:after="80"/>
        <w:jc w:val="center"/>
      </w:pPr>
      <w:r>
        <w:rPr>
          <w:color w:val="2E75B6"/>
          <w:sz w:val="26"/>
          <w:szCs w:val="26"/>
        </w:rPr>
        <w:t>Quick-Commerce Operations — Sales, Delivery &amp; Revenue Intelligence</w:t>
      </w:r>
    </w:p>
    <w:p w:rsidR="00910DBF" w:rsidRDefault="00910DBF">
      <w:pPr>
        <w:pBdr>
          <w:bottom w:val="single" w:sz="10" w:space="1" w:color="2E75B6"/>
        </w:pBdr>
        <w:spacing w:after="400"/>
        <w:jc w:val="center"/>
      </w:pPr>
    </w:p>
    <w:p w:rsidR="00910DBF" w:rsidRDefault="00910DBF">
      <w:pPr>
        <w:spacing w:before="400"/>
      </w:pPr>
    </w:p>
    <w:p w:rsidR="00910DBF" w:rsidRDefault="008468AF">
      <w:r>
        <w:br w:type="page"/>
      </w:r>
      <w:bookmarkStart w:id="0" w:name="_GoBack"/>
      <w:bookmarkEnd w:id="0"/>
    </w:p>
    <w:p w:rsidR="00910DBF" w:rsidRDefault="008468AF">
      <w:pPr>
        <w:pStyle w:val="Heading1"/>
      </w:pPr>
      <w:r>
        <w:lastRenderedPageBreak/>
        <w:t>1. Executive Summary</w:t>
      </w:r>
    </w:p>
    <w:p w:rsidR="00910DBF" w:rsidRDefault="00910DBF">
      <w:pPr>
        <w:pBdr>
          <w:bottom w:val="single" w:sz="8" w:space="1" w:color="2E75B6"/>
        </w:pBdr>
        <w:spacing w:after="160"/>
      </w:pPr>
    </w:p>
    <w:p w:rsidR="00910DBF" w:rsidRDefault="008468AF">
      <w:pPr>
        <w:spacing w:after="100"/>
      </w:pPr>
      <w:r>
        <w:rPr>
          <w:color w:val="2E2E2E"/>
        </w:rPr>
        <w:t xml:space="preserve">This report documents the exploratory data analysis (EDA) conducted on the </w:t>
      </w:r>
      <w:proofErr w:type="spellStart"/>
      <w:r>
        <w:rPr>
          <w:color w:val="2E2E2E"/>
        </w:rPr>
        <w:t>Zepto</w:t>
      </w:r>
      <w:proofErr w:type="spellEnd"/>
      <w:r>
        <w:rPr>
          <w:color w:val="2E2E2E"/>
        </w:rPr>
        <w:t xml:space="preserve"> quick-commerce dataset as part of a paid data analytics internship. The primary objective was to evaluate how operational efficiency — specifically delivery time — impacts revenue outcomes, and to identify actionable improvements for the business.</w:t>
      </w:r>
    </w:p>
    <w:p w:rsidR="00910DBF" w:rsidRDefault="00910DBF">
      <w:pPr>
        <w:spacing w:after="100"/>
      </w:pPr>
    </w:p>
    <w:p w:rsidR="00910DBF" w:rsidRDefault="008468AF">
      <w:pPr>
        <w:spacing w:after="100"/>
      </w:pPr>
      <w:r>
        <w:rPr>
          <w:color w:val="2E2E2E"/>
        </w:rPr>
        <w:t>The dataset comprises 41,000 order records spanning sales volume, delivery time, customer ratings, payment methods, product categories, and customer segments. After performing structured data cleaning and analysis, the findings consistently point to one central conclusion: delivery speed is the dominant driver of revenue in quick-commerce, outweighing demographic and payment factors. Key findings include:</w:t>
      </w:r>
    </w:p>
    <w:p w:rsidR="00910DBF" w:rsidRDefault="008468AF">
      <w:pPr>
        <w:pStyle w:val="ListParagraph"/>
        <w:numPr>
          <w:ilvl w:val="0"/>
          <w:numId w:val="2"/>
        </w:numPr>
        <w:spacing w:after="80"/>
      </w:pPr>
      <w:r>
        <w:rPr>
          <w:color w:val="2E2E2E"/>
        </w:rPr>
        <w:t>Total revenue of ₹24.36M across 41,000 orders with an average order value of ₹594.</w:t>
      </w:r>
    </w:p>
    <w:p w:rsidR="00910DBF" w:rsidRDefault="008468AF">
      <w:pPr>
        <w:pStyle w:val="ListParagraph"/>
        <w:numPr>
          <w:ilvl w:val="0"/>
          <w:numId w:val="2"/>
        </w:numPr>
        <w:spacing w:after="80"/>
      </w:pPr>
      <w:r>
        <w:rPr>
          <w:color w:val="2E2E2E"/>
        </w:rPr>
        <w:t>5-minute deliveries contribute the highest revenue (₹15.3M) — 62.8% of total revenue.</w:t>
      </w:r>
    </w:p>
    <w:p w:rsidR="00910DBF" w:rsidRDefault="008468AF">
      <w:pPr>
        <w:pStyle w:val="ListParagraph"/>
        <w:numPr>
          <w:ilvl w:val="0"/>
          <w:numId w:val="2"/>
        </w:numPr>
        <w:spacing w:after="80"/>
      </w:pPr>
      <w:r>
        <w:rPr>
          <w:color w:val="2E2E2E"/>
        </w:rPr>
        <w:t>On-time deliveries (≤15 min) generate ₹22M vs. just ₹2M from late deliveries — an 11× gap.</w:t>
      </w:r>
    </w:p>
    <w:p w:rsidR="00910DBF" w:rsidRDefault="008468AF">
      <w:pPr>
        <w:pStyle w:val="ListParagraph"/>
        <w:numPr>
          <w:ilvl w:val="0"/>
          <w:numId w:val="2"/>
        </w:numPr>
        <w:spacing w:after="80"/>
      </w:pPr>
      <w:r>
        <w:rPr>
          <w:color w:val="2E2E2E"/>
        </w:rPr>
        <w:t>Average customer rating of 3.20/5 signals significant room for satisfaction improvement.</w:t>
      </w:r>
    </w:p>
    <w:p w:rsidR="00910DBF" w:rsidRDefault="008468AF">
      <w:pPr>
        <w:pStyle w:val="ListParagraph"/>
        <w:numPr>
          <w:ilvl w:val="0"/>
          <w:numId w:val="2"/>
        </w:numPr>
        <w:spacing w:after="80"/>
      </w:pPr>
      <w:r>
        <w:rPr>
          <w:color w:val="2E2E2E"/>
        </w:rPr>
        <w:t>Revenue distribution is consistent across age groups and payment methods, confirming that operational speed matters more than demographic targeting.</w:t>
      </w:r>
    </w:p>
    <w:p w:rsidR="00910DBF" w:rsidRDefault="008468AF">
      <w:pPr>
        <w:pStyle w:val="ListParagraph"/>
        <w:numPr>
          <w:ilvl w:val="0"/>
          <w:numId w:val="2"/>
        </w:numPr>
        <w:spacing w:after="80"/>
      </w:pPr>
      <w:r>
        <w:rPr>
          <w:color w:val="2E2E2E"/>
        </w:rPr>
        <w:t>Core grocery categories drive stable, recurring demand across all customer segments.</w:t>
      </w:r>
    </w:p>
    <w:p w:rsidR="00910DBF" w:rsidRDefault="008468AF">
      <w:pPr>
        <w:pStyle w:val="Heading1"/>
      </w:pPr>
      <w:r>
        <w:t>2. Dataset Overview</w:t>
      </w:r>
    </w:p>
    <w:p w:rsidR="00910DBF" w:rsidRDefault="00910DBF">
      <w:pPr>
        <w:pBdr>
          <w:bottom w:val="single" w:sz="8" w:space="1" w:color="2E75B6"/>
        </w:pBdr>
        <w:spacing w:after="160"/>
      </w:pPr>
    </w:p>
    <w:p w:rsidR="00910DBF" w:rsidRDefault="008468AF">
      <w:pPr>
        <w:pStyle w:val="Heading2"/>
      </w:pPr>
      <w:r>
        <w:t>2.1 Source &amp; Context</w:t>
      </w:r>
    </w:p>
    <w:p w:rsidR="00910DBF" w:rsidRDefault="008468AF">
      <w:pPr>
        <w:spacing w:after="100"/>
      </w:pPr>
      <w:r>
        <w:rPr>
          <w:color w:val="2E2E2E"/>
        </w:rPr>
        <w:t xml:space="preserve">The dataset is a simulated quick-commerce operational dataset </w:t>
      </w:r>
      <w:proofErr w:type="spellStart"/>
      <w:r>
        <w:rPr>
          <w:color w:val="2E2E2E"/>
        </w:rPr>
        <w:t>modeled</w:t>
      </w:r>
      <w:proofErr w:type="spellEnd"/>
      <w:r>
        <w:rPr>
          <w:color w:val="2E2E2E"/>
        </w:rPr>
        <w:t xml:space="preserve"> on </w:t>
      </w:r>
      <w:proofErr w:type="spellStart"/>
      <w:r>
        <w:rPr>
          <w:color w:val="2E2E2E"/>
        </w:rPr>
        <w:t>Zepto's</w:t>
      </w:r>
      <w:proofErr w:type="spellEnd"/>
      <w:r>
        <w:rPr>
          <w:color w:val="2E2E2E"/>
        </w:rPr>
        <w:t xml:space="preserve"> business structure, sourced from </w:t>
      </w:r>
      <w:proofErr w:type="spellStart"/>
      <w:r>
        <w:rPr>
          <w:color w:val="2E2E2E"/>
        </w:rPr>
        <w:t>Kaggle</w:t>
      </w:r>
      <w:proofErr w:type="spellEnd"/>
      <w:r>
        <w:rPr>
          <w:color w:val="2E2E2E"/>
        </w:rPr>
        <w:t xml:space="preserve">. It captures end-to-end order data including delivery performance, customer </w:t>
      </w:r>
      <w:proofErr w:type="spellStart"/>
      <w:r>
        <w:rPr>
          <w:color w:val="2E2E2E"/>
        </w:rPr>
        <w:t>behavior</w:t>
      </w:r>
      <w:proofErr w:type="spellEnd"/>
      <w:r>
        <w:rPr>
          <w:color w:val="2E2E2E"/>
        </w:rPr>
        <w:t>, and revenue metrics — making it well-suited for operational efficiency analysis.</w:t>
      </w:r>
    </w:p>
    <w:p w:rsidR="00910DBF" w:rsidRDefault="00910DBF">
      <w:pPr>
        <w:spacing w:after="100"/>
      </w:pPr>
    </w:p>
    <w:p w:rsidR="00910DBF" w:rsidRDefault="008468AF">
      <w:pPr>
        <w:pStyle w:val="Heading2"/>
      </w:pPr>
      <w:r>
        <w:t>2.2 Dataset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58"/>
        <w:gridCol w:w="3202"/>
      </w:tblGrid>
      <w:tr w:rsidR="00910DBF">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Property</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Value</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Total Orders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41,000</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Total Revenue</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₹24.36M</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Average Order Value (AOV)</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₹594</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Average Customer Rating</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3.20 / 5.00</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Late Delivery Threshold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&gt; 15 minutes</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On-Time Revenue</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₹22M</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Late Delivery Revenue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₹2M</w:t>
            </w:r>
          </w:p>
        </w:tc>
      </w:tr>
    </w:tbl>
    <w:p w:rsidR="00910DBF" w:rsidRDefault="00910DBF">
      <w:pPr>
        <w:spacing w:after="160"/>
      </w:pPr>
    </w:p>
    <w:p w:rsidR="00910DBF" w:rsidRDefault="008468AF">
      <w:pPr>
        <w:pStyle w:val="Heading2"/>
      </w:pPr>
      <w:r>
        <w:lastRenderedPageBreak/>
        <w:t>2.3 Feature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3"/>
        <w:gridCol w:w="1805"/>
        <w:gridCol w:w="5212"/>
      </w:tblGrid>
      <w:tr w:rsidR="00910DBF">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Feature</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Type</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Description</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Order ID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String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Unique identifier per order</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Order Date / Time</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proofErr w:type="spellStart"/>
            <w:r>
              <w:rPr>
                <w:color w:val="2E2E2E"/>
                <w:sz w:val="20"/>
                <w:szCs w:val="20"/>
              </w:rPr>
              <w:t>DateTime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Timestamp of the order placement</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Delivery Time (min)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Numeric</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Time from order placement to delivery</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Revenue (₹)</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Numeric</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Revenue generated per order</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Product Category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Categorical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Category of items ordered (Grocery, Dairy, etc.)</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Customer Segment</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Categorical</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New / Returning / Loyal</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Age Group</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Categorical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Engineered feature — Youth / Adult / Senior</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Payment Method</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Categorical</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UPI / Credit Card / Debit Card / COD</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Customer Rating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Numeric (1–5)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Post-delivery satisfaction score</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Late Delivery Flag</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Binary</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Engineered — 1 if delivery time &gt; 15 min</w:t>
            </w:r>
          </w:p>
        </w:tc>
      </w:tr>
    </w:tbl>
    <w:p w:rsidR="00910DBF" w:rsidRDefault="008468AF">
      <w:pPr>
        <w:pStyle w:val="Heading1"/>
      </w:pPr>
      <w:r>
        <w:t>3. Data Cleaning &amp; Feature Engineering</w:t>
      </w:r>
    </w:p>
    <w:p w:rsidR="00910DBF" w:rsidRDefault="00910DBF">
      <w:pPr>
        <w:pBdr>
          <w:bottom w:val="single" w:sz="8" w:space="1" w:color="2E75B6"/>
        </w:pBdr>
        <w:spacing w:after="160"/>
      </w:pPr>
    </w:p>
    <w:p w:rsidR="00910DBF" w:rsidRDefault="008468AF">
      <w:pPr>
        <w:spacing w:after="100"/>
      </w:pPr>
      <w:r>
        <w:rPr>
          <w:color w:val="2E2E2E"/>
        </w:rPr>
        <w:t>The raw dataset was processed through a structured cleaning and feature engineering pipeline using Python (Pandas). The following steps were applied:</w:t>
      </w:r>
    </w:p>
    <w:p w:rsidR="00910DBF" w:rsidRDefault="00910DBF">
      <w:pPr>
        <w:spacing w:after="100"/>
      </w:pPr>
    </w:p>
    <w:p w:rsidR="00910DBF" w:rsidRDefault="008468AF">
      <w:pPr>
        <w:pStyle w:val="Heading2"/>
      </w:pPr>
      <w:r>
        <w:t>3.1 Missing Value Treatment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1532"/>
        <w:gridCol w:w="5037"/>
      </w:tblGrid>
      <w:tr w:rsidR="00910DBF">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Issue</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Count</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Resolution</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Missing values (all columns)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37 records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 xml:space="preserve">Imputed using column median / mode based on </w:t>
            </w:r>
            <w:proofErr w:type="spellStart"/>
            <w:r>
              <w:rPr>
                <w:color w:val="2E2E2E"/>
                <w:sz w:val="20"/>
                <w:szCs w:val="20"/>
              </w:rPr>
              <w:t>dtype</w:t>
            </w:r>
            <w:proofErr w:type="spellEnd"/>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Duplicate records</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Validated clean</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Final dataset size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41,000 orders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No rows dropped</w:t>
            </w:r>
          </w:p>
        </w:tc>
      </w:tr>
    </w:tbl>
    <w:p w:rsidR="00910DBF" w:rsidRDefault="00910DBF">
      <w:pPr>
        <w:spacing w:after="120"/>
      </w:pPr>
    </w:p>
    <w:p w:rsidR="00910DBF" w:rsidRDefault="008468AF">
      <w:pPr>
        <w:pStyle w:val="Heading2"/>
      </w:pPr>
      <w:r>
        <w:t>3.2 Feature Engineering</w:t>
      </w:r>
    </w:p>
    <w:p w:rsidR="00910DBF" w:rsidRDefault="008468AF">
      <w:pPr>
        <w:spacing w:after="100"/>
      </w:pPr>
      <w:r>
        <w:rPr>
          <w:color w:val="2E2E2E"/>
        </w:rPr>
        <w:t>Two new features were engineered to enable richer segmentation and analysis:</w:t>
      </w:r>
    </w:p>
    <w:p w:rsidR="00910DBF" w:rsidRDefault="00910DBF">
      <w:pPr>
        <w:spacing w:after="100"/>
      </w:pPr>
    </w:p>
    <w:p w:rsidR="00910DBF" w:rsidRDefault="008468AF">
      <w:pPr>
        <w:pBdr>
          <w:left w:val="single" w:sz="12" w:space="4" w:color="2E75B6"/>
        </w:pBdr>
        <w:shd w:val="clear" w:color="auto" w:fill="F0F4F8"/>
        <w:spacing w:before="100" w:after="180"/>
        <w:ind w:left="360"/>
      </w:pPr>
      <w:r>
        <w:rPr>
          <w:rFonts w:ascii="Courier New" w:eastAsia="Courier New" w:hAnsi="Courier New" w:cs="Courier New"/>
          <w:color w:val="C0392B"/>
          <w:sz w:val="18"/>
          <w:szCs w:val="18"/>
        </w:rPr>
        <w:t xml:space="preserve"># Age group segmentation </w:t>
      </w:r>
      <w:proofErr w:type="spellStart"/>
      <w:r>
        <w:rPr>
          <w:rFonts w:ascii="Courier New" w:eastAsia="Courier New" w:hAnsi="Courier New" w:cs="Courier New"/>
          <w:color w:val="C0392B"/>
          <w:sz w:val="18"/>
          <w:szCs w:val="18"/>
        </w:rPr>
        <w:t>df</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age_group</w:t>
      </w:r>
      <w:proofErr w:type="spellEnd"/>
      <w:r>
        <w:rPr>
          <w:rFonts w:ascii="Courier New" w:eastAsia="Courier New" w:hAnsi="Courier New" w:cs="Courier New"/>
          <w:color w:val="C0392B"/>
          <w:sz w:val="18"/>
          <w:szCs w:val="18"/>
        </w:rPr>
        <w:t xml:space="preserve">'] = </w:t>
      </w:r>
      <w:proofErr w:type="spellStart"/>
      <w:r>
        <w:rPr>
          <w:rFonts w:ascii="Courier New" w:eastAsia="Courier New" w:hAnsi="Courier New" w:cs="Courier New"/>
          <w:color w:val="C0392B"/>
          <w:sz w:val="18"/>
          <w:szCs w:val="18"/>
        </w:rPr>
        <w:t>pd.cut</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df</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customer_age</w:t>
      </w:r>
      <w:proofErr w:type="spellEnd"/>
      <w:r>
        <w:rPr>
          <w:rFonts w:ascii="Courier New" w:eastAsia="Courier New" w:hAnsi="Courier New" w:cs="Courier New"/>
          <w:color w:val="C0392B"/>
          <w:sz w:val="18"/>
          <w:szCs w:val="18"/>
        </w:rPr>
        <w:t>'], bins</w:t>
      </w:r>
      <w:proofErr w:type="gramStart"/>
      <w:r>
        <w:rPr>
          <w:rFonts w:ascii="Courier New" w:eastAsia="Courier New" w:hAnsi="Courier New" w:cs="Courier New"/>
          <w:color w:val="C0392B"/>
          <w:sz w:val="18"/>
          <w:szCs w:val="18"/>
        </w:rPr>
        <w:t>=[</w:t>
      </w:r>
      <w:proofErr w:type="gramEnd"/>
      <w:r>
        <w:rPr>
          <w:rFonts w:ascii="Courier New" w:eastAsia="Courier New" w:hAnsi="Courier New" w:cs="Courier New"/>
          <w:color w:val="C0392B"/>
          <w:sz w:val="18"/>
          <w:szCs w:val="18"/>
        </w:rPr>
        <w:t>0,25,45,100],                          labels=['</w:t>
      </w:r>
      <w:proofErr w:type="spellStart"/>
      <w:r>
        <w:rPr>
          <w:rFonts w:ascii="Courier New" w:eastAsia="Courier New" w:hAnsi="Courier New" w:cs="Courier New"/>
          <w:color w:val="C0392B"/>
          <w:sz w:val="18"/>
          <w:szCs w:val="18"/>
        </w:rPr>
        <w:t>Youth','Adult','Senior</w:t>
      </w:r>
      <w:proofErr w:type="spellEnd"/>
      <w:r>
        <w:rPr>
          <w:rFonts w:ascii="Courier New" w:eastAsia="Courier New" w:hAnsi="Courier New" w:cs="Courier New"/>
          <w:color w:val="C0392B"/>
          <w:sz w:val="18"/>
          <w:szCs w:val="18"/>
        </w:rPr>
        <w:t xml:space="preserve">'])  # Late delivery binary flag </w:t>
      </w:r>
      <w:proofErr w:type="spellStart"/>
      <w:r>
        <w:rPr>
          <w:rFonts w:ascii="Courier New" w:eastAsia="Courier New" w:hAnsi="Courier New" w:cs="Courier New"/>
          <w:color w:val="C0392B"/>
          <w:sz w:val="18"/>
          <w:szCs w:val="18"/>
        </w:rPr>
        <w:t>df</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late_delivery</w:t>
      </w:r>
      <w:proofErr w:type="spellEnd"/>
      <w:r>
        <w:rPr>
          <w:rFonts w:ascii="Courier New" w:eastAsia="Courier New" w:hAnsi="Courier New" w:cs="Courier New"/>
          <w:color w:val="C0392B"/>
          <w:sz w:val="18"/>
          <w:szCs w:val="18"/>
        </w:rPr>
        <w:t>'] = (</w:t>
      </w:r>
      <w:proofErr w:type="spellStart"/>
      <w:r>
        <w:rPr>
          <w:rFonts w:ascii="Courier New" w:eastAsia="Courier New" w:hAnsi="Courier New" w:cs="Courier New"/>
          <w:color w:val="C0392B"/>
          <w:sz w:val="18"/>
          <w:szCs w:val="18"/>
        </w:rPr>
        <w:t>df</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delivery_time_min</w:t>
      </w:r>
      <w:proofErr w:type="spellEnd"/>
      <w:r>
        <w:rPr>
          <w:rFonts w:ascii="Courier New" w:eastAsia="Courier New" w:hAnsi="Courier New" w:cs="Courier New"/>
          <w:color w:val="C0392B"/>
          <w:sz w:val="18"/>
          <w:szCs w:val="18"/>
        </w:rPr>
        <w:t>'] &gt; 15).</w:t>
      </w:r>
      <w:proofErr w:type="spellStart"/>
      <w:r>
        <w:rPr>
          <w:rFonts w:ascii="Courier New" w:eastAsia="Courier New" w:hAnsi="Courier New" w:cs="Courier New"/>
          <w:color w:val="C0392B"/>
          <w:sz w:val="18"/>
          <w:szCs w:val="18"/>
        </w:rPr>
        <w:t>astype</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int</w:t>
      </w:r>
      <w:proofErr w:type="spellEnd"/>
      <w:r>
        <w:rPr>
          <w:rFonts w:ascii="Courier New" w:eastAsia="Courier New" w:hAnsi="Courier New" w:cs="Courier New"/>
          <w:color w:val="C0392B"/>
          <w:sz w:val="18"/>
          <w:szCs w:val="18"/>
        </w:rPr>
        <w:t>)</w:t>
      </w:r>
    </w:p>
    <w:p w:rsidR="00910DBF" w:rsidRDefault="008468AF">
      <w:pPr>
        <w:spacing w:after="100"/>
      </w:pPr>
      <w:r>
        <w:rPr>
          <w:color w:val="2E2E2E"/>
        </w:rPr>
        <w:t xml:space="preserve">The </w:t>
      </w:r>
      <w:proofErr w:type="spellStart"/>
      <w:r>
        <w:rPr>
          <w:color w:val="2E2E2E"/>
        </w:rPr>
        <w:t>age_group</w:t>
      </w:r>
      <w:proofErr w:type="spellEnd"/>
      <w:r>
        <w:rPr>
          <w:color w:val="2E2E2E"/>
        </w:rPr>
        <w:t xml:space="preserve"> feature enabled demographic revenue segmentation. The </w:t>
      </w:r>
      <w:proofErr w:type="spellStart"/>
      <w:r>
        <w:rPr>
          <w:color w:val="2E2E2E"/>
        </w:rPr>
        <w:t>late_delivery</w:t>
      </w:r>
      <w:proofErr w:type="spellEnd"/>
      <w:r>
        <w:rPr>
          <w:color w:val="2E2E2E"/>
        </w:rPr>
        <w:t xml:space="preserve"> flag enabled direct on-time vs. late revenue comparison — the most significant analytical finding in this project.</w:t>
      </w:r>
    </w:p>
    <w:p w:rsidR="00910DBF" w:rsidRDefault="008468AF">
      <w:pPr>
        <w:pStyle w:val="Heading1"/>
      </w:pPr>
      <w:r>
        <w:lastRenderedPageBreak/>
        <w:t>4. Exploratory Data Analysis</w:t>
      </w:r>
    </w:p>
    <w:p w:rsidR="00910DBF" w:rsidRDefault="00910DBF">
      <w:pPr>
        <w:pBdr>
          <w:bottom w:val="single" w:sz="8" w:space="1" w:color="2E75B6"/>
        </w:pBdr>
        <w:spacing w:after="160"/>
      </w:pPr>
    </w:p>
    <w:p w:rsidR="00910DBF" w:rsidRDefault="008468AF">
      <w:pPr>
        <w:pStyle w:val="Heading2"/>
      </w:pPr>
      <w:r>
        <w:t>4.1 Revenue by Delivery Time</w:t>
      </w:r>
    </w:p>
    <w:p w:rsidR="00910DBF" w:rsidRDefault="008468AF">
      <w:pPr>
        <w:spacing w:after="100"/>
      </w:pPr>
      <w:r>
        <w:rPr>
          <w:color w:val="2E2E2E"/>
        </w:rPr>
        <w:t>Delivery time is the single strongest driver of revenue in this dataset. The relationship is clear and steep: revenue drops dramatically as delivery time increases beyond 10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1"/>
        <w:gridCol w:w="1915"/>
        <w:gridCol w:w="1758"/>
        <w:gridCol w:w="3026"/>
      </w:tblGrid>
      <w:tr w:rsidR="00910DBF">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Delivery Window</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Revenue</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 of Total</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Risk Label</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5 minutes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₹15.3M</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62.8%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 Peak Performance</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10 minutes</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₹5.8M</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23.8%</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 Acceptable</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15 minutes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₹0.9M</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3.7%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 Threshold</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20+ minutes</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₹2.0M (late)</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8.2%</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 Revenue Risk</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25 minutes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~Negligible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&lt;1%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 Critical Loss</w:t>
            </w:r>
          </w:p>
        </w:tc>
      </w:tr>
    </w:tbl>
    <w:p w:rsidR="00910DBF" w:rsidRDefault="00910DBF">
      <w:pPr>
        <w:spacing w:after="120"/>
      </w:pPr>
    </w:p>
    <w:p w:rsidR="00910DBF" w:rsidRDefault="008468AF">
      <w:pPr>
        <w:pStyle w:val="Heading2"/>
      </w:pPr>
      <w:r>
        <w:t>4.2 On-Time vs. Late Delivery Revenue</w:t>
      </w:r>
    </w:p>
    <w:p w:rsidR="00910DBF" w:rsidRDefault="008468AF">
      <w:pPr>
        <w:spacing w:after="100"/>
      </w:pPr>
      <w:r>
        <w:rPr>
          <w:color w:val="2E2E2E"/>
        </w:rPr>
        <w:t>Defining late delivery as any order taking more than 15 minutes reveals a stark revenue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4"/>
        <w:gridCol w:w="2330"/>
        <w:gridCol w:w="4266"/>
      </w:tblGrid>
      <w:tr w:rsidR="00910DBF">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Delivery Status</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Total Revenue</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Observation</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On-Time (≤15 min)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₹22M</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91.8% of all revenue</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Late (&gt;15 min)</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₹2M</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8.2% of all revenue — 11× gap</w:t>
            </w:r>
          </w:p>
        </w:tc>
      </w:tr>
    </w:tbl>
    <w:p w:rsidR="00910DBF" w:rsidRDefault="00910DBF">
      <w:pPr>
        <w:spacing w:after="120"/>
      </w:pPr>
    </w:p>
    <w:p w:rsidR="00910DBF" w:rsidRDefault="008468AF">
      <w:pPr>
        <w:spacing w:after="100"/>
      </w:pPr>
      <w:r>
        <w:rPr>
          <w:color w:val="2E2E2E"/>
        </w:rPr>
        <w:t>Insight: Improving late delivery rates from the current level to near-zero has a direct, quantifiable revenue impact of up to ₹2M in recovery potential per equivalent order cycle.</w:t>
      </w:r>
    </w:p>
    <w:p w:rsidR="00910DBF" w:rsidRDefault="00910DBF">
      <w:pPr>
        <w:spacing w:after="100"/>
      </w:pPr>
    </w:p>
    <w:p w:rsidR="00910DBF" w:rsidRDefault="008468AF">
      <w:pPr>
        <w:pStyle w:val="Heading2"/>
      </w:pPr>
      <w:r>
        <w:t>4.3 Revenue by Product Category</w:t>
      </w:r>
    </w:p>
    <w:p w:rsidR="00910DBF" w:rsidRDefault="008468AF">
      <w:pPr>
        <w:spacing w:after="100"/>
      </w:pPr>
      <w:r>
        <w:rPr>
          <w:color w:val="2E2E2E"/>
        </w:rPr>
        <w:t>Core grocery categories — staples, dairy, and household essentials — drive consistent revenue contribution across all customer segments, confirming stable recurring demand patterns typical of quick-commerce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3"/>
        <w:gridCol w:w="3249"/>
        <w:gridCol w:w="3608"/>
      </w:tblGrid>
      <w:tr w:rsidR="00910DBF">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Category Type</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Revenue Pattern</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Demand Characteristic</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Grocery / Staples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Highest &amp; consistent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Recurring, habitual purchase</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Dairy &amp; Beverages</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High frequency, lower AOV</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Daily-use, impulse-friendly</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Personal Care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Moderate, spiky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Periodic need-based purchase</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Snacks &amp; Packaged</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High volume, low margin</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Impulse + convenience-driven</w:t>
            </w:r>
          </w:p>
        </w:tc>
      </w:tr>
    </w:tbl>
    <w:p w:rsidR="00910DBF" w:rsidRDefault="00910DBF">
      <w:pPr>
        <w:spacing w:after="120"/>
      </w:pPr>
    </w:p>
    <w:p w:rsidR="00910DBF" w:rsidRDefault="008468AF">
      <w:pPr>
        <w:pStyle w:val="Heading2"/>
      </w:pPr>
      <w:r>
        <w:t>4.4 Customer Ratings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0"/>
        <w:gridCol w:w="1645"/>
        <w:gridCol w:w="5025"/>
      </w:tblGrid>
      <w:tr w:rsidR="00910DBF">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lastRenderedPageBreak/>
              <w:t>Metric</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Value</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Interpretation</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Average Rating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3.20 / 5.00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Below-average satisfaction</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Likely driver of low ratings</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Late deliveries</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Delivery experience is the primary satisfaction lever</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Improvement target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 4.00 / 5.00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Achievable by reducing late delivery %</w:t>
            </w:r>
          </w:p>
        </w:tc>
      </w:tr>
    </w:tbl>
    <w:p w:rsidR="00910DBF" w:rsidRDefault="00910DBF">
      <w:pPr>
        <w:spacing w:after="120"/>
      </w:pPr>
    </w:p>
    <w:p w:rsidR="00910DBF" w:rsidRDefault="008468AF">
      <w:pPr>
        <w:pStyle w:val="Heading2"/>
      </w:pPr>
      <w:r>
        <w:t>4.5 Demographics &amp; Payment Method</w:t>
      </w:r>
    </w:p>
    <w:p w:rsidR="00910DBF" w:rsidRDefault="008468AF">
      <w:pPr>
        <w:spacing w:after="100"/>
      </w:pPr>
      <w:r>
        <w:rPr>
          <w:color w:val="2E2E2E"/>
        </w:rPr>
        <w:t>A key finding of this analysis is the absence of significant variation in revenue or ratings across demographic and payment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2430"/>
        <w:gridCol w:w="4403"/>
      </w:tblGrid>
      <w:tr w:rsidR="00910DBF">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Dimension</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Variation Found?</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Implication</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Age Group</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Minimal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No age-specific targeting required</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Payment Method</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Minimal</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All payment modes perform similarly</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Gender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Minimal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Revenue evenly distributed</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Customer Segment</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Moderate</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Loyal customers have higher AOV</w:t>
            </w:r>
          </w:p>
        </w:tc>
      </w:tr>
    </w:tbl>
    <w:p w:rsidR="00910DBF" w:rsidRDefault="00910DBF">
      <w:pPr>
        <w:spacing w:after="120"/>
      </w:pPr>
    </w:p>
    <w:p w:rsidR="00910DBF" w:rsidRDefault="008468AF">
      <w:pPr>
        <w:spacing w:after="100"/>
      </w:pPr>
      <w:r>
        <w:rPr>
          <w:color w:val="2E2E2E"/>
        </w:rPr>
        <w:t>Insight: This confirms that operational performance (delivery speed) — not demographic profile — is the primary lever for revenue optimization in this business model.</w:t>
      </w:r>
    </w:p>
    <w:p w:rsidR="00910DBF" w:rsidRDefault="008468AF">
      <w:pPr>
        <w:pStyle w:val="Heading1"/>
      </w:pPr>
      <w:r>
        <w:t>5. SQL-Based Analysis (PostgreSQL)</w:t>
      </w:r>
    </w:p>
    <w:p w:rsidR="00910DBF" w:rsidRDefault="00910DBF">
      <w:pPr>
        <w:pBdr>
          <w:bottom w:val="single" w:sz="8" w:space="1" w:color="2E75B6"/>
        </w:pBdr>
        <w:spacing w:after="160"/>
      </w:pPr>
    </w:p>
    <w:p w:rsidR="00910DBF" w:rsidRDefault="008468AF">
      <w:pPr>
        <w:spacing w:after="100"/>
      </w:pPr>
      <w:r>
        <w:rPr>
          <w:color w:val="2E2E2E"/>
        </w:rPr>
        <w:t>The cleaned dataset was loaded into PostgreSQL for structured querying. Key analyses performed:</w:t>
      </w:r>
    </w:p>
    <w:p w:rsidR="00910DBF" w:rsidRDefault="00910DBF">
      <w:pPr>
        <w:spacing w:after="100"/>
      </w:pPr>
    </w:p>
    <w:p w:rsidR="00910DBF" w:rsidRDefault="008468AF">
      <w:pPr>
        <w:pStyle w:val="Heading2"/>
      </w:pPr>
      <w:r>
        <w:t>5.1 Revenue by Delivery Time Bucket</w:t>
      </w:r>
    </w:p>
    <w:p w:rsidR="00910DBF" w:rsidRDefault="008468AF">
      <w:pPr>
        <w:pBdr>
          <w:left w:val="single" w:sz="12" w:space="4" w:color="2E75B6"/>
        </w:pBdr>
        <w:shd w:val="clear" w:color="auto" w:fill="F0F4F8"/>
        <w:spacing w:before="100" w:after="180"/>
        <w:ind w:left="360"/>
      </w:pPr>
      <w:r>
        <w:rPr>
          <w:rFonts w:ascii="Courier New" w:eastAsia="Courier New" w:hAnsi="Courier New" w:cs="Courier New"/>
          <w:color w:val="2C3E50"/>
          <w:sz w:val="18"/>
          <w:szCs w:val="18"/>
        </w:rPr>
        <w:t xml:space="preserve">SELECT   CASE     WHEN </w:t>
      </w:r>
      <w:proofErr w:type="spellStart"/>
      <w:r>
        <w:rPr>
          <w:rFonts w:ascii="Courier New" w:eastAsia="Courier New" w:hAnsi="Courier New" w:cs="Courier New"/>
          <w:color w:val="2C3E50"/>
          <w:sz w:val="18"/>
          <w:szCs w:val="18"/>
        </w:rPr>
        <w:t>delivery_time_min</w:t>
      </w:r>
      <w:proofErr w:type="spellEnd"/>
      <w:r>
        <w:rPr>
          <w:rFonts w:ascii="Courier New" w:eastAsia="Courier New" w:hAnsi="Courier New" w:cs="Courier New"/>
          <w:color w:val="2C3E50"/>
          <w:sz w:val="18"/>
          <w:szCs w:val="18"/>
        </w:rPr>
        <w:t xml:space="preserve"> &lt;= </w:t>
      </w:r>
      <w:proofErr w:type="gramStart"/>
      <w:r>
        <w:rPr>
          <w:rFonts w:ascii="Courier New" w:eastAsia="Courier New" w:hAnsi="Courier New" w:cs="Courier New"/>
          <w:color w:val="2C3E50"/>
          <w:sz w:val="18"/>
          <w:szCs w:val="18"/>
        </w:rPr>
        <w:t>5  THEN</w:t>
      </w:r>
      <w:proofErr w:type="gramEnd"/>
      <w:r>
        <w:rPr>
          <w:rFonts w:ascii="Courier New" w:eastAsia="Courier New" w:hAnsi="Courier New" w:cs="Courier New"/>
          <w:color w:val="2C3E50"/>
          <w:sz w:val="18"/>
          <w:szCs w:val="18"/>
        </w:rPr>
        <w:t xml:space="preserve"> '0-5 min'     WHEN </w:t>
      </w:r>
      <w:proofErr w:type="spellStart"/>
      <w:r>
        <w:rPr>
          <w:rFonts w:ascii="Courier New" w:eastAsia="Courier New" w:hAnsi="Courier New" w:cs="Courier New"/>
          <w:color w:val="2C3E50"/>
          <w:sz w:val="18"/>
          <w:szCs w:val="18"/>
        </w:rPr>
        <w:t>delivery_time_min</w:t>
      </w:r>
      <w:proofErr w:type="spellEnd"/>
      <w:r>
        <w:rPr>
          <w:rFonts w:ascii="Courier New" w:eastAsia="Courier New" w:hAnsi="Courier New" w:cs="Courier New"/>
          <w:color w:val="2C3E50"/>
          <w:sz w:val="18"/>
          <w:szCs w:val="18"/>
        </w:rPr>
        <w:t xml:space="preserve"> &lt;= 10 THEN '6-10 min'     WHEN </w:t>
      </w:r>
      <w:proofErr w:type="spellStart"/>
      <w:r>
        <w:rPr>
          <w:rFonts w:ascii="Courier New" w:eastAsia="Courier New" w:hAnsi="Courier New" w:cs="Courier New"/>
          <w:color w:val="2C3E50"/>
          <w:sz w:val="18"/>
          <w:szCs w:val="18"/>
        </w:rPr>
        <w:t>delivery_time_min</w:t>
      </w:r>
      <w:proofErr w:type="spellEnd"/>
      <w:r>
        <w:rPr>
          <w:rFonts w:ascii="Courier New" w:eastAsia="Courier New" w:hAnsi="Courier New" w:cs="Courier New"/>
          <w:color w:val="2C3E50"/>
          <w:sz w:val="18"/>
          <w:szCs w:val="18"/>
        </w:rPr>
        <w:t xml:space="preserve"> &lt;= 15 THEN '11-15 min'     ELSE '15+ min (Late)'   END AS </w:t>
      </w:r>
      <w:proofErr w:type="spellStart"/>
      <w:r>
        <w:rPr>
          <w:rFonts w:ascii="Courier New" w:eastAsia="Courier New" w:hAnsi="Courier New" w:cs="Courier New"/>
          <w:color w:val="2C3E50"/>
          <w:sz w:val="18"/>
          <w:szCs w:val="18"/>
        </w:rPr>
        <w:t>delivery_bucket</w:t>
      </w:r>
      <w:proofErr w:type="spellEnd"/>
      <w:r>
        <w:rPr>
          <w:rFonts w:ascii="Courier New" w:eastAsia="Courier New" w:hAnsi="Courier New" w:cs="Courier New"/>
          <w:color w:val="2C3E50"/>
          <w:sz w:val="18"/>
          <w:szCs w:val="18"/>
        </w:rPr>
        <w:t xml:space="preserve">,   ROUND(SUM(revenue)::numeric, 2) AS </w:t>
      </w:r>
      <w:proofErr w:type="spellStart"/>
      <w:r>
        <w:rPr>
          <w:rFonts w:ascii="Courier New" w:eastAsia="Courier New" w:hAnsi="Courier New" w:cs="Courier New"/>
          <w:color w:val="2C3E50"/>
          <w:sz w:val="18"/>
          <w:szCs w:val="18"/>
        </w:rPr>
        <w:t>total_revenue</w:t>
      </w:r>
      <w:proofErr w:type="spellEnd"/>
      <w:r>
        <w:rPr>
          <w:rFonts w:ascii="Courier New" w:eastAsia="Courier New" w:hAnsi="Courier New" w:cs="Courier New"/>
          <w:color w:val="2C3E50"/>
          <w:sz w:val="18"/>
          <w:szCs w:val="18"/>
        </w:rPr>
        <w:t xml:space="preserve">,   COUNT(*) AS </w:t>
      </w:r>
      <w:proofErr w:type="spellStart"/>
      <w:r>
        <w:rPr>
          <w:rFonts w:ascii="Courier New" w:eastAsia="Courier New" w:hAnsi="Courier New" w:cs="Courier New"/>
          <w:color w:val="2C3E50"/>
          <w:sz w:val="18"/>
          <w:szCs w:val="18"/>
        </w:rPr>
        <w:t>total_orders</w:t>
      </w:r>
      <w:proofErr w:type="spellEnd"/>
      <w:r>
        <w:rPr>
          <w:rFonts w:ascii="Courier New" w:eastAsia="Courier New" w:hAnsi="Courier New" w:cs="Courier New"/>
          <w:color w:val="2C3E50"/>
          <w:sz w:val="18"/>
          <w:szCs w:val="18"/>
        </w:rPr>
        <w:t xml:space="preserve"> FROM </w:t>
      </w:r>
      <w:proofErr w:type="spellStart"/>
      <w:r>
        <w:rPr>
          <w:rFonts w:ascii="Courier New" w:eastAsia="Courier New" w:hAnsi="Courier New" w:cs="Courier New"/>
          <w:color w:val="2C3E50"/>
          <w:sz w:val="18"/>
          <w:szCs w:val="18"/>
        </w:rPr>
        <w:t>zepto_orders</w:t>
      </w:r>
      <w:proofErr w:type="spellEnd"/>
      <w:r>
        <w:rPr>
          <w:rFonts w:ascii="Courier New" w:eastAsia="Courier New" w:hAnsi="Courier New" w:cs="Courier New"/>
          <w:color w:val="2C3E50"/>
          <w:sz w:val="18"/>
          <w:szCs w:val="18"/>
        </w:rPr>
        <w:t xml:space="preserve"> GROUP BY </w:t>
      </w:r>
      <w:proofErr w:type="spellStart"/>
      <w:r>
        <w:rPr>
          <w:rFonts w:ascii="Courier New" w:eastAsia="Courier New" w:hAnsi="Courier New" w:cs="Courier New"/>
          <w:color w:val="2C3E50"/>
          <w:sz w:val="18"/>
          <w:szCs w:val="18"/>
        </w:rPr>
        <w:t>delivery_bucket</w:t>
      </w:r>
      <w:proofErr w:type="spellEnd"/>
      <w:r>
        <w:rPr>
          <w:rFonts w:ascii="Courier New" w:eastAsia="Courier New" w:hAnsi="Courier New" w:cs="Courier New"/>
          <w:color w:val="2C3E50"/>
          <w:sz w:val="18"/>
          <w:szCs w:val="18"/>
        </w:rPr>
        <w:t xml:space="preserve"> ORDER BY </w:t>
      </w:r>
      <w:proofErr w:type="spellStart"/>
      <w:r>
        <w:rPr>
          <w:rFonts w:ascii="Courier New" w:eastAsia="Courier New" w:hAnsi="Courier New" w:cs="Courier New"/>
          <w:color w:val="2C3E50"/>
          <w:sz w:val="18"/>
          <w:szCs w:val="18"/>
        </w:rPr>
        <w:t>total_revenue</w:t>
      </w:r>
      <w:proofErr w:type="spellEnd"/>
      <w:r>
        <w:rPr>
          <w:rFonts w:ascii="Courier New" w:eastAsia="Courier New" w:hAnsi="Courier New" w:cs="Courier New"/>
          <w:color w:val="2C3E50"/>
          <w:sz w:val="18"/>
          <w:szCs w:val="18"/>
        </w:rPr>
        <w:t xml:space="preserve"> DESC;</w:t>
      </w:r>
    </w:p>
    <w:p w:rsidR="00910DBF" w:rsidRDefault="008468AF">
      <w:pPr>
        <w:pStyle w:val="Heading2"/>
      </w:pPr>
      <w:r>
        <w:t>5.2 On-Time vs. Late Delivery Revenue Split</w:t>
      </w:r>
    </w:p>
    <w:p w:rsidR="00910DBF" w:rsidRDefault="008468AF">
      <w:pPr>
        <w:pBdr>
          <w:left w:val="single" w:sz="12" w:space="4" w:color="2E75B6"/>
        </w:pBdr>
        <w:shd w:val="clear" w:color="auto" w:fill="F0F4F8"/>
        <w:spacing w:before="100" w:after="180"/>
        <w:ind w:left="360"/>
      </w:pPr>
      <w:r>
        <w:rPr>
          <w:rFonts w:ascii="Courier New" w:eastAsia="Courier New" w:hAnsi="Courier New" w:cs="Courier New"/>
          <w:color w:val="2C3E50"/>
          <w:sz w:val="18"/>
          <w:szCs w:val="18"/>
        </w:rPr>
        <w:t xml:space="preserve">SELECT   CASE WHEN </w:t>
      </w:r>
      <w:proofErr w:type="spellStart"/>
      <w:r>
        <w:rPr>
          <w:rFonts w:ascii="Courier New" w:eastAsia="Courier New" w:hAnsi="Courier New" w:cs="Courier New"/>
          <w:color w:val="2C3E50"/>
          <w:sz w:val="18"/>
          <w:szCs w:val="18"/>
        </w:rPr>
        <w:t>delivery_time_min</w:t>
      </w:r>
      <w:proofErr w:type="spellEnd"/>
      <w:r>
        <w:rPr>
          <w:rFonts w:ascii="Courier New" w:eastAsia="Courier New" w:hAnsi="Courier New" w:cs="Courier New"/>
          <w:color w:val="2C3E50"/>
          <w:sz w:val="18"/>
          <w:szCs w:val="18"/>
        </w:rPr>
        <w:t xml:space="preserve"> &gt; 15 THEN 'Late' ELSE 'On-Time' END AS </w:t>
      </w:r>
      <w:proofErr w:type="gramStart"/>
      <w:r>
        <w:rPr>
          <w:rFonts w:ascii="Courier New" w:eastAsia="Courier New" w:hAnsi="Courier New" w:cs="Courier New"/>
          <w:color w:val="2C3E50"/>
          <w:sz w:val="18"/>
          <w:szCs w:val="18"/>
        </w:rPr>
        <w:t xml:space="preserve">status,   </w:t>
      </w:r>
      <w:proofErr w:type="gramEnd"/>
      <w:r>
        <w:rPr>
          <w:rFonts w:ascii="Courier New" w:eastAsia="Courier New" w:hAnsi="Courier New" w:cs="Courier New"/>
          <w:color w:val="2C3E50"/>
          <w:sz w:val="18"/>
          <w:szCs w:val="18"/>
        </w:rPr>
        <w:t xml:space="preserve">COUNT(*) AS orders,   ROUND(SUM(revenue)::numeric, 2) AS </w:t>
      </w:r>
      <w:proofErr w:type="spellStart"/>
      <w:r>
        <w:rPr>
          <w:rFonts w:ascii="Courier New" w:eastAsia="Courier New" w:hAnsi="Courier New" w:cs="Courier New"/>
          <w:color w:val="2C3E50"/>
          <w:sz w:val="18"/>
          <w:szCs w:val="18"/>
        </w:rPr>
        <w:t>total_revenue</w:t>
      </w:r>
      <w:proofErr w:type="spellEnd"/>
      <w:r>
        <w:rPr>
          <w:rFonts w:ascii="Courier New" w:eastAsia="Courier New" w:hAnsi="Courier New" w:cs="Courier New"/>
          <w:color w:val="2C3E50"/>
          <w:sz w:val="18"/>
          <w:szCs w:val="18"/>
        </w:rPr>
        <w:t>,   ROUND(AVG(</w:t>
      </w:r>
      <w:proofErr w:type="spellStart"/>
      <w:r>
        <w:rPr>
          <w:rFonts w:ascii="Courier New" w:eastAsia="Courier New" w:hAnsi="Courier New" w:cs="Courier New"/>
          <w:color w:val="2C3E50"/>
          <w:sz w:val="18"/>
          <w:szCs w:val="18"/>
        </w:rPr>
        <w:t>customer_rating</w:t>
      </w:r>
      <w:proofErr w:type="spellEnd"/>
      <w:r>
        <w:rPr>
          <w:rFonts w:ascii="Courier New" w:eastAsia="Courier New" w:hAnsi="Courier New" w:cs="Courier New"/>
          <w:color w:val="2C3E50"/>
          <w:sz w:val="18"/>
          <w:szCs w:val="18"/>
        </w:rPr>
        <w:t xml:space="preserve">)::numeric, 2) AS </w:t>
      </w:r>
      <w:proofErr w:type="spellStart"/>
      <w:r>
        <w:rPr>
          <w:rFonts w:ascii="Courier New" w:eastAsia="Courier New" w:hAnsi="Courier New" w:cs="Courier New"/>
          <w:color w:val="2C3E50"/>
          <w:sz w:val="18"/>
          <w:szCs w:val="18"/>
        </w:rPr>
        <w:t>avg_rating</w:t>
      </w:r>
      <w:proofErr w:type="spellEnd"/>
      <w:r>
        <w:rPr>
          <w:rFonts w:ascii="Courier New" w:eastAsia="Courier New" w:hAnsi="Courier New" w:cs="Courier New"/>
          <w:color w:val="2C3E50"/>
          <w:sz w:val="18"/>
          <w:szCs w:val="18"/>
        </w:rPr>
        <w:t xml:space="preserve"> FROM </w:t>
      </w:r>
      <w:proofErr w:type="spellStart"/>
      <w:r>
        <w:rPr>
          <w:rFonts w:ascii="Courier New" w:eastAsia="Courier New" w:hAnsi="Courier New" w:cs="Courier New"/>
          <w:color w:val="2C3E50"/>
          <w:sz w:val="18"/>
          <w:szCs w:val="18"/>
        </w:rPr>
        <w:t>zepto_orders</w:t>
      </w:r>
      <w:proofErr w:type="spellEnd"/>
      <w:r>
        <w:rPr>
          <w:rFonts w:ascii="Courier New" w:eastAsia="Courier New" w:hAnsi="Courier New" w:cs="Courier New"/>
          <w:color w:val="2C3E50"/>
          <w:sz w:val="18"/>
          <w:szCs w:val="18"/>
        </w:rPr>
        <w:t xml:space="preserve"> GROUP BY status;</w:t>
      </w:r>
    </w:p>
    <w:p w:rsidR="00910DBF" w:rsidRDefault="008468AF">
      <w:pPr>
        <w:pStyle w:val="Heading2"/>
      </w:pPr>
      <w:r>
        <w:t>5.3 Customer Segment Revenue Analysis</w:t>
      </w:r>
    </w:p>
    <w:p w:rsidR="00910DBF" w:rsidRDefault="008468AF">
      <w:pPr>
        <w:pBdr>
          <w:left w:val="single" w:sz="12" w:space="4" w:color="2E75B6"/>
        </w:pBdr>
        <w:shd w:val="clear" w:color="auto" w:fill="F0F4F8"/>
        <w:spacing w:before="100" w:after="180"/>
        <w:ind w:left="360"/>
      </w:pPr>
      <w:r>
        <w:rPr>
          <w:rFonts w:ascii="Courier New" w:eastAsia="Courier New" w:hAnsi="Courier New" w:cs="Courier New"/>
          <w:color w:val="2C3E50"/>
          <w:sz w:val="18"/>
          <w:szCs w:val="18"/>
        </w:rPr>
        <w:t xml:space="preserve">SELECT   </w:t>
      </w:r>
      <w:proofErr w:type="spellStart"/>
      <w:r>
        <w:rPr>
          <w:rFonts w:ascii="Courier New" w:eastAsia="Courier New" w:hAnsi="Courier New" w:cs="Courier New"/>
          <w:color w:val="2C3E50"/>
          <w:sz w:val="18"/>
          <w:szCs w:val="18"/>
        </w:rPr>
        <w:t>customer_</w:t>
      </w:r>
      <w:proofErr w:type="gramStart"/>
      <w:r>
        <w:rPr>
          <w:rFonts w:ascii="Courier New" w:eastAsia="Courier New" w:hAnsi="Courier New" w:cs="Courier New"/>
          <w:color w:val="2C3E50"/>
          <w:sz w:val="18"/>
          <w:szCs w:val="18"/>
        </w:rPr>
        <w:t>segment</w:t>
      </w:r>
      <w:proofErr w:type="spellEnd"/>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COUNT(*) AS </w:t>
      </w:r>
      <w:proofErr w:type="spellStart"/>
      <w:r>
        <w:rPr>
          <w:rFonts w:ascii="Courier New" w:eastAsia="Courier New" w:hAnsi="Courier New" w:cs="Courier New"/>
          <w:color w:val="2C3E50"/>
          <w:sz w:val="18"/>
          <w:szCs w:val="18"/>
        </w:rPr>
        <w:t>total_orders</w:t>
      </w:r>
      <w:proofErr w:type="spellEnd"/>
      <w:r>
        <w:rPr>
          <w:rFonts w:ascii="Courier New" w:eastAsia="Courier New" w:hAnsi="Courier New" w:cs="Courier New"/>
          <w:color w:val="2C3E50"/>
          <w:sz w:val="18"/>
          <w:szCs w:val="18"/>
        </w:rPr>
        <w:t xml:space="preserve">,   ROUND(AVG(revenue)::numeric, 2) AS </w:t>
      </w:r>
      <w:proofErr w:type="spellStart"/>
      <w:r>
        <w:rPr>
          <w:rFonts w:ascii="Courier New" w:eastAsia="Courier New" w:hAnsi="Courier New" w:cs="Courier New"/>
          <w:color w:val="2C3E50"/>
          <w:sz w:val="18"/>
          <w:szCs w:val="18"/>
        </w:rPr>
        <w:t>avg_order_value</w:t>
      </w:r>
      <w:proofErr w:type="spellEnd"/>
      <w:r>
        <w:rPr>
          <w:rFonts w:ascii="Courier New" w:eastAsia="Courier New" w:hAnsi="Courier New" w:cs="Courier New"/>
          <w:color w:val="2C3E50"/>
          <w:sz w:val="18"/>
          <w:szCs w:val="18"/>
        </w:rPr>
        <w:t xml:space="preserve">,   ROUND(SUM(revenue)::numeric, 2) AS </w:t>
      </w:r>
      <w:proofErr w:type="spellStart"/>
      <w:r>
        <w:rPr>
          <w:rFonts w:ascii="Courier New" w:eastAsia="Courier New" w:hAnsi="Courier New" w:cs="Courier New"/>
          <w:color w:val="2C3E50"/>
          <w:sz w:val="18"/>
          <w:szCs w:val="18"/>
        </w:rPr>
        <w:t>total_revenue</w:t>
      </w:r>
      <w:proofErr w:type="spellEnd"/>
      <w:r>
        <w:rPr>
          <w:rFonts w:ascii="Courier New" w:eastAsia="Courier New" w:hAnsi="Courier New" w:cs="Courier New"/>
          <w:color w:val="2C3E50"/>
          <w:sz w:val="18"/>
          <w:szCs w:val="18"/>
        </w:rPr>
        <w:t xml:space="preserve"> FROM </w:t>
      </w:r>
      <w:proofErr w:type="spellStart"/>
      <w:r>
        <w:rPr>
          <w:rFonts w:ascii="Courier New" w:eastAsia="Courier New" w:hAnsi="Courier New" w:cs="Courier New"/>
          <w:color w:val="2C3E50"/>
          <w:sz w:val="18"/>
          <w:szCs w:val="18"/>
        </w:rPr>
        <w:t>zepto_orders</w:t>
      </w:r>
      <w:proofErr w:type="spellEnd"/>
      <w:r>
        <w:rPr>
          <w:rFonts w:ascii="Courier New" w:eastAsia="Courier New" w:hAnsi="Courier New" w:cs="Courier New"/>
          <w:color w:val="2C3E50"/>
          <w:sz w:val="18"/>
          <w:szCs w:val="18"/>
        </w:rPr>
        <w:t xml:space="preserve"> GROUP BY </w:t>
      </w:r>
      <w:proofErr w:type="spellStart"/>
      <w:r>
        <w:rPr>
          <w:rFonts w:ascii="Courier New" w:eastAsia="Courier New" w:hAnsi="Courier New" w:cs="Courier New"/>
          <w:color w:val="2C3E50"/>
          <w:sz w:val="18"/>
          <w:szCs w:val="18"/>
        </w:rPr>
        <w:t>customer_segment</w:t>
      </w:r>
      <w:proofErr w:type="spellEnd"/>
      <w:r>
        <w:rPr>
          <w:rFonts w:ascii="Courier New" w:eastAsia="Courier New" w:hAnsi="Courier New" w:cs="Courier New"/>
          <w:color w:val="2C3E50"/>
          <w:sz w:val="18"/>
          <w:szCs w:val="18"/>
        </w:rPr>
        <w:t xml:space="preserve"> ORDER BY </w:t>
      </w:r>
      <w:proofErr w:type="spellStart"/>
      <w:r>
        <w:rPr>
          <w:rFonts w:ascii="Courier New" w:eastAsia="Courier New" w:hAnsi="Courier New" w:cs="Courier New"/>
          <w:color w:val="2C3E50"/>
          <w:sz w:val="18"/>
          <w:szCs w:val="18"/>
        </w:rPr>
        <w:t>total_revenue</w:t>
      </w:r>
      <w:proofErr w:type="spellEnd"/>
      <w:r>
        <w:rPr>
          <w:rFonts w:ascii="Courier New" w:eastAsia="Courier New" w:hAnsi="Courier New" w:cs="Courier New"/>
          <w:color w:val="2C3E50"/>
          <w:sz w:val="18"/>
          <w:szCs w:val="18"/>
        </w:rPr>
        <w:t xml:space="preserve"> DESC;</w:t>
      </w:r>
    </w:p>
    <w:p w:rsidR="00910DBF" w:rsidRDefault="008468AF">
      <w:pPr>
        <w:pStyle w:val="Heading1"/>
      </w:pPr>
      <w:r>
        <w:t>6. Power BI Dashboard Overview</w:t>
      </w:r>
    </w:p>
    <w:p w:rsidR="00910DBF" w:rsidRDefault="00910DBF">
      <w:pPr>
        <w:pBdr>
          <w:bottom w:val="single" w:sz="8" w:space="1" w:color="2E75B6"/>
        </w:pBdr>
        <w:spacing w:after="160"/>
      </w:pPr>
    </w:p>
    <w:p w:rsidR="00910DBF" w:rsidRDefault="008468AF">
      <w:pPr>
        <w:spacing w:after="100"/>
        <w:rPr>
          <w:color w:val="2E2E2E"/>
        </w:rPr>
      </w:pPr>
      <w:r>
        <w:rPr>
          <w:color w:val="2E2E2E"/>
        </w:rPr>
        <w:t>An interactive executive dashboard was built in Power BI to visualize all key operational and revenue dimensions simultaneously. The dashboard enables real-time KPI monitoring with dynamic filters for product category, customer segment, payment method, age group, and delivery status.</w:t>
      </w:r>
    </w:p>
    <w:p w:rsidR="008D444D" w:rsidRDefault="008D444D">
      <w:pPr>
        <w:spacing w:after="100"/>
      </w:pPr>
      <w:r w:rsidRPr="008D444D">
        <w:rPr>
          <w:noProof/>
        </w:rPr>
        <w:drawing>
          <wp:inline distT="0" distB="0" distL="0" distR="0" wp14:anchorId="0148EA39" wp14:editId="29B0825B">
            <wp:extent cx="6400800" cy="35788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3578860"/>
                    </a:xfrm>
                    <a:prstGeom prst="rect">
                      <a:avLst/>
                    </a:prstGeom>
                  </pic:spPr>
                </pic:pic>
              </a:graphicData>
            </a:graphic>
          </wp:inline>
        </w:drawing>
      </w:r>
    </w:p>
    <w:p w:rsidR="00910DBF" w:rsidRDefault="00910DBF">
      <w:pPr>
        <w:spacing w:after="100"/>
      </w:pPr>
    </w:p>
    <w:p w:rsidR="00910DBF" w:rsidRDefault="008468AF">
      <w:pPr>
        <w:pStyle w:val="Heading2"/>
      </w:pPr>
      <w:r>
        <w:t>6.1 Dashboard KPI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6"/>
        <w:gridCol w:w="1127"/>
        <w:gridCol w:w="1475"/>
        <w:gridCol w:w="4262"/>
      </w:tblGrid>
      <w:tr w:rsidR="00910DBF">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KPI</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Value</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Metric Type</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Business Significance</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Total Revenue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₹24.36M</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Financial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Overall business scale</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Total Orders</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41K</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Volume</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Order throughput baseline</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roofErr w:type="spellStart"/>
            <w:r>
              <w:rPr>
                <w:color w:val="2E2E2E"/>
                <w:sz w:val="20"/>
                <w:szCs w:val="20"/>
              </w:rPr>
              <w:t>Avg</w:t>
            </w:r>
            <w:proofErr w:type="spellEnd"/>
            <w:r>
              <w:rPr>
                <w:color w:val="2E2E2E"/>
                <w:sz w:val="20"/>
                <w:szCs w:val="20"/>
              </w:rPr>
              <w:t xml:space="preserve"> Order Value (AOV)</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₹594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Financial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Revenue per transaction</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roofErr w:type="spellStart"/>
            <w:r>
              <w:rPr>
                <w:color w:val="2E2E2E"/>
                <w:sz w:val="20"/>
                <w:szCs w:val="20"/>
              </w:rPr>
              <w:t>Avg</w:t>
            </w:r>
            <w:proofErr w:type="spellEnd"/>
            <w:r>
              <w:rPr>
                <w:color w:val="2E2E2E"/>
                <w:sz w:val="20"/>
                <w:szCs w:val="20"/>
              </w:rPr>
              <w:t xml:space="preserve"> Customer Rating</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3.20 / 5</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Satisfaction</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Below benchmark — improvement needed</w:t>
            </w:r>
          </w:p>
        </w:tc>
      </w:tr>
    </w:tbl>
    <w:p w:rsidR="00910DBF" w:rsidRDefault="00910DBF">
      <w:pPr>
        <w:spacing w:after="140"/>
      </w:pPr>
    </w:p>
    <w:p w:rsidR="00910DBF" w:rsidRDefault="008468AF">
      <w:pPr>
        <w:pStyle w:val="Heading2"/>
      </w:pPr>
      <w:r>
        <w:t>6.2 Revenue by Delivery Time (Line/Bar Chart)</w:t>
      </w:r>
    </w:p>
    <w:p w:rsidR="00910DBF" w:rsidRDefault="008468AF">
      <w:pPr>
        <w:spacing w:after="100"/>
      </w:pPr>
      <w:r>
        <w:rPr>
          <w:color w:val="2E2E2E"/>
        </w:rPr>
        <w:t xml:space="preserve">The revenue-by-delivery-time chart is the </w:t>
      </w:r>
      <w:proofErr w:type="spellStart"/>
      <w:r>
        <w:rPr>
          <w:color w:val="2E2E2E"/>
        </w:rPr>
        <w:t>centerpiece</w:t>
      </w:r>
      <w:proofErr w:type="spellEnd"/>
      <w:r>
        <w:rPr>
          <w:color w:val="2E2E2E"/>
        </w:rPr>
        <w:t xml:space="preserve"> of the dashboard. It plots revenue contribution against delivery time in minutes, revealing a steep downward curve beyond 10 minutes. The ₹15.3M contribution from 5-minute deliveries vs. near-zero at 25 minutes makes the business case for operational efficiency visually undeniable.</w:t>
      </w:r>
    </w:p>
    <w:p w:rsidR="00910DBF" w:rsidRDefault="00910DBF">
      <w:pPr>
        <w:spacing w:after="100"/>
      </w:pPr>
    </w:p>
    <w:p w:rsidR="00910DBF" w:rsidRDefault="008468AF">
      <w:pPr>
        <w:pStyle w:val="Heading2"/>
      </w:pPr>
      <w:r>
        <w:t>6.3 On-Time vs. Late Delivery Comparison</w:t>
      </w:r>
    </w:p>
    <w:p w:rsidR="00910DBF" w:rsidRDefault="008468AF">
      <w:pPr>
        <w:spacing w:after="100"/>
      </w:pPr>
      <w:r>
        <w:rPr>
          <w:color w:val="2E2E2E"/>
        </w:rPr>
        <w:lastRenderedPageBreak/>
        <w:t>A side-by-side revenue and rating comparison between on-time and late deliveries. The ₹22M vs. ₹2M split and the corresponding rating differential provide direct evidence for prioritizing delivery SLA compliance as a core business KPI.</w:t>
      </w:r>
    </w:p>
    <w:p w:rsidR="00910DBF" w:rsidRDefault="00910DBF">
      <w:pPr>
        <w:spacing w:after="100"/>
      </w:pPr>
    </w:p>
    <w:p w:rsidR="00910DBF" w:rsidRDefault="008468AF">
      <w:pPr>
        <w:pStyle w:val="Heading2"/>
      </w:pPr>
      <w:r>
        <w:t>6.4 Revenue by Product Category</w:t>
      </w:r>
    </w:p>
    <w:p w:rsidR="00910DBF" w:rsidRDefault="008468AF">
      <w:pPr>
        <w:spacing w:after="100"/>
      </w:pPr>
      <w:r>
        <w:rPr>
          <w:color w:val="2E2E2E"/>
        </w:rPr>
        <w:t>A category-level revenue breakdown confirms that grocery and dairy categories are the highest-volume, most consistent revenue contributors. This informs inventory prioritization and dark store stocking strategy.</w:t>
      </w:r>
    </w:p>
    <w:p w:rsidR="00910DBF" w:rsidRDefault="00910DBF">
      <w:pPr>
        <w:spacing w:after="100"/>
      </w:pPr>
    </w:p>
    <w:p w:rsidR="00910DBF" w:rsidRDefault="008468AF">
      <w:pPr>
        <w:pStyle w:val="Heading2"/>
      </w:pPr>
      <w:r>
        <w:t>6.5 Customer Segment Performance</w:t>
      </w:r>
    </w:p>
    <w:p w:rsidR="00910DBF" w:rsidRDefault="008468AF">
      <w:pPr>
        <w:spacing w:after="100"/>
      </w:pPr>
      <w:r>
        <w:rPr>
          <w:color w:val="2E2E2E"/>
        </w:rPr>
        <w:t>Revenue and AOV by customer segment (New, Returning, Loyal) shows that loyal customers generate higher average order values — validating investment in loyalty and retention programs over acquisition-only strategies.</w:t>
      </w:r>
    </w:p>
    <w:p w:rsidR="00910DBF" w:rsidRDefault="008468AF">
      <w:pPr>
        <w:pStyle w:val="Heading1"/>
      </w:pPr>
      <w:r>
        <w:t>7. Key Insights &amp; Business Recommendations</w:t>
      </w:r>
    </w:p>
    <w:p w:rsidR="00910DBF" w:rsidRDefault="00910DBF">
      <w:pPr>
        <w:pBdr>
          <w:bottom w:val="single" w:sz="8" w:space="1" w:color="2E75B6"/>
        </w:pBdr>
        <w:spacing w:after="160"/>
      </w:pPr>
    </w:p>
    <w:p w:rsidR="00910DBF" w:rsidRDefault="008468AF">
      <w:pPr>
        <w:spacing w:after="100"/>
      </w:pPr>
      <w:r>
        <w:rPr>
          <w:color w:val="2E2E2E"/>
        </w:rPr>
        <w:t>All recommendations are derived directly from the data. The core theme is consistent: operational speed is the primary business lever in quick-commerce — more impactful than demographic targeting or payment optimization.</w:t>
      </w:r>
    </w:p>
    <w:p w:rsidR="00910DBF" w:rsidRDefault="00910DBF">
      <w:pPr>
        <w:spacing w:after="100"/>
      </w:pPr>
    </w:p>
    <w:p w:rsidR="00910DBF" w:rsidRDefault="008468AF">
      <w:pPr>
        <w:pStyle w:val="Heading2"/>
      </w:pPr>
      <w:r>
        <w:t>7.1 Priority Action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069"/>
        <w:gridCol w:w="3652"/>
        <w:gridCol w:w="2215"/>
        <w:gridCol w:w="1012"/>
      </w:tblGrid>
      <w:tr w:rsidR="00910DBF">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Finding</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Recommended Action</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Expected Impact</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Priority</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CE4E4"/>
            <w:tcMar>
              <w:top w:w="100" w:type="dxa"/>
              <w:left w:w="150" w:type="dxa"/>
              <w:bottom w:w="100" w:type="dxa"/>
              <w:right w:w="150" w:type="dxa"/>
            </w:tcMar>
            <w:vAlign w:val="center"/>
          </w:tcPr>
          <w:p w:rsidR="00910DBF" w:rsidRDefault="008468AF">
            <w:r>
              <w:rPr>
                <w:b/>
                <w:bCs/>
                <w:color w:val="2E2E2E"/>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CE4E4"/>
            <w:tcMar>
              <w:top w:w="100" w:type="dxa"/>
              <w:left w:w="150" w:type="dxa"/>
              <w:bottom w:w="100" w:type="dxa"/>
              <w:right w:w="150" w:type="dxa"/>
            </w:tcMar>
            <w:vAlign w:val="center"/>
          </w:tcPr>
          <w:p w:rsidR="00910DBF" w:rsidRDefault="008468AF">
            <w:pPr>
              <w:jc w:val="center"/>
            </w:pPr>
            <w:r>
              <w:rPr>
                <w:color w:val="2E2E2E"/>
                <w:sz w:val="20"/>
                <w:szCs w:val="20"/>
              </w:rPr>
              <w:t>5-min deliveries = ₹15.3M (62.8% of revenue)</w:t>
            </w:r>
          </w:p>
        </w:tc>
        <w:tc>
          <w:tcPr>
            <w:tcW w:w="0" w:type="auto"/>
            <w:tcBorders>
              <w:top w:val="single" w:sz="1" w:space="0" w:color="AAAAAA"/>
              <w:left w:val="single" w:sz="1" w:space="0" w:color="AAAAAA"/>
              <w:bottom w:val="single" w:sz="1" w:space="0" w:color="AAAAAA"/>
              <w:right w:val="single" w:sz="1" w:space="0" w:color="AAAAAA"/>
            </w:tcBorders>
            <w:shd w:val="clear" w:color="auto" w:fill="FCE4E4"/>
            <w:tcMar>
              <w:top w:w="100" w:type="dxa"/>
              <w:left w:w="150" w:type="dxa"/>
              <w:bottom w:w="100" w:type="dxa"/>
              <w:right w:w="150" w:type="dxa"/>
            </w:tcMar>
            <w:vAlign w:val="center"/>
          </w:tcPr>
          <w:p w:rsidR="00910DBF" w:rsidRDefault="008468AF">
            <w:pPr>
              <w:jc w:val="center"/>
            </w:pPr>
            <w:r>
              <w:rPr>
                <w:color w:val="2E2E2E"/>
                <w:sz w:val="20"/>
                <w:szCs w:val="20"/>
              </w:rPr>
              <w:t>Set 5-minute delivery as the operational SLA standard; invest in dark store proximity and rider density</w:t>
            </w:r>
          </w:p>
        </w:tc>
        <w:tc>
          <w:tcPr>
            <w:tcW w:w="0" w:type="auto"/>
            <w:tcBorders>
              <w:top w:val="single" w:sz="1" w:space="0" w:color="AAAAAA"/>
              <w:left w:val="single" w:sz="1" w:space="0" w:color="AAAAAA"/>
              <w:bottom w:val="single" w:sz="1" w:space="0" w:color="AAAAAA"/>
              <w:right w:val="single" w:sz="1" w:space="0" w:color="AAAAAA"/>
            </w:tcBorders>
            <w:shd w:val="clear" w:color="auto" w:fill="FCE4E4"/>
            <w:tcMar>
              <w:top w:w="100" w:type="dxa"/>
              <w:left w:w="150" w:type="dxa"/>
              <w:bottom w:w="100" w:type="dxa"/>
              <w:right w:w="150" w:type="dxa"/>
            </w:tcMar>
            <w:vAlign w:val="center"/>
          </w:tcPr>
          <w:p w:rsidR="00910DBF" w:rsidRDefault="008468AF">
            <w:pPr>
              <w:jc w:val="center"/>
            </w:pPr>
            <w:r>
              <w:rPr>
                <w:color w:val="2E2E2E"/>
                <w:sz w:val="20"/>
                <w:szCs w:val="20"/>
              </w:rPr>
              <w:t>Protect and grow the highest-revenue window</w:t>
            </w:r>
          </w:p>
        </w:tc>
        <w:tc>
          <w:tcPr>
            <w:tcW w:w="0" w:type="auto"/>
            <w:tcBorders>
              <w:top w:val="single" w:sz="1" w:space="0" w:color="AAAAAA"/>
              <w:left w:val="single" w:sz="1" w:space="0" w:color="AAAAAA"/>
              <w:bottom w:val="single" w:sz="1" w:space="0" w:color="AAAAAA"/>
              <w:right w:val="single" w:sz="1" w:space="0" w:color="AAAAAA"/>
            </w:tcBorders>
            <w:shd w:val="clear" w:color="auto" w:fill="FCE4E4"/>
            <w:tcMar>
              <w:top w:w="100" w:type="dxa"/>
              <w:left w:w="150" w:type="dxa"/>
              <w:bottom w:w="100" w:type="dxa"/>
              <w:right w:w="150" w:type="dxa"/>
            </w:tcMar>
            <w:vAlign w:val="center"/>
          </w:tcPr>
          <w:p w:rsidR="00910DBF" w:rsidRDefault="008468AF">
            <w:pPr>
              <w:jc w:val="center"/>
            </w:pPr>
            <w:r>
              <w:rPr>
                <w:color w:val="2E2E2E"/>
                <w:sz w:val="20"/>
                <w:szCs w:val="20"/>
              </w:rPr>
              <w:t>Critical</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CE4E4"/>
            <w:tcMar>
              <w:top w:w="100" w:type="dxa"/>
              <w:left w:w="150" w:type="dxa"/>
              <w:bottom w:w="100" w:type="dxa"/>
              <w:right w:w="150" w:type="dxa"/>
            </w:tcMar>
            <w:vAlign w:val="center"/>
          </w:tcPr>
          <w:p w:rsidR="00910DBF" w:rsidRDefault="008468AF">
            <w:r>
              <w:rPr>
                <w:b/>
                <w:bCs/>
                <w:color w:val="2E2E2E"/>
                <w:sz w:val="20"/>
                <w:szCs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CE4E4"/>
            <w:tcMar>
              <w:top w:w="100" w:type="dxa"/>
              <w:left w:w="150" w:type="dxa"/>
              <w:bottom w:w="100" w:type="dxa"/>
              <w:right w:w="150" w:type="dxa"/>
            </w:tcMar>
            <w:vAlign w:val="center"/>
          </w:tcPr>
          <w:p w:rsidR="00910DBF" w:rsidRDefault="008468AF">
            <w:pPr>
              <w:jc w:val="center"/>
            </w:pPr>
            <w:r>
              <w:rPr>
                <w:color w:val="2E2E2E"/>
                <w:sz w:val="20"/>
                <w:szCs w:val="20"/>
              </w:rPr>
              <w:t>Late deliveries (&gt;15 min) = only ₹2M revenue</w:t>
            </w:r>
          </w:p>
        </w:tc>
        <w:tc>
          <w:tcPr>
            <w:tcW w:w="0" w:type="auto"/>
            <w:tcBorders>
              <w:top w:val="single" w:sz="1" w:space="0" w:color="AAAAAA"/>
              <w:left w:val="single" w:sz="1" w:space="0" w:color="AAAAAA"/>
              <w:bottom w:val="single" w:sz="1" w:space="0" w:color="AAAAAA"/>
              <w:right w:val="single" w:sz="1" w:space="0" w:color="AAAAAA"/>
            </w:tcBorders>
            <w:shd w:val="clear" w:color="auto" w:fill="FCE4E4"/>
            <w:tcMar>
              <w:top w:w="100" w:type="dxa"/>
              <w:left w:w="150" w:type="dxa"/>
              <w:bottom w:w="100" w:type="dxa"/>
              <w:right w:w="150" w:type="dxa"/>
            </w:tcMar>
            <w:vAlign w:val="center"/>
          </w:tcPr>
          <w:p w:rsidR="00910DBF" w:rsidRDefault="008468AF">
            <w:pPr>
              <w:jc w:val="center"/>
            </w:pPr>
            <w:r>
              <w:rPr>
                <w:color w:val="2E2E2E"/>
                <w:sz w:val="20"/>
                <w:szCs w:val="20"/>
              </w:rPr>
              <w:t>Implement real-time delivery time monitoring dashboard; trigger alerts at 12-minute mark</w:t>
            </w:r>
          </w:p>
        </w:tc>
        <w:tc>
          <w:tcPr>
            <w:tcW w:w="0" w:type="auto"/>
            <w:tcBorders>
              <w:top w:val="single" w:sz="1" w:space="0" w:color="AAAAAA"/>
              <w:left w:val="single" w:sz="1" w:space="0" w:color="AAAAAA"/>
              <w:bottom w:val="single" w:sz="1" w:space="0" w:color="AAAAAA"/>
              <w:right w:val="single" w:sz="1" w:space="0" w:color="AAAAAA"/>
            </w:tcBorders>
            <w:shd w:val="clear" w:color="auto" w:fill="FCE4E4"/>
            <w:tcMar>
              <w:top w:w="100" w:type="dxa"/>
              <w:left w:w="150" w:type="dxa"/>
              <w:bottom w:w="100" w:type="dxa"/>
              <w:right w:w="150" w:type="dxa"/>
            </w:tcMar>
            <w:vAlign w:val="center"/>
          </w:tcPr>
          <w:p w:rsidR="00910DBF" w:rsidRDefault="008468AF">
            <w:pPr>
              <w:jc w:val="center"/>
            </w:pPr>
            <w:r>
              <w:rPr>
                <w:color w:val="2E2E2E"/>
                <w:sz w:val="20"/>
                <w:szCs w:val="20"/>
              </w:rPr>
              <w:t>Recover up to ₹2M in at-risk revenue per cycle</w:t>
            </w:r>
          </w:p>
        </w:tc>
        <w:tc>
          <w:tcPr>
            <w:tcW w:w="0" w:type="auto"/>
            <w:tcBorders>
              <w:top w:val="single" w:sz="1" w:space="0" w:color="AAAAAA"/>
              <w:left w:val="single" w:sz="1" w:space="0" w:color="AAAAAA"/>
              <w:bottom w:val="single" w:sz="1" w:space="0" w:color="AAAAAA"/>
              <w:right w:val="single" w:sz="1" w:space="0" w:color="AAAAAA"/>
            </w:tcBorders>
            <w:shd w:val="clear" w:color="auto" w:fill="FCE4E4"/>
            <w:tcMar>
              <w:top w:w="100" w:type="dxa"/>
              <w:left w:w="150" w:type="dxa"/>
              <w:bottom w:w="100" w:type="dxa"/>
              <w:right w:w="150" w:type="dxa"/>
            </w:tcMar>
            <w:vAlign w:val="center"/>
          </w:tcPr>
          <w:p w:rsidR="00910DBF" w:rsidRDefault="008468AF">
            <w:pPr>
              <w:jc w:val="center"/>
            </w:pPr>
            <w:r>
              <w:rPr>
                <w:color w:val="2E2E2E"/>
                <w:sz w:val="20"/>
                <w:szCs w:val="20"/>
              </w:rPr>
              <w:t>Critical</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CE4D6"/>
            <w:tcMar>
              <w:top w:w="100" w:type="dxa"/>
              <w:left w:w="150" w:type="dxa"/>
              <w:bottom w:w="100" w:type="dxa"/>
              <w:right w:w="150" w:type="dxa"/>
            </w:tcMar>
            <w:vAlign w:val="center"/>
          </w:tcPr>
          <w:p w:rsidR="00910DBF" w:rsidRDefault="008468AF">
            <w:r>
              <w:rPr>
                <w:b/>
                <w:bCs/>
                <w:color w:val="2E2E2E"/>
                <w:sz w:val="20"/>
                <w:szCs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CE4D6"/>
            <w:tcMar>
              <w:top w:w="100" w:type="dxa"/>
              <w:left w:w="150" w:type="dxa"/>
              <w:bottom w:w="100" w:type="dxa"/>
              <w:right w:w="150" w:type="dxa"/>
            </w:tcMar>
            <w:vAlign w:val="center"/>
          </w:tcPr>
          <w:p w:rsidR="00910DBF" w:rsidRDefault="008468AF">
            <w:pPr>
              <w:jc w:val="center"/>
            </w:pPr>
            <w:proofErr w:type="spellStart"/>
            <w:r>
              <w:rPr>
                <w:color w:val="2E2E2E"/>
                <w:sz w:val="20"/>
                <w:szCs w:val="20"/>
              </w:rPr>
              <w:t>Avg</w:t>
            </w:r>
            <w:proofErr w:type="spellEnd"/>
            <w:r>
              <w:rPr>
                <w:color w:val="2E2E2E"/>
                <w:sz w:val="20"/>
                <w:szCs w:val="20"/>
              </w:rPr>
              <w:t xml:space="preserve"> rating 3.20/5 — below benchmark</w:t>
            </w:r>
          </w:p>
        </w:tc>
        <w:tc>
          <w:tcPr>
            <w:tcW w:w="0" w:type="auto"/>
            <w:tcBorders>
              <w:top w:val="single" w:sz="1" w:space="0" w:color="AAAAAA"/>
              <w:left w:val="single" w:sz="1" w:space="0" w:color="AAAAAA"/>
              <w:bottom w:val="single" w:sz="1" w:space="0" w:color="AAAAAA"/>
              <w:right w:val="single" w:sz="1" w:space="0" w:color="AAAAAA"/>
            </w:tcBorders>
            <w:shd w:val="clear" w:color="auto" w:fill="FCE4D6"/>
            <w:tcMar>
              <w:top w:w="100" w:type="dxa"/>
              <w:left w:w="150" w:type="dxa"/>
              <w:bottom w:w="100" w:type="dxa"/>
              <w:right w:w="150" w:type="dxa"/>
            </w:tcMar>
            <w:vAlign w:val="center"/>
          </w:tcPr>
          <w:p w:rsidR="00910DBF" w:rsidRDefault="008468AF">
            <w:pPr>
              <w:jc w:val="center"/>
            </w:pPr>
            <w:r>
              <w:rPr>
                <w:color w:val="2E2E2E"/>
                <w:sz w:val="20"/>
                <w:szCs w:val="20"/>
              </w:rPr>
              <w:t>Tie rider incentives to on-time rate and customer rating; target ≥4.0 rating</w:t>
            </w:r>
          </w:p>
        </w:tc>
        <w:tc>
          <w:tcPr>
            <w:tcW w:w="0" w:type="auto"/>
            <w:tcBorders>
              <w:top w:val="single" w:sz="1" w:space="0" w:color="AAAAAA"/>
              <w:left w:val="single" w:sz="1" w:space="0" w:color="AAAAAA"/>
              <w:bottom w:val="single" w:sz="1" w:space="0" w:color="AAAAAA"/>
              <w:right w:val="single" w:sz="1" w:space="0" w:color="AAAAAA"/>
            </w:tcBorders>
            <w:shd w:val="clear" w:color="auto" w:fill="FCE4D6"/>
            <w:tcMar>
              <w:top w:w="100" w:type="dxa"/>
              <w:left w:w="150" w:type="dxa"/>
              <w:bottom w:w="100" w:type="dxa"/>
              <w:right w:w="150" w:type="dxa"/>
            </w:tcMar>
            <w:vAlign w:val="center"/>
          </w:tcPr>
          <w:p w:rsidR="00910DBF" w:rsidRDefault="008468AF">
            <w:pPr>
              <w:jc w:val="center"/>
            </w:pPr>
            <w:r>
              <w:rPr>
                <w:color w:val="2E2E2E"/>
                <w:sz w:val="20"/>
                <w:szCs w:val="20"/>
              </w:rPr>
              <w:t>Improve retention and repeat order rate</w:t>
            </w:r>
          </w:p>
        </w:tc>
        <w:tc>
          <w:tcPr>
            <w:tcW w:w="0" w:type="auto"/>
            <w:tcBorders>
              <w:top w:val="single" w:sz="1" w:space="0" w:color="AAAAAA"/>
              <w:left w:val="single" w:sz="1" w:space="0" w:color="AAAAAA"/>
              <w:bottom w:val="single" w:sz="1" w:space="0" w:color="AAAAAA"/>
              <w:right w:val="single" w:sz="1" w:space="0" w:color="AAAAAA"/>
            </w:tcBorders>
            <w:shd w:val="clear" w:color="auto" w:fill="FCE4D6"/>
            <w:tcMar>
              <w:top w:w="100" w:type="dxa"/>
              <w:left w:w="150" w:type="dxa"/>
              <w:bottom w:w="100" w:type="dxa"/>
              <w:right w:w="150" w:type="dxa"/>
            </w:tcMar>
            <w:vAlign w:val="center"/>
          </w:tcPr>
          <w:p w:rsidR="00910DBF" w:rsidRDefault="008468AF">
            <w:pPr>
              <w:jc w:val="center"/>
            </w:pPr>
            <w:r>
              <w:rPr>
                <w:color w:val="2E2E2E"/>
                <w:sz w:val="20"/>
                <w:szCs w:val="20"/>
              </w:rPr>
              <w:t xml:space="preserve"> High</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CE4D6"/>
            <w:tcMar>
              <w:top w:w="100" w:type="dxa"/>
              <w:left w:w="150" w:type="dxa"/>
              <w:bottom w:w="100" w:type="dxa"/>
              <w:right w:w="150" w:type="dxa"/>
            </w:tcMar>
            <w:vAlign w:val="center"/>
          </w:tcPr>
          <w:p w:rsidR="00910DBF" w:rsidRDefault="008468AF">
            <w:r>
              <w:rPr>
                <w:b/>
                <w:bCs/>
                <w:color w:val="2E2E2E"/>
                <w:sz w:val="20"/>
                <w:szCs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CE4D6"/>
            <w:tcMar>
              <w:top w:w="100" w:type="dxa"/>
              <w:left w:w="150" w:type="dxa"/>
              <w:bottom w:w="100" w:type="dxa"/>
              <w:right w:w="150" w:type="dxa"/>
            </w:tcMar>
            <w:vAlign w:val="center"/>
          </w:tcPr>
          <w:p w:rsidR="00910DBF" w:rsidRDefault="008468AF">
            <w:pPr>
              <w:jc w:val="center"/>
            </w:pPr>
            <w:r>
              <w:rPr>
                <w:color w:val="2E2E2E"/>
                <w:sz w:val="20"/>
                <w:szCs w:val="20"/>
              </w:rPr>
              <w:t>Revenue drops sharply after 10 minutes</w:t>
            </w:r>
          </w:p>
        </w:tc>
        <w:tc>
          <w:tcPr>
            <w:tcW w:w="0" w:type="auto"/>
            <w:tcBorders>
              <w:top w:val="single" w:sz="1" w:space="0" w:color="AAAAAA"/>
              <w:left w:val="single" w:sz="1" w:space="0" w:color="AAAAAA"/>
              <w:bottom w:val="single" w:sz="1" w:space="0" w:color="AAAAAA"/>
              <w:right w:val="single" w:sz="1" w:space="0" w:color="AAAAAA"/>
            </w:tcBorders>
            <w:shd w:val="clear" w:color="auto" w:fill="FCE4D6"/>
            <w:tcMar>
              <w:top w:w="100" w:type="dxa"/>
              <w:left w:w="150" w:type="dxa"/>
              <w:bottom w:w="100" w:type="dxa"/>
              <w:right w:w="150" w:type="dxa"/>
            </w:tcMar>
            <w:vAlign w:val="center"/>
          </w:tcPr>
          <w:p w:rsidR="00910DBF" w:rsidRDefault="008468AF">
            <w:pPr>
              <w:jc w:val="center"/>
            </w:pPr>
            <w:r>
              <w:rPr>
                <w:color w:val="2E2E2E"/>
                <w:sz w:val="20"/>
                <w:szCs w:val="20"/>
              </w:rPr>
              <w:t>Optimize peak-hour staffing — add surge riders during high-demand windows</w:t>
            </w:r>
          </w:p>
        </w:tc>
        <w:tc>
          <w:tcPr>
            <w:tcW w:w="0" w:type="auto"/>
            <w:tcBorders>
              <w:top w:val="single" w:sz="1" w:space="0" w:color="AAAAAA"/>
              <w:left w:val="single" w:sz="1" w:space="0" w:color="AAAAAA"/>
              <w:bottom w:val="single" w:sz="1" w:space="0" w:color="AAAAAA"/>
              <w:right w:val="single" w:sz="1" w:space="0" w:color="AAAAAA"/>
            </w:tcBorders>
            <w:shd w:val="clear" w:color="auto" w:fill="FCE4D6"/>
            <w:tcMar>
              <w:top w:w="100" w:type="dxa"/>
              <w:left w:w="150" w:type="dxa"/>
              <w:bottom w:w="100" w:type="dxa"/>
              <w:right w:w="150" w:type="dxa"/>
            </w:tcMar>
            <w:vAlign w:val="center"/>
          </w:tcPr>
          <w:p w:rsidR="00910DBF" w:rsidRDefault="008468AF">
            <w:pPr>
              <w:jc w:val="center"/>
            </w:pPr>
            <w:r>
              <w:rPr>
                <w:color w:val="2E2E2E"/>
                <w:sz w:val="20"/>
                <w:szCs w:val="20"/>
              </w:rPr>
              <w:t>Shift more orders into the 5–10 min window</w:t>
            </w:r>
          </w:p>
        </w:tc>
        <w:tc>
          <w:tcPr>
            <w:tcW w:w="0" w:type="auto"/>
            <w:tcBorders>
              <w:top w:val="single" w:sz="1" w:space="0" w:color="AAAAAA"/>
              <w:left w:val="single" w:sz="1" w:space="0" w:color="AAAAAA"/>
              <w:bottom w:val="single" w:sz="1" w:space="0" w:color="AAAAAA"/>
              <w:right w:val="single" w:sz="1" w:space="0" w:color="AAAAAA"/>
            </w:tcBorders>
            <w:shd w:val="clear" w:color="auto" w:fill="FCE4D6"/>
            <w:tcMar>
              <w:top w:w="100" w:type="dxa"/>
              <w:left w:w="150" w:type="dxa"/>
              <w:bottom w:w="100" w:type="dxa"/>
              <w:right w:w="150" w:type="dxa"/>
            </w:tcMar>
            <w:vAlign w:val="center"/>
          </w:tcPr>
          <w:p w:rsidR="00910DBF" w:rsidRDefault="008468AF">
            <w:pPr>
              <w:jc w:val="center"/>
            </w:pPr>
            <w:r>
              <w:rPr>
                <w:color w:val="2E2E2E"/>
                <w:sz w:val="20"/>
                <w:szCs w:val="20"/>
              </w:rPr>
              <w:t>High</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E2EFDA"/>
            <w:tcMar>
              <w:top w:w="100" w:type="dxa"/>
              <w:left w:w="150" w:type="dxa"/>
              <w:bottom w:w="100" w:type="dxa"/>
              <w:right w:w="150" w:type="dxa"/>
            </w:tcMar>
            <w:vAlign w:val="center"/>
          </w:tcPr>
          <w:p w:rsidR="00910DBF" w:rsidRDefault="008468AF">
            <w:r>
              <w:rPr>
                <w:b/>
                <w:bCs/>
                <w:color w:val="2E2E2E"/>
                <w:sz w:val="20"/>
                <w:szCs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100" w:type="dxa"/>
              <w:left w:w="150" w:type="dxa"/>
              <w:bottom w:w="100" w:type="dxa"/>
              <w:right w:w="150" w:type="dxa"/>
            </w:tcMar>
            <w:vAlign w:val="center"/>
          </w:tcPr>
          <w:p w:rsidR="00910DBF" w:rsidRDefault="008468AF">
            <w:pPr>
              <w:jc w:val="center"/>
            </w:pPr>
            <w:r>
              <w:rPr>
                <w:color w:val="2E2E2E"/>
                <w:sz w:val="20"/>
                <w:szCs w:val="20"/>
              </w:rPr>
              <w:t>Grocery &amp; dairy = highest consistent revenue</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100" w:type="dxa"/>
              <w:left w:w="150" w:type="dxa"/>
              <w:bottom w:w="100" w:type="dxa"/>
              <w:right w:w="150" w:type="dxa"/>
            </w:tcMar>
            <w:vAlign w:val="center"/>
          </w:tcPr>
          <w:p w:rsidR="00910DBF" w:rsidRDefault="008468AF">
            <w:pPr>
              <w:jc w:val="center"/>
            </w:pPr>
            <w:r>
              <w:rPr>
                <w:color w:val="2E2E2E"/>
                <w:sz w:val="20"/>
                <w:szCs w:val="20"/>
              </w:rPr>
              <w:t>Prioritize stock availability for top-10 SKUs in grocery/dairy at all dark store locations</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100" w:type="dxa"/>
              <w:left w:w="150" w:type="dxa"/>
              <w:bottom w:w="100" w:type="dxa"/>
              <w:right w:w="150" w:type="dxa"/>
            </w:tcMar>
            <w:vAlign w:val="center"/>
          </w:tcPr>
          <w:p w:rsidR="00910DBF" w:rsidRDefault="008468AF">
            <w:pPr>
              <w:jc w:val="center"/>
            </w:pPr>
            <w:r>
              <w:rPr>
                <w:color w:val="2E2E2E"/>
                <w:sz w:val="20"/>
                <w:szCs w:val="20"/>
              </w:rPr>
              <w:t>Reduce out-of-stock cancellations</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100" w:type="dxa"/>
              <w:left w:w="150" w:type="dxa"/>
              <w:bottom w:w="100" w:type="dxa"/>
              <w:right w:w="150" w:type="dxa"/>
            </w:tcMar>
            <w:vAlign w:val="center"/>
          </w:tcPr>
          <w:p w:rsidR="00910DBF" w:rsidRDefault="008468AF">
            <w:pPr>
              <w:jc w:val="center"/>
            </w:pPr>
            <w:r>
              <w:rPr>
                <w:color w:val="2E2E2E"/>
                <w:sz w:val="20"/>
                <w:szCs w:val="20"/>
              </w:rPr>
              <w:t>Medium</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E2EFDA"/>
            <w:tcMar>
              <w:top w:w="100" w:type="dxa"/>
              <w:left w:w="150" w:type="dxa"/>
              <w:bottom w:w="100" w:type="dxa"/>
              <w:right w:w="150" w:type="dxa"/>
            </w:tcMar>
            <w:vAlign w:val="center"/>
          </w:tcPr>
          <w:p w:rsidR="00910DBF" w:rsidRDefault="008468AF">
            <w:r>
              <w:rPr>
                <w:b/>
                <w:bCs/>
                <w:color w:val="2E2E2E"/>
                <w:sz w:val="20"/>
                <w:szCs w:val="20"/>
              </w:rPr>
              <w:lastRenderedPageBreak/>
              <w:t>6</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100" w:type="dxa"/>
              <w:left w:w="150" w:type="dxa"/>
              <w:bottom w:w="100" w:type="dxa"/>
              <w:right w:w="150" w:type="dxa"/>
            </w:tcMar>
            <w:vAlign w:val="center"/>
          </w:tcPr>
          <w:p w:rsidR="00910DBF" w:rsidRDefault="008468AF">
            <w:pPr>
              <w:jc w:val="center"/>
            </w:pPr>
            <w:r>
              <w:rPr>
                <w:color w:val="2E2E2E"/>
                <w:sz w:val="20"/>
                <w:szCs w:val="20"/>
              </w:rPr>
              <w:t>Loyal customers have higher AOV</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100" w:type="dxa"/>
              <w:left w:w="150" w:type="dxa"/>
              <w:bottom w:w="100" w:type="dxa"/>
              <w:right w:w="150" w:type="dxa"/>
            </w:tcMar>
            <w:vAlign w:val="center"/>
          </w:tcPr>
          <w:p w:rsidR="00910DBF" w:rsidRDefault="008468AF">
            <w:pPr>
              <w:jc w:val="center"/>
            </w:pPr>
            <w:r>
              <w:rPr>
                <w:color w:val="2E2E2E"/>
                <w:sz w:val="20"/>
                <w:szCs w:val="20"/>
              </w:rPr>
              <w:t>Launch a loyalty tier program with free priority delivery for repeat customers</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100" w:type="dxa"/>
              <w:left w:w="150" w:type="dxa"/>
              <w:bottom w:w="100" w:type="dxa"/>
              <w:right w:w="150" w:type="dxa"/>
            </w:tcMar>
            <w:vAlign w:val="center"/>
          </w:tcPr>
          <w:p w:rsidR="00910DBF" w:rsidRDefault="008468AF">
            <w:pPr>
              <w:jc w:val="center"/>
            </w:pPr>
            <w:r>
              <w:rPr>
                <w:color w:val="2E2E2E"/>
                <w:sz w:val="20"/>
                <w:szCs w:val="20"/>
              </w:rPr>
              <w:t>Increase Loyal segment share and LTV</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100" w:type="dxa"/>
              <w:left w:w="150" w:type="dxa"/>
              <w:bottom w:w="100" w:type="dxa"/>
              <w:right w:w="150" w:type="dxa"/>
            </w:tcMar>
            <w:vAlign w:val="center"/>
          </w:tcPr>
          <w:p w:rsidR="00910DBF" w:rsidRDefault="008468AF">
            <w:pPr>
              <w:jc w:val="center"/>
            </w:pPr>
            <w:r>
              <w:rPr>
                <w:color w:val="2E2E2E"/>
                <w:sz w:val="20"/>
                <w:szCs w:val="20"/>
              </w:rPr>
              <w:t>Medium</w:t>
            </w:r>
          </w:p>
        </w:tc>
      </w:tr>
    </w:tbl>
    <w:p w:rsidR="00910DBF" w:rsidRDefault="00910DBF">
      <w:pPr>
        <w:spacing w:after="200"/>
      </w:pPr>
    </w:p>
    <w:p w:rsidR="00910DBF" w:rsidRDefault="008468AF">
      <w:pPr>
        <w:pStyle w:val="Heading2"/>
      </w:pPr>
      <w:r>
        <w:t>7.2 Operational Efficiency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6"/>
        <w:gridCol w:w="2114"/>
        <w:gridCol w:w="4630"/>
      </w:tblGrid>
      <w:tr w:rsidR="00910DBF">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Tier</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Focus Area</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Key Actions</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CE4E4"/>
            <w:tcMar>
              <w:top w:w="100" w:type="dxa"/>
              <w:left w:w="150" w:type="dxa"/>
              <w:bottom w:w="100" w:type="dxa"/>
              <w:right w:w="150" w:type="dxa"/>
            </w:tcMar>
            <w:vAlign w:val="center"/>
          </w:tcPr>
          <w:p w:rsidR="00910DBF" w:rsidRDefault="008468AF">
            <w:r>
              <w:rPr>
                <w:b/>
                <w:bCs/>
                <w:color w:val="2E2E2E"/>
                <w:sz w:val="20"/>
                <w:szCs w:val="20"/>
              </w:rPr>
              <w:t>TIER 1 — Speed Optimization</w:t>
            </w:r>
          </w:p>
        </w:tc>
        <w:tc>
          <w:tcPr>
            <w:tcW w:w="0" w:type="auto"/>
            <w:tcBorders>
              <w:top w:val="single" w:sz="1" w:space="0" w:color="AAAAAA"/>
              <w:left w:val="single" w:sz="1" w:space="0" w:color="AAAAAA"/>
              <w:bottom w:val="single" w:sz="1" w:space="0" w:color="AAAAAA"/>
              <w:right w:val="single" w:sz="1" w:space="0" w:color="AAAAAA"/>
            </w:tcBorders>
            <w:shd w:val="clear" w:color="auto" w:fill="FCE4E4"/>
            <w:tcMar>
              <w:top w:w="100" w:type="dxa"/>
              <w:left w:w="150" w:type="dxa"/>
              <w:bottom w:w="100" w:type="dxa"/>
              <w:right w:w="150" w:type="dxa"/>
            </w:tcMar>
            <w:vAlign w:val="center"/>
          </w:tcPr>
          <w:p w:rsidR="00910DBF" w:rsidRDefault="008468AF">
            <w:pPr>
              <w:jc w:val="center"/>
            </w:pPr>
            <w:r>
              <w:rPr>
                <w:color w:val="2E2E2E"/>
                <w:sz w:val="20"/>
                <w:szCs w:val="20"/>
              </w:rPr>
              <w:t>Delivery time reduction</w:t>
            </w:r>
          </w:p>
        </w:tc>
        <w:tc>
          <w:tcPr>
            <w:tcW w:w="0" w:type="auto"/>
            <w:tcBorders>
              <w:top w:val="single" w:sz="1" w:space="0" w:color="AAAAAA"/>
              <w:left w:val="single" w:sz="1" w:space="0" w:color="AAAAAA"/>
              <w:bottom w:val="single" w:sz="1" w:space="0" w:color="AAAAAA"/>
              <w:right w:val="single" w:sz="1" w:space="0" w:color="AAAAAA"/>
            </w:tcBorders>
            <w:shd w:val="clear" w:color="auto" w:fill="FCE4E4"/>
            <w:tcMar>
              <w:top w:w="100" w:type="dxa"/>
              <w:left w:w="150" w:type="dxa"/>
              <w:bottom w:w="100" w:type="dxa"/>
              <w:right w:w="150" w:type="dxa"/>
            </w:tcMar>
            <w:vAlign w:val="center"/>
          </w:tcPr>
          <w:p w:rsidR="00910DBF" w:rsidRDefault="008468AF">
            <w:pPr>
              <w:jc w:val="center"/>
            </w:pPr>
            <w:r>
              <w:rPr>
                <w:color w:val="2E2E2E"/>
                <w:sz w:val="20"/>
                <w:szCs w:val="20"/>
              </w:rPr>
              <w:t>Dark store placement, rider density, real-time SLA monitoring</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CE4D6"/>
            <w:tcMar>
              <w:top w:w="100" w:type="dxa"/>
              <w:left w:w="150" w:type="dxa"/>
              <w:bottom w:w="100" w:type="dxa"/>
              <w:right w:w="150" w:type="dxa"/>
            </w:tcMar>
            <w:vAlign w:val="center"/>
          </w:tcPr>
          <w:p w:rsidR="00910DBF" w:rsidRDefault="008468AF">
            <w:r>
              <w:rPr>
                <w:b/>
                <w:bCs/>
                <w:color w:val="2E2E2E"/>
                <w:sz w:val="20"/>
                <w:szCs w:val="20"/>
              </w:rPr>
              <w:t>TIER 2 — Quality Improvement</w:t>
            </w:r>
          </w:p>
        </w:tc>
        <w:tc>
          <w:tcPr>
            <w:tcW w:w="0" w:type="auto"/>
            <w:tcBorders>
              <w:top w:val="single" w:sz="1" w:space="0" w:color="AAAAAA"/>
              <w:left w:val="single" w:sz="1" w:space="0" w:color="AAAAAA"/>
              <w:bottom w:val="single" w:sz="1" w:space="0" w:color="AAAAAA"/>
              <w:right w:val="single" w:sz="1" w:space="0" w:color="AAAAAA"/>
            </w:tcBorders>
            <w:shd w:val="clear" w:color="auto" w:fill="FCE4D6"/>
            <w:tcMar>
              <w:top w:w="100" w:type="dxa"/>
              <w:left w:w="150" w:type="dxa"/>
              <w:bottom w:w="100" w:type="dxa"/>
              <w:right w:w="150" w:type="dxa"/>
            </w:tcMar>
            <w:vAlign w:val="center"/>
          </w:tcPr>
          <w:p w:rsidR="00910DBF" w:rsidRDefault="008468AF">
            <w:pPr>
              <w:jc w:val="center"/>
            </w:pPr>
            <w:r>
              <w:rPr>
                <w:color w:val="2E2E2E"/>
                <w:sz w:val="20"/>
                <w:szCs w:val="20"/>
              </w:rPr>
              <w:t>Customer satisfaction</w:t>
            </w:r>
          </w:p>
        </w:tc>
        <w:tc>
          <w:tcPr>
            <w:tcW w:w="0" w:type="auto"/>
            <w:tcBorders>
              <w:top w:val="single" w:sz="1" w:space="0" w:color="AAAAAA"/>
              <w:left w:val="single" w:sz="1" w:space="0" w:color="AAAAAA"/>
              <w:bottom w:val="single" w:sz="1" w:space="0" w:color="AAAAAA"/>
              <w:right w:val="single" w:sz="1" w:space="0" w:color="AAAAAA"/>
            </w:tcBorders>
            <w:shd w:val="clear" w:color="auto" w:fill="FCE4D6"/>
            <w:tcMar>
              <w:top w:w="100" w:type="dxa"/>
              <w:left w:w="150" w:type="dxa"/>
              <w:bottom w:w="100" w:type="dxa"/>
              <w:right w:w="150" w:type="dxa"/>
            </w:tcMar>
            <w:vAlign w:val="center"/>
          </w:tcPr>
          <w:p w:rsidR="00910DBF" w:rsidRDefault="008468AF">
            <w:pPr>
              <w:jc w:val="center"/>
            </w:pPr>
            <w:r>
              <w:rPr>
                <w:color w:val="2E2E2E"/>
                <w:sz w:val="20"/>
                <w:szCs w:val="20"/>
              </w:rPr>
              <w:t>Rating-linked incentives, late delivery follow-up credits, feedback loops</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E2EFDA"/>
            <w:tcMar>
              <w:top w:w="100" w:type="dxa"/>
              <w:left w:w="150" w:type="dxa"/>
              <w:bottom w:w="100" w:type="dxa"/>
              <w:right w:w="150" w:type="dxa"/>
            </w:tcMar>
            <w:vAlign w:val="center"/>
          </w:tcPr>
          <w:p w:rsidR="00910DBF" w:rsidRDefault="008468AF">
            <w:r>
              <w:rPr>
                <w:b/>
                <w:bCs/>
                <w:color w:val="2E2E2E"/>
                <w:sz w:val="20"/>
                <w:szCs w:val="20"/>
              </w:rPr>
              <w:t>TIER 3 — Revenue Deepening</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100" w:type="dxa"/>
              <w:left w:w="150" w:type="dxa"/>
              <w:bottom w:w="100" w:type="dxa"/>
              <w:right w:w="150" w:type="dxa"/>
            </w:tcMar>
            <w:vAlign w:val="center"/>
          </w:tcPr>
          <w:p w:rsidR="00910DBF" w:rsidRDefault="008468AF">
            <w:pPr>
              <w:jc w:val="center"/>
            </w:pPr>
            <w:r>
              <w:rPr>
                <w:color w:val="2E2E2E"/>
                <w:sz w:val="20"/>
                <w:szCs w:val="20"/>
              </w:rPr>
              <w:t>Category &amp; loyalty growth</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100" w:type="dxa"/>
              <w:left w:w="150" w:type="dxa"/>
              <w:bottom w:w="100" w:type="dxa"/>
              <w:right w:w="150" w:type="dxa"/>
            </w:tcMar>
            <w:vAlign w:val="center"/>
          </w:tcPr>
          <w:p w:rsidR="00910DBF" w:rsidRDefault="008468AF">
            <w:pPr>
              <w:jc w:val="center"/>
            </w:pPr>
            <w:r>
              <w:rPr>
                <w:color w:val="2E2E2E"/>
                <w:sz w:val="20"/>
                <w:szCs w:val="20"/>
              </w:rPr>
              <w:t>Top-SKU availability, loyalty tier program, upsell at checkout</w:t>
            </w:r>
          </w:p>
        </w:tc>
      </w:tr>
    </w:tbl>
    <w:p w:rsidR="00910DBF" w:rsidRDefault="00910DBF">
      <w:pPr>
        <w:spacing w:after="200"/>
      </w:pPr>
    </w:p>
    <w:p w:rsidR="00910DBF" w:rsidRDefault="008468AF">
      <w:pPr>
        <w:pStyle w:val="Heading2"/>
      </w:pPr>
      <w:r>
        <w:t>7.3 Estimated Revenue Impact</w:t>
      </w:r>
    </w:p>
    <w:p w:rsidR="00910DBF" w:rsidRDefault="008468AF">
      <w:pPr>
        <w:spacing w:after="100"/>
      </w:pPr>
      <w:r>
        <w:rPr>
          <w:color w:val="2E2E2E"/>
        </w:rPr>
        <w:t>If late delivery rate is reduced by 50% (from current levels to half the volume):</w:t>
      </w:r>
    </w:p>
    <w:p w:rsidR="00910DBF" w:rsidRDefault="008468AF">
      <w:pPr>
        <w:pStyle w:val="ListParagraph"/>
        <w:numPr>
          <w:ilvl w:val="0"/>
          <w:numId w:val="2"/>
        </w:numPr>
        <w:spacing w:after="80"/>
      </w:pPr>
      <w:r>
        <w:rPr>
          <w:color w:val="2E2E2E"/>
        </w:rPr>
        <w:t>Current late delivery revenue: ₹2M</w:t>
      </w:r>
    </w:p>
    <w:p w:rsidR="00910DBF" w:rsidRDefault="008468AF">
      <w:pPr>
        <w:pStyle w:val="ListParagraph"/>
        <w:numPr>
          <w:ilvl w:val="0"/>
          <w:numId w:val="2"/>
        </w:numPr>
        <w:spacing w:after="80"/>
      </w:pPr>
      <w:r>
        <w:rPr>
          <w:color w:val="2E2E2E"/>
        </w:rPr>
        <w:t>Orders shifted to on-time window: ~50% of late orders</w:t>
      </w:r>
    </w:p>
    <w:p w:rsidR="00910DBF" w:rsidRDefault="008468AF">
      <w:pPr>
        <w:pStyle w:val="ListParagraph"/>
        <w:numPr>
          <w:ilvl w:val="0"/>
          <w:numId w:val="2"/>
        </w:numPr>
        <w:spacing w:after="80"/>
      </w:pPr>
      <w:r>
        <w:rPr>
          <w:color w:val="2E2E2E"/>
        </w:rPr>
        <w:t xml:space="preserve">On-time AOV uplift: assumed equivalent to current on-time </w:t>
      </w:r>
      <w:proofErr w:type="spellStart"/>
      <w:r>
        <w:rPr>
          <w:color w:val="2E2E2E"/>
        </w:rPr>
        <w:t>avg</w:t>
      </w:r>
      <w:proofErr w:type="spellEnd"/>
    </w:p>
    <w:p w:rsidR="00910DBF" w:rsidRDefault="008468AF">
      <w:pPr>
        <w:pStyle w:val="ListParagraph"/>
        <w:numPr>
          <w:ilvl w:val="0"/>
          <w:numId w:val="2"/>
        </w:numPr>
        <w:spacing w:after="80"/>
      </w:pPr>
      <w:r>
        <w:rPr>
          <w:color w:val="2E2E2E"/>
        </w:rPr>
        <w:t>Estimated additional revenue: ~₹1M per equivalent order cycle</w:t>
      </w:r>
    </w:p>
    <w:p w:rsidR="00910DBF" w:rsidRDefault="008468AF">
      <w:pPr>
        <w:pStyle w:val="ListParagraph"/>
        <w:numPr>
          <w:ilvl w:val="0"/>
          <w:numId w:val="2"/>
        </w:numPr>
        <w:spacing w:after="80"/>
      </w:pPr>
      <w:r>
        <w:rPr>
          <w:color w:val="2E2E2E"/>
        </w:rPr>
        <w:t>Annual impact (assuming 12 cycles): ~₹12M in recovered/incremental revenue</w:t>
      </w:r>
    </w:p>
    <w:p w:rsidR="00910DBF" w:rsidRDefault="00910DBF">
      <w:pPr>
        <w:spacing w:after="100"/>
      </w:pPr>
    </w:p>
    <w:p w:rsidR="00910DBF" w:rsidRDefault="008468AF">
      <w:pPr>
        <w:spacing w:after="100"/>
      </w:pPr>
      <w:r>
        <w:rPr>
          <w:color w:val="2E2E2E"/>
        </w:rPr>
        <w:t>This is a conservative estimate — it excludes the compounding effect of improved ratings on repeat order frequency and customer LTV.</w:t>
      </w:r>
    </w:p>
    <w:p w:rsidR="00910DBF" w:rsidRDefault="008468AF">
      <w:pPr>
        <w:pStyle w:val="Heading1"/>
      </w:pPr>
      <w:r>
        <w:t>8. Tools &amp; Methodology</w:t>
      </w:r>
    </w:p>
    <w:p w:rsidR="00910DBF" w:rsidRDefault="00910DBF">
      <w:pPr>
        <w:pBdr>
          <w:bottom w:val="single" w:sz="8" w:space="1" w:color="2E75B6"/>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2670"/>
        <w:gridCol w:w="4805"/>
      </w:tblGrid>
      <w:tr w:rsidR="00910DBF">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Tool / Technology</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Purpose</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rsidR="00910DBF" w:rsidRDefault="008468AF">
            <w:pPr>
              <w:jc w:val="center"/>
            </w:pPr>
            <w:r>
              <w:rPr>
                <w:b/>
                <w:bCs/>
                <w:color w:val="FFFFFF"/>
                <w:sz w:val="20"/>
                <w:szCs w:val="20"/>
              </w:rPr>
              <w:t>Usage in Project</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t>Python 3.x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Core programming language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Data loading, cleaning, EDA</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Pandas</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Data manipulation library</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 xml:space="preserve">Missing value imputation, feature engineering, </w:t>
            </w:r>
            <w:proofErr w:type="spellStart"/>
            <w:r>
              <w:rPr>
                <w:color w:val="2E2E2E"/>
                <w:sz w:val="20"/>
                <w:szCs w:val="20"/>
              </w:rPr>
              <w:t>groupby</w:t>
            </w:r>
            <w:proofErr w:type="spellEnd"/>
            <w:r>
              <w:rPr>
                <w:color w:val="2E2E2E"/>
                <w:sz w:val="20"/>
                <w:szCs w:val="20"/>
              </w:rPr>
              <w:t xml:space="preserve"> analysis</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roofErr w:type="spellStart"/>
            <w:r>
              <w:rPr>
                <w:color w:val="2E2E2E"/>
                <w:sz w:val="20"/>
                <w:szCs w:val="20"/>
              </w:rPr>
              <w:t>Matplotlib</w:t>
            </w:r>
            <w:proofErr w:type="spellEnd"/>
            <w:r>
              <w:rPr>
                <w:color w:val="2E2E2E"/>
                <w:sz w:val="20"/>
                <w:szCs w:val="20"/>
              </w:rPr>
              <w:t xml:space="preserve"> / </w:t>
            </w:r>
            <w:proofErr w:type="spellStart"/>
            <w:r>
              <w:rPr>
                <w:color w:val="2E2E2E"/>
                <w:sz w:val="20"/>
                <w:szCs w:val="20"/>
              </w:rPr>
              <w:t>Seaborn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Data visualization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Delivery time vs. revenue plots, distribution charts</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 xml:space="preserve">Google </w:t>
            </w:r>
            <w:proofErr w:type="spellStart"/>
            <w:r>
              <w:rPr>
                <w:color w:val="2E2E2E"/>
                <w:sz w:val="20"/>
                <w:szCs w:val="20"/>
              </w:rPr>
              <w:t>Colab</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Notebook environment</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Interactive code execution</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r>
              <w:rPr>
                <w:color w:val="2E2E2E"/>
                <w:sz w:val="20"/>
                <w:szCs w:val="20"/>
              </w:rPr>
              <w:lastRenderedPageBreak/>
              <w:t>PostgreSQL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Relational database &amp; SQL IDE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910DBF" w:rsidRDefault="008468AF">
            <w:pPr>
              <w:jc w:val="center"/>
            </w:pPr>
            <w:r>
              <w:rPr>
                <w:color w:val="2E2E2E"/>
                <w:sz w:val="20"/>
                <w:szCs w:val="20"/>
              </w:rPr>
              <w:t>Revenue aggregation, delivery bucket analysis, segment queries</w:t>
            </w:r>
          </w:p>
        </w:tc>
      </w:tr>
      <w:tr w:rsidR="00910DBF">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r>
              <w:rPr>
                <w:color w:val="2E2E2E"/>
                <w:sz w:val="20"/>
                <w:szCs w:val="20"/>
              </w:rPr>
              <w:t>Power BI</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Business intelligence dashboard</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rsidR="00910DBF" w:rsidRDefault="008468AF">
            <w:pPr>
              <w:jc w:val="center"/>
            </w:pPr>
            <w:r>
              <w:rPr>
                <w:color w:val="2E2E2E"/>
                <w:sz w:val="20"/>
                <w:szCs w:val="20"/>
              </w:rPr>
              <w:t>KPI cards, delivery time charts, category and segment breakdowns</w:t>
            </w:r>
          </w:p>
        </w:tc>
      </w:tr>
    </w:tbl>
    <w:p w:rsidR="00910DBF" w:rsidRDefault="008468AF">
      <w:pPr>
        <w:pStyle w:val="Heading1"/>
      </w:pPr>
      <w:r>
        <w:t>9. Conclusion</w:t>
      </w:r>
    </w:p>
    <w:p w:rsidR="00910DBF" w:rsidRDefault="00910DBF">
      <w:pPr>
        <w:pBdr>
          <w:bottom w:val="single" w:sz="8" w:space="1" w:color="2E75B6"/>
        </w:pBdr>
        <w:spacing w:after="160"/>
      </w:pPr>
    </w:p>
    <w:p w:rsidR="00910DBF" w:rsidRDefault="008468AF">
      <w:pPr>
        <w:spacing w:after="100"/>
      </w:pPr>
      <w:r>
        <w:rPr>
          <w:color w:val="2E2E2E"/>
        </w:rPr>
        <w:t xml:space="preserve">This internship project delivered a comprehensive analysis of </w:t>
      </w:r>
      <w:proofErr w:type="spellStart"/>
      <w:r>
        <w:rPr>
          <w:color w:val="2E2E2E"/>
        </w:rPr>
        <w:t>Zepto's</w:t>
      </w:r>
      <w:proofErr w:type="spellEnd"/>
      <w:r>
        <w:rPr>
          <w:color w:val="2E2E2E"/>
        </w:rPr>
        <w:t xml:space="preserve"> quick-commerce sales and delivery performance, covering data cleaning, feature engineering, exploratory analysis, SQL-based querying, and an interactive Power BI dashboard.</w:t>
      </w:r>
    </w:p>
    <w:p w:rsidR="00910DBF" w:rsidRDefault="00910DBF">
      <w:pPr>
        <w:spacing w:after="100"/>
      </w:pPr>
    </w:p>
    <w:p w:rsidR="00910DBF" w:rsidRDefault="008468AF">
      <w:pPr>
        <w:spacing w:after="100"/>
      </w:pPr>
      <w:r>
        <w:rPr>
          <w:color w:val="2E2E2E"/>
        </w:rPr>
        <w:t>The central finding is clear and actionable: delivery speed is the dominant revenue driver in quick-commerce. The ₹15.3M contribution from 5-minute deliveries versus near-negligible revenue from 25-minute deliveries, combined with the ₹22M vs. ₹2M on-time/late split, establishes delivery SLA compliance as the single highest-priority operational KPI.</w:t>
      </w:r>
    </w:p>
    <w:p w:rsidR="00910DBF" w:rsidRDefault="00910DBF">
      <w:pPr>
        <w:spacing w:after="100"/>
      </w:pPr>
    </w:p>
    <w:p w:rsidR="00910DBF" w:rsidRDefault="008468AF">
      <w:pPr>
        <w:spacing w:after="100"/>
      </w:pPr>
      <w:r>
        <w:rPr>
          <w:color w:val="2E2E2E"/>
        </w:rPr>
        <w:t>Demographic factors (age, gender, payment method) showed minimal impact on revenue — meaning targeted demographic campaigns are a lower-ROI investment compared to operational infrastructure improvements. Resources are better directed at dark store placement, rider density, and real-time delivery monitoring.</w:t>
      </w:r>
    </w:p>
    <w:p w:rsidR="00910DBF" w:rsidRDefault="00910DBF">
      <w:pPr>
        <w:spacing w:after="100"/>
      </w:pPr>
    </w:p>
    <w:p w:rsidR="00910DBF" w:rsidRDefault="008468AF">
      <w:pPr>
        <w:spacing w:after="100"/>
      </w:pPr>
      <w:r>
        <w:rPr>
          <w:color w:val="2E2E2E"/>
        </w:rPr>
        <w:t>The 3-tier operational framework proposed here — Speed Optimization → Quality Improvement → Revenue Deepening — provides a practical, sequenced roadmap for the business. A conservative execution of Tier 1 alone could recover approximately ₹12M in annual revenue from late delivery losses.</w:t>
      </w:r>
    </w:p>
    <w:p w:rsidR="00910DBF" w:rsidRDefault="00910DBF">
      <w:pPr>
        <w:spacing w:after="100"/>
      </w:pPr>
    </w:p>
    <w:p w:rsidR="00910DBF" w:rsidRDefault="008468AF">
      <w:pPr>
        <w:spacing w:after="100"/>
      </w:pPr>
      <w:r>
        <w:rPr>
          <w:color w:val="2E2E2E"/>
        </w:rPr>
        <w:t xml:space="preserve">Future work may include predictive delivery delay </w:t>
      </w:r>
      <w:proofErr w:type="spellStart"/>
      <w:r>
        <w:rPr>
          <w:color w:val="2E2E2E"/>
        </w:rPr>
        <w:t>modeling</w:t>
      </w:r>
      <w:proofErr w:type="spellEnd"/>
      <w:r>
        <w:rPr>
          <w:color w:val="2E2E2E"/>
        </w:rPr>
        <w:t>, demand forecasting by category and time-of-day, and dynamic pricing optimization based on delivery time slots.</w:t>
      </w:r>
    </w:p>
    <w:sectPr w:rsidR="00910DBF">
      <w:headerReference w:type="default" r:id="rId8"/>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6D39" w:rsidRDefault="00C66D39">
      <w:r>
        <w:separator/>
      </w:r>
    </w:p>
  </w:endnote>
  <w:endnote w:type="continuationSeparator" w:id="0">
    <w:p w:rsidR="00C66D39" w:rsidRDefault="00C66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0DBF" w:rsidRDefault="008468AF">
    <w:pPr>
      <w:pBdr>
        <w:top w:val="single" w:sz="6" w:space="1" w:color="2E75B6"/>
      </w:pBdr>
      <w:spacing w:before="100"/>
    </w:pPr>
    <w:r>
      <w:rPr>
        <w:color w:val="999999"/>
        <w:sz w:val="18"/>
        <w:szCs w:val="18"/>
      </w:rPr>
      <w:t xml:space="preserve">Page </w:t>
    </w:r>
    <w:r>
      <w:fldChar w:fldCharType="begin"/>
    </w:r>
    <w:r>
      <w:instrText>PAGE</w:instrText>
    </w:r>
    <w:r>
      <w:fldChar w:fldCharType="separate"/>
    </w:r>
    <w:r w:rsidR="00812FCB">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6D39" w:rsidRDefault="00C66D39">
      <w:r>
        <w:separator/>
      </w:r>
    </w:p>
  </w:footnote>
  <w:footnote w:type="continuationSeparator" w:id="0">
    <w:p w:rsidR="00C66D39" w:rsidRDefault="00C66D3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0DBF" w:rsidRDefault="008468AF">
    <w:pPr>
      <w:pBdr>
        <w:bottom w:val="single" w:sz="6" w:space="1" w:color="2E75B6"/>
      </w:pBdr>
      <w:spacing w:after="100"/>
    </w:pPr>
    <w:proofErr w:type="spellStart"/>
    <w:r>
      <w:rPr>
        <w:color w:val="777777"/>
        <w:sz w:val="18"/>
        <w:szCs w:val="18"/>
      </w:rPr>
      <w:t>Zepto</w:t>
    </w:r>
    <w:proofErr w:type="spellEnd"/>
    <w:r>
      <w:rPr>
        <w:color w:val="777777"/>
        <w:sz w:val="18"/>
        <w:szCs w:val="18"/>
      </w:rPr>
      <w:t xml:space="preserve"> Sales &amp; Delivery </w:t>
    </w:r>
    <w:proofErr w:type="gramStart"/>
    <w:r>
      <w:rPr>
        <w:color w:val="777777"/>
        <w:sz w:val="18"/>
        <w:szCs w:val="18"/>
      </w:rPr>
      <w:t xml:space="preserve">Analysis  </w:t>
    </w:r>
    <w:proofErr w:type="gram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AF0BC5"/>
    <w:multiLevelType w:val="hybridMultilevel"/>
    <w:tmpl w:val="72EE9F0A"/>
    <w:lvl w:ilvl="0" w:tplc="DC926738">
      <w:start w:val="1"/>
      <w:numFmt w:val="bullet"/>
      <w:lvlText w:val="•"/>
      <w:lvlJc w:val="left"/>
      <w:pPr>
        <w:ind w:left="720" w:hanging="360"/>
      </w:pPr>
    </w:lvl>
    <w:lvl w:ilvl="1" w:tplc="5B2ABB48">
      <w:numFmt w:val="decimal"/>
      <w:lvlText w:val=""/>
      <w:lvlJc w:val="left"/>
    </w:lvl>
    <w:lvl w:ilvl="2" w:tplc="3E049698">
      <w:numFmt w:val="decimal"/>
      <w:lvlText w:val=""/>
      <w:lvlJc w:val="left"/>
    </w:lvl>
    <w:lvl w:ilvl="3" w:tplc="D2D83390">
      <w:numFmt w:val="decimal"/>
      <w:lvlText w:val=""/>
      <w:lvlJc w:val="left"/>
    </w:lvl>
    <w:lvl w:ilvl="4" w:tplc="9490E4A8">
      <w:numFmt w:val="decimal"/>
      <w:lvlText w:val=""/>
      <w:lvlJc w:val="left"/>
    </w:lvl>
    <w:lvl w:ilvl="5" w:tplc="834EF16C">
      <w:numFmt w:val="decimal"/>
      <w:lvlText w:val=""/>
      <w:lvlJc w:val="left"/>
    </w:lvl>
    <w:lvl w:ilvl="6" w:tplc="6936D760">
      <w:numFmt w:val="decimal"/>
      <w:lvlText w:val=""/>
      <w:lvlJc w:val="left"/>
    </w:lvl>
    <w:lvl w:ilvl="7" w:tplc="38A46718">
      <w:numFmt w:val="decimal"/>
      <w:lvlText w:val=""/>
      <w:lvlJc w:val="left"/>
    </w:lvl>
    <w:lvl w:ilvl="8" w:tplc="640C8BBC">
      <w:numFmt w:val="decimal"/>
      <w:lvlText w:val=""/>
      <w:lvlJc w:val="left"/>
    </w:lvl>
  </w:abstractNum>
  <w:abstractNum w:abstractNumId="1" w15:restartNumberingAfterBreak="0">
    <w:nsid w:val="3E9A5BEE"/>
    <w:multiLevelType w:val="hybridMultilevel"/>
    <w:tmpl w:val="1E2E129C"/>
    <w:lvl w:ilvl="0" w:tplc="72384E58">
      <w:start w:val="1"/>
      <w:numFmt w:val="bullet"/>
      <w:lvlText w:val="●"/>
      <w:lvlJc w:val="left"/>
      <w:pPr>
        <w:ind w:left="720" w:hanging="360"/>
      </w:pPr>
    </w:lvl>
    <w:lvl w:ilvl="1" w:tplc="0E7CF9A0">
      <w:start w:val="1"/>
      <w:numFmt w:val="bullet"/>
      <w:lvlText w:val="○"/>
      <w:lvlJc w:val="left"/>
      <w:pPr>
        <w:ind w:left="1440" w:hanging="360"/>
      </w:pPr>
    </w:lvl>
    <w:lvl w:ilvl="2" w:tplc="37F4D65C">
      <w:start w:val="1"/>
      <w:numFmt w:val="bullet"/>
      <w:lvlText w:val="■"/>
      <w:lvlJc w:val="left"/>
      <w:pPr>
        <w:ind w:left="2160" w:hanging="360"/>
      </w:pPr>
    </w:lvl>
    <w:lvl w:ilvl="3" w:tplc="25988AB6">
      <w:start w:val="1"/>
      <w:numFmt w:val="bullet"/>
      <w:lvlText w:val="●"/>
      <w:lvlJc w:val="left"/>
      <w:pPr>
        <w:ind w:left="2880" w:hanging="360"/>
      </w:pPr>
    </w:lvl>
    <w:lvl w:ilvl="4" w:tplc="CD7A802E">
      <w:start w:val="1"/>
      <w:numFmt w:val="bullet"/>
      <w:lvlText w:val="○"/>
      <w:lvlJc w:val="left"/>
      <w:pPr>
        <w:ind w:left="3600" w:hanging="360"/>
      </w:pPr>
    </w:lvl>
    <w:lvl w:ilvl="5" w:tplc="F06619C0">
      <w:start w:val="1"/>
      <w:numFmt w:val="bullet"/>
      <w:lvlText w:val="■"/>
      <w:lvlJc w:val="left"/>
      <w:pPr>
        <w:ind w:left="4320" w:hanging="360"/>
      </w:pPr>
    </w:lvl>
    <w:lvl w:ilvl="6" w:tplc="4F166D54">
      <w:start w:val="1"/>
      <w:numFmt w:val="bullet"/>
      <w:lvlText w:val="●"/>
      <w:lvlJc w:val="left"/>
      <w:pPr>
        <w:ind w:left="5040" w:hanging="360"/>
      </w:pPr>
    </w:lvl>
    <w:lvl w:ilvl="7" w:tplc="9146B06C">
      <w:start w:val="1"/>
      <w:numFmt w:val="bullet"/>
      <w:lvlText w:val="●"/>
      <w:lvlJc w:val="left"/>
      <w:pPr>
        <w:ind w:left="5760" w:hanging="360"/>
      </w:pPr>
    </w:lvl>
    <w:lvl w:ilvl="8" w:tplc="B1AE005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DBF"/>
    <w:rsid w:val="00812FCB"/>
    <w:rsid w:val="008468AF"/>
    <w:rsid w:val="008D444D"/>
    <w:rsid w:val="00910DBF"/>
    <w:rsid w:val="00C66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EC84D"/>
  <w15:docId w15:val="{8CA60B78-2A33-42AE-8663-5985252AF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F4E79"/>
      <w:sz w:val="32"/>
      <w:szCs w:val="32"/>
    </w:rPr>
  </w:style>
  <w:style w:type="paragraph" w:styleId="Heading2">
    <w:name w:val="heading 2"/>
    <w:qFormat/>
    <w:pPr>
      <w:spacing w:before="240" w:after="10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12FCB"/>
    <w:pPr>
      <w:tabs>
        <w:tab w:val="center" w:pos="4513"/>
        <w:tab w:val="right" w:pos="9026"/>
      </w:tabs>
    </w:pPr>
  </w:style>
  <w:style w:type="character" w:customStyle="1" w:styleId="HeaderChar">
    <w:name w:val="Header Char"/>
    <w:basedOn w:val="DefaultParagraphFont"/>
    <w:link w:val="Header"/>
    <w:uiPriority w:val="99"/>
    <w:rsid w:val="00812FCB"/>
  </w:style>
  <w:style w:type="paragraph" w:styleId="Footer">
    <w:name w:val="footer"/>
    <w:basedOn w:val="Normal"/>
    <w:link w:val="FooterChar"/>
    <w:uiPriority w:val="99"/>
    <w:unhideWhenUsed/>
    <w:rsid w:val="00812FCB"/>
    <w:pPr>
      <w:tabs>
        <w:tab w:val="center" w:pos="4513"/>
        <w:tab w:val="right" w:pos="9026"/>
      </w:tabs>
    </w:pPr>
  </w:style>
  <w:style w:type="character" w:customStyle="1" w:styleId="FooterChar">
    <w:name w:val="Footer Char"/>
    <w:basedOn w:val="DefaultParagraphFont"/>
    <w:link w:val="Footer"/>
    <w:uiPriority w:val="99"/>
    <w:rsid w:val="00812F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1987</Words>
  <Characters>11328</Characters>
  <Application>Microsoft Office Word</Application>
  <DocSecurity>0</DocSecurity>
  <Lines>94</Lines>
  <Paragraphs>26</Paragraphs>
  <ScaleCrop>false</ScaleCrop>
  <Company/>
  <LinksUpToDate>false</LinksUpToDate>
  <CharactersWithSpaces>13289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ALVIYA</cp:lastModifiedBy>
  <cp:revision>5</cp:revision>
  <dcterms:created xsi:type="dcterms:W3CDTF">2026-03-09T15:41:00Z</dcterms:created>
  <dcterms:modified xsi:type="dcterms:W3CDTF">2026-03-09T16:37:00Z</dcterms:modified>
</cp:coreProperties>
</file>