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0" w:before="480" w:lineRule="auto"/>
        <w:rPr>
          <w:rFonts w:ascii="Georgia" w:cs="Georgia" w:eastAsia="Georgia" w:hAnsi="Georgia"/>
          <w:b w:val="1"/>
          <w:color w:val="141413"/>
          <w:sz w:val="46"/>
          <w:szCs w:val="46"/>
        </w:rPr>
      </w:pPr>
      <w:bookmarkStart w:colFirst="0" w:colLast="0" w:name="_i801biogriu0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141413"/>
          <w:sz w:val="46"/>
          <w:szCs w:val="46"/>
          <w:rtl w:val="0"/>
        </w:rPr>
        <w:t xml:space="preserve">Take-Home Assessment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tc4kw0sfkl28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You're tasked with designing and implementing a data pipeline for a fictional e-commerce company, "ShopStream," that needs to analyze user behavior across multiple touchpoints to improve conversion rates and detect potential fraud.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s3v9ithpfn8o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Business Context</w:t>
      </w:r>
    </w:p>
    <w:p w:rsidR="00000000" w:rsidDel="00000000" w:rsidP="00000000" w:rsidRDefault="00000000" w:rsidRPr="00000000" w14:paraId="0000000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ShopStream receives data from multiple sources: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Real-time clickstream events from web and mobile apps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Order transactions from the payment 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Product catalog updates from the inventory system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Customer support interactions</w:t>
      </w:r>
    </w:p>
    <w:p w:rsidR="00000000" w:rsidDel="00000000" w:rsidP="00000000" w:rsidRDefault="00000000" w:rsidRPr="00000000" w14:paraId="0000000A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The company needs to: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 unified customer profiles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Calculate real-time metrics for fraud detection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Generate daily business intelligence reports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Enable data scientists to query historical data efficiently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t1qciqi2znjw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The Task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6lbc64mnsbvf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Part 1: System Design (60% weight)</w:t>
      </w:r>
    </w:p>
    <w:p w:rsidR="00000000" w:rsidDel="00000000" w:rsidP="00000000" w:rsidRDefault="00000000" w:rsidRPr="00000000" w14:paraId="0000001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Design a data pipeline architecture that can handle the requirements above. Your design should include: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Architecture Diagram showing: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Data sources and ingestion methods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Processing layers (streaming/batch)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Storage solutions for different use cases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How different teams will access the 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Technology Choices with justification for: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Message queue/streaming platform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Processing frameworks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Storage systems (data lake, warehouse, etc.)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Orchestration tools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Data quality/monitoring solutions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Design Decisions addressing: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How you'll handle late-arriving data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Schema evolution strategy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Data retention and archival policies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Failure recovery mechanisms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Scaling strategy for 10x growth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rscgcbqa4gtz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Part 2: Implementation (40% weight)</w:t>
      </w:r>
    </w:p>
    <w:p w:rsidR="00000000" w:rsidDel="00000000" w:rsidP="00000000" w:rsidRDefault="00000000" w:rsidRPr="00000000" w14:paraId="00000025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Implement a simplified version focusing on ONE of these scenarios (your choice):</w:t>
      </w:r>
    </w:p>
    <w:p w:rsidR="00000000" w:rsidDel="00000000" w:rsidP="00000000" w:rsidRDefault="00000000" w:rsidRPr="00000000" w14:paraId="00000026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Option A: Streaming Pipeline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Process the provided sample clickstream data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Implement sessionization (group events into user sessions with 30-minute inactivity timeout)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Calculate real-time metrics: events per minute, unique users per minute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Detect potential anomalies (e.g., &gt;100 events from single user in 1 minute)</w:t>
      </w:r>
    </w:p>
    <w:p w:rsidR="00000000" w:rsidDel="00000000" w:rsidP="00000000" w:rsidRDefault="00000000" w:rsidRPr="00000000" w14:paraId="0000002C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Option B: Batch Pipeline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Process daily transaction and clickstream data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Build user behavior aggregates (purchase patterns, browsing categories)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Implement slowly changing dimension (SCD Type 2) for customer profiles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 data quality checks and quarantine bad records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lmrpi7ki2pqs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Data Files Provided</w:t>
      </w:r>
    </w:p>
    <w:p w:rsidR="00000000" w:rsidDel="00000000" w:rsidP="00000000" w:rsidRDefault="00000000" w:rsidRPr="00000000" w14:paraId="0000003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You'll find the following sample data files in the data folder: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c1616"/>
          <w:rtl w:val="0"/>
        </w:rPr>
        <w:t xml:space="preserve">clickstream_events.json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User interaction events from web/mobile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c1616"/>
          <w:rtl w:val="0"/>
        </w:rPr>
        <w:t xml:space="preserve">transactions.csv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Completed and failed transactions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c1616"/>
          <w:rtl w:val="0"/>
        </w:rPr>
        <w:t xml:space="preserve">product_catalog.json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Current product information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c1616"/>
          <w:rtl w:val="0"/>
        </w:rPr>
        <w:t xml:space="preserve">customer_support_interactions.json</w:t>
      </w: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: Support ticket data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dzs6jpxy4mb2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Requirements &amp; Constraints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cpdka3l9qu5n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Handle 1M events/minute during peak hours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Sub-second latency for fraud detection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99.9% uptime for critical pipelines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Support for GDPR compliance (data deletion requests)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All timestamps are in UTC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before="280" w:lineRule="auto"/>
        <w:rPr>
          <w:rFonts w:ascii="Georgia" w:cs="Georgia" w:eastAsia="Georgia" w:hAnsi="Georgia"/>
          <w:b w:val="1"/>
          <w:color w:val="141413"/>
          <w:sz w:val="26"/>
          <w:szCs w:val="26"/>
        </w:rPr>
      </w:pPr>
      <w:bookmarkStart w:colFirst="0" w:colLast="0" w:name="_ab37k88ja3ni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141413"/>
          <w:sz w:val="26"/>
          <w:szCs w:val="26"/>
          <w:rtl w:val="0"/>
        </w:rPr>
        <w:t xml:space="preserve">Non-functional Requirements: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Cost-conscious design (explain trade-offs)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Monitoring and alerting strategy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Data lineage tracking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Development environment setup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qx15dr99zpce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System Design Document (PDF/Markdown):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Architecture diagram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Technology justifications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Design decisions with trade-offs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Capacity planning calculations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Code Implementation: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Working code for chosen scenario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README with setup instructions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Basic tests demonstrating functionality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Configuration for local development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Data Model: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Schema definitions for your chosen storage systems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Example queries for common use cases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Production Readiness (1-2 pages):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Deployment strategy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Monitoring/alerting plan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Disaster recovery approach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Performance optimization ideas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cyt98booqf5e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Time Expectation</w:t>
      </w:r>
    </w:p>
    <w:p w:rsidR="00000000" w:rsidDel="00000000" w:rsidP="00000000" w:rsidRDefault="00000000" w:rsidRPr="00000000" w14:paraId="00000058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This assessment should take 4-6 hours. We value quality over quantity - a well-thought-out partial solution is better than a rushed complete one.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meuijx9ukxh1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Submission Instructions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Create a private GitHub repository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Commit your work with meaningful commit messages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Include all documentation in the repo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Share access with [interviewer email]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spacing w:after="80" w:lineRule="auto"/>
        <w:rPr>
          <w:rFonts w:ascii="Georgia" w:cs="Georgia" w:eastAsia="Georgia" w:hAnsi="Georgia"/>
          <w:b w:val="1"/>
          <w:color w:val="141413"/>
          <w:sz w:val="34"/>
          <w:szCs w:val="34"/>
        </w:rPr>
      </w:pPr>
      <w:bookmarkStart w:colFirst="0" w:colLast="0" w:name="_owj9fr1u4l3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141413"/>
          <w:sz w:val="34"/>
          <w:szCs w:val="34"/>
          <w:rtl w:val="0"/>
        </w:rPr>
        <w:t xml:space="preserve">FAQ</w:t>
      </w:r>
    </w:p>
    <w:p w:rsidR="00000000" w:rsidDel="00000000" w:rsidP="00000000" w:rsidRDefault="00000000" w:rsidRPr="00000000" w14:paraId="0000005F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Q: Should I implement everything in the design? A: No, implement only the chosen scenario. The design should be comprehensive, but the code should focus on demonstrating your implementation skills for one component.</w:t>
      </w:r>
    </w:p>
    <w:p w:rsidR="00000000" w:rsidDel="00000000" w:rsidP="00000000" w:rsidRDefault="00000000" w:rsidRPr="00000000" w14:paraId="00000060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Q: Can I use cloud-specific services? A: Yes, but explain why and provide cloud-agnostic alternatives.</w:t>
      </w:r>
    </w:p>
    <w:p w:rsidR="00000000" w:rsidDel="00000000" w:rsidP="00000000" w:rsidRDefault="00000000" w:rsidRPr="00000000" w14:paraId="00000061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Q: What if I'm unfamiliar with some technologies? A: Document your learning process and reasoning. We value problem-solving over memorization.</w:t>
      </w:r>
    </w:p>
    <w:p w:rsidR="00000000" w:rsidDel="00000000" w:rsidP="00000000" w:rsidRDefault="00000000" w:rsidRPr="00000000" w14:paraId="00000062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Q: Which programming languages can I use? A: Python is preferred, but Scala, Java, or Go are acceptable. Use what you're most comfortable with.</w:t>
      </w:r>
    </w:p>
    <w:p w:rsidR="00000000" w:rsidDel="00000000" w:rsidP="00000000" w:rsidRDefault="00000000" w:rsidRPr="00000000" w14:paraId="00000063">
      <w:pPr>
        <w:pBdr>
          <w:top w:color="141413" w:space="0" w:sz="0" w:val="none"/>
          <w:left w:color="141413" w:space="0" w:sz="0" w:val="none"/>
          <w:bottom w:color="141413" w:space="0" w:sz="0" w:val="none"/>
          <w:right w:color="141413" w:space="0" w:sz="0" w:val="none"/>
          <w:between w:color="141413" w:space="0" w:sz="0" w:val="none"/>
        </w:pBd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Fonts w:ascii="Georgia" w:cs="Georgia" w:eastAsia="Georgia" w:hAnsi="Georgia"/>
          <w:color w:val="141413"/>
          <w:rtl w:val="0"/>
        </w:rPr>
        <w:t xml:space="preserve">Q: Should I consider costs in my design? A: Yes! Include rough cost estimates and discuss trade-offs between cost and performance.</w:t>
      </w:r>
    </w:p>
    <w:p w:rsidR="00000000" w:rsidDel="00000000" w:rsidP="00000000" w:rsidRDefault="00000000" w:rsidRPr="00000000" w14:paraId="00000064">
      <w:pPr>
        <w:shd w:fill="ffffff" w:val="clear"/>
        <w:rPr>
          <w:rFonts w:ascii="Georgia" w:cs="Georgia" w:eastAsia="Georgia" w:hAnsi="Georgia"/>
          <w:color w:val="1414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Georgia" w:cs="Georgia" w:eastAsia="Georgia" w:hAnsi="Georgia"/>
        <w:color w:val="14141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Georgia" w:cs="Georgia" w:eastAsia="Georgia" w:hAnsi="Georgia"/>
        <w:color w:val="14141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1414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