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Cóme se gestiona Libra / Libra Association: cómo se gestiona Libra.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es la Libra association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 Libra Association, o Asociación Libra</w:t>
      </w:r>
      <w:r w:rsidDel="00000000" w:rsidR="00000000" w:rsidRPr="00000000">
        <w:rPr>
          <w:rtl w:val="0"/>
        </w:rPr>
        <w:t xml:space="preserve"> en español, es la organización que reúne a las </w:t>
      </w:r>
      <w:r w:rsidDel="00000000" w:rsidR="00000000" w:rsidRPr="00000000">
        <w:rPr>
          <w:b w:val="1"/>
          <w:rtl w:val="0"/>
        </w:rPr>
        <w:t xml:space="preserve">entidades que conforman el grupo de fundadores de Libra </w:t>
      </w:r>
      <w:r w:rsidDel="00000000" w:rsidR="00000000" w:rsidRPr="00000000">
        <w:rPr>
          <w:rtl w:val="0"/>
        </w:rPr>
        <w:t xml:space="preserve">por el momento y que integrará en un futuro otros miembros que demuestren un interés financiero y técnico en formar parte del grupo. Este interés quiere decir una inversión mínima en tokens Libra (“Libra Investment Token (LIT) qué es” LINK ARTÍCULO) y el mantenimiento (opcional) de al menos un nodo validador de transacciones.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momento de su fundación la </w:t>
      </w:r>
      <w:r w:rsidDel="00000000" w:rsidR="00000000" w:rsidRPr="00000000">
        <w:rPr>
          <w:b w:val="1"/>
          <w:rtl w:val="0"/>
        </w:rPr>
        <w:t xml:space="preserve">Libra Association</w:t>
      </w:r>
      <w:r w:rsidDel="00000000" w:rsidR="00000000" w:rsidRPr="00000000">
        <w:rPr>
          <w:rtl w:val="0"/>
        </w:rPr>
        <w:t xml:space="preserve"> se compone de una serie de </w:t>
      </w:r>
      <w:r w:rsidDel="00000000" w:rsidR="00000000" w:rsidRPr="00000000">
        <w:rPr>
          <w:b w:val="1"/>
          <w:rtl w:val="0"/>
        </w:rPr>
        <w:t xml:space="preserve">empresas globales de varios sectores</w:t>
      </w:r>
      <w:r w:rsidDel="00000000" w:rsidR="00000000" w:rsidRPr="00000000">
        <w:rPr>
          <w:rtl w:val="0"/>
        </w:rPr>
        <w:t xml:space="preserve"> así como organizaciones de otro tipo que intenta distribuir geopolíticamente su peso aunque puede que éste se modifique en el futuro de acuerdo a la declaración de intenciones en la documentación oficial de Libra para equilibrar la importancia de algunas regiones. También la componen Instituciones académicas y socios con un impacto social (literalmente por sus siglas en inglés se las denomina SIP en la documentación oficial).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hace Libra Association para gestionar Libra?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papel de la Asociación se focaliza en </w:t>
      </w:r>
      <w:r w:rsidDel="00000000" w:rsidR="00000000" w:rsidRPr="00000000">
        <w:rPr>
          <w:b w:val="1"/>
          <w:rtl w:val="0"/>
        </w:rPr>
        <w:t xml:space="preserve">dos objetivo</w:t>
      </w:r>
      <w:r w:rsidDel="00000000" w:rsidR="00000000" w:rsidRPr="00000000">
        <w:rPr>
          <w:rtl w:val="0"/>
        </w:rPr>
        <w:t xml:space="preserve">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 técnico: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Garantizar el desarrollo y la seguridad de la red de nodos validadores</w:t>
      </w:r>
      <w:r w:rsidDel="00000000" w:rsidR="00000000" w:rsidRPr="00000000">
        <w:rPr>
          <w:rtl w:val="0"/>
        </w:rPr>
        <w:t xml:space="preserve"> (los que validan las transacciones en última instancia incluyéndolas en la blockchain de Libra) así como el </w:t>
      </w:r>
      <w:r w:rsidDel="00000000" w:rsidR="00000000" w:rsidRPr="00000000">
        <w:rPr>
          <w:b w:val="1"/>
          <w:rtl w:val="0"/>
        </w:rPr>
        <w:t xml:space="preserve">cumplimiento de los hitos previstos en el roadmap</w:t>
      </w:r>
      <w:r w:rsidDel="00000000" w:rsidR="00000000" w:rsidRPr="00000000">
        <w:rPr>
          <w:rtl w:val="0"/>
        </w:rPr>
        <w:t xml:space="preserve">, las etapas del plan de implantación de Libra.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 financiero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gestionar la reserva y proporcionar los fondos necesarios</w:t>
      </w:r>
      <w:r w:rsidDel="00000000" w:rsidR="00000000" w:rsidRPr="00000000">
        <w:rPr>
          <w:rtl w:val="0"/>
        </w:rPr>
        <w:t xml:space="preserve"> para causas de impacto social.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Para conseguir estos objetivos los aspectos más operativos los dirige el </w:t>
      </w:r>
      <w:r w:rsidDel="00000000" w:rsidR="00000000" w:rsidRPr="00000000">
        <w:rPr>
          <w:b w:val="1"/>
          <w:rtl w:val="0"/>
        </w:rPr>
        <w:t xml:space="preserve">Consejo de Libra (Libra Association Council) </w:t>
      </w:r>
      <w:r w:rsidDel="00000000" w:rsidR="00000000" w:rsidRPr="00000000">
        <w:rPr>
          <w:rtl w:val="0"/>
        </w:rPr>
        <w:t xml:space="preserve">que está </w:t>
      </w:r>
      <w:r w:rsidDel="00000000" w:rsidR="00000000" w:rsidRPr="00000000">
        <w:rPr>
          <w:b w:val="1"/>
          <w:rtl w:val="0"/>
        </w:rPr>
        <w:t xml:space="preserve">compuesto por un representante de cada miembro de la Asociación que posea una inversión mínima en tokens de Libra</w:t>
      </w:r>
      <w:r w:rsidDel="00000000" w:rsidR="00000000" w:rsidRPr="00000000">
        <w:rPr>
          <w:rtl w:val="0"/>
        </w:rPr>
        <w:t xml:space="preserve"> (actualmente 10 millones de dólares). Este consejo se encarga además del </w:t>
      </w:r>
      <w:r w:rsidDel="00000000" w:rsidR="00000000" w:rsidRPr="00000000">
        <w:rPr>
          <w:b w:val="1"/>
          <w:rtl w:val="0"/>
        </w:rPr>
        <w:t xml:space="preserve">mantenimiento de las políticas de gobernanza.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Además de estos, otros entes que controlan, vigilan o gestionan distintos aspectos son: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Libra Association Board</w:t>
      </w:r>
      <w:r w:rsidDel="00000000" w:rsidR="00000000" w:rsidRPr="00000000">
        <w:rPr>
          <w:rtl w:val="0"/>
        </w:rPr>
        <w:t xml:space="preserve">. Es un organismo de supervisión y apoyo operativo del </w:t>
      </w:r>
      <w:r w:rsidDel="00000000" w:rsidR="00000000" w:rsidRPr="00000000">
        <w:rPr>
          <w:b w:val="1"/>
          <w:rtl w:val="0"/>
        </w:rPr>
        <w:t xml:space="preserve">Equipo Ejecutivo de la Asociación </w:t>
      </w:r>
      <w:r w:rsidDel="00000000" w:rsidR="00000000" w:rsidRPr="00000000">
        <w:rPr>
          <w:rtl w:val="0"/>
        </w:rPr>
        <w:t xml:space="preserve">(Association’s Executive Team),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Social Impact Advisory Board</w:t>
      </w:r>
      <w:r w:rsidDel="00000000" w:rsidR="00000000" w:rsidRPr="00000000">
        <w:rPr>
          <w:rtl w:val="0"/>
        </w:rPr>
        <w:t xml:space="preserve"> (SIAB) es un órgano consultivo del Consejo encabezado por una de las organizaciones de impacto social (SIP) e incluye a este tipo de miembros de las Asociación así como Instituciones académicas,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Association’s Executive Team</w:t>
      </w:r>
      <w:r w:rsidDel="00000000" w:rsidR="00000000" w:rsidRPr="00000000">
        <w:rPr>
          <w:rtl w:val="0"/>
        </w:rPr>
        <w:t xml:space="preserve">. Es el equipo operativo responsable de las operaciones diarias de gestión de Libra. Este equipo es escogido personalmente por el Director General que dirige su funcionamiento enfocado a: Facilitar el desarrollo de la red de Libra, gestionar los aspectos operativos  de la Reserva, captación de financiación a través de la venta de</w:t>
      </w:r>
      <w:r w:rsidDel="00000000" w:rsidR="00000000" w:rsidRPr="00000000">
        <w:rPr>
          <w:b w:val="1"/>
          <w:rtl w:val="0"/>
        </w:rPr>
        <w:t xml:space="preserve"> LITs</w:t>
      </w:r>
      <w:r w:rsidDel="00000000" w:rsidR="00000000" w:rsidRPr="00000000">
        <w:rPr>
          <w:rtl w:val="0"/>
        </w:rPr>
        <w:t xml:space="preserve"> (Libra Investment Tokens) a inversores acreditados y de forma privada y retribución de fondos a los inversores (mediante incentivos o dividendos) de acuerdo a los términos definidos de antemano por la Asociación.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Snippet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Seo title: Libra Association: cómo se gestiona Libra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 description: Qué es la Libra Association y qué hace para gestionar Libra. Te contamos qué empresas componen la Libra association y de qué se encargan dentro de esta asociación.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Palabra clave:Libra Association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