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FF489A" w14:textId="77777777" w:rsidR="00273C9E" w:rsidRDefault="00000000">
      <w:pPr>
        <w:spacing w:after="160" w:line="360" w:lineRule="auto"/>
        <w:ind w:firstLine="284"/>
        <w:jc w:val="center"/>
        <w:rPr>
          <w:rFonts w:ascii="Arial Narrow" w:eastAsia="Arial Narrow" w:hAnsi="Arial Narrow" w:cs="Arial Narrow"/>
          <w:sz w:val="36"/>
          <w:szCs w:val="36"/>
        </w:rPr>
      </w:pPr>
      <w:r>
        <w:rPr>
          <w:rFonts w:ascii="Arial Narrow" w:eastAsia="Arial Narrow" w:hAnsi="Arial Narrow" w:cs="Arial Narrow"/>
          <w:sz w:val="48"/>
          <w:szCs w:val="48"/>
        </w:rPr>
        <w:t>BookStore</w:t>
      </w:r>
    </w:p>
    <w:p w14:paraId="6D912165" w14:textId="77777777" w:rsidR="00273C9E" w:rsidRDefault="00000000">
      <w:pPr>
        <w:spacing w:line="360" w:lineRule="auto"/>
        <w:ind w:firstLine="284"/>
        <w:jc w:val="center"/>
        <w:rPr>
          <w:rFonts w:ascii="Arial Narrow" w:eastAsia="Arial Narrow" w:hAnsi="Arial Narrow" w:cs="Arial Narrow"/>
          <w:b/>
          <w:sz w:val="48"/>
          <w:szCs w:val="48"/>
        </w:rPr>
      </w:pPr>
      <w:r>
        <w:rPr>
          <w:rFonts w:ascii="Arial Narrow" w:eastAsia="Arial Narrow" w:hAnsi="Arial Narrow" w:cs="Arial Narrow"/>
          <w:b/>
          <w:sz w:val="48"/>
          <w:szCs w:val="48"/>
        </w:rPr>
        <w:t>Registro de decisiones tomadas</w:t>
      </w:r>
    </w:p>
    <w:p w14:paraId="73BB1DA5" w14:textId="77777777" w:rsidR="00273C9E" w:rsidRDefault="00000000">
      <w:pPr>
        <w:spacing w:line="360" w:lineRule="auto"/>
        <w:ind w:firstLine="284"/>
        <w:jc w:val="center"/>
        <w:rPr>
          <w:rFonts w:ascii="Arial Narrow" w:eastAsia="Arial Narrow" w:hAnsi="Arial Narrow" w:cs="Arial Narrow"/>
          <w:b/>
          <w:sz w:val="40"/>
          <w:szCs w:val="40"/>
        </w:rPr>
      </w:pPr>
      <w:r>
        <w:rPr>
          <w:rFonts w:ascii="Arial Narrow" w:eastAsia="Arial Narrow" w:hAnsi="Arial Narrow" w:cs="Arial Narrow"/>
          <w:b/>
          <w:sz w:val="40"/>
          <w:szCs w:val="40"/>
        </w:rPr>
        <w:t>Equipo de planificación</w:t>
      </w:r>
    </w:p>
    <w:p w14:paraId="6C6D29D1" w14:textId="77777777" w:rsidR="00273C9E" w:rsidRDefault="00273C9E">
      <w:pPr>
        <w:spacing w:after="160" w:line="360" w:lineRule="auto"/>
        <w:ind w:firstLine="284"/>
        <w:jc w:val="center"/>
        <w:rPr>
          <w:rFonts w:ascii="Arial Narrow" w:eastAsia="Arial Narrow" w:hAnsi="Arial Narrow" w:cs="Arial Narrow"/>
        </w:rPr>
      </w:pPr>
    </w:p>
    <w:p w14:paraId="32EA1FE7" w14:textId="77777777" w:rsidR="00273C9E" w:rsidRDefault="00000000">
      <w:pPr>
        <w:tabs>
          <w:tab w:val="left" w:pos="5103"/>
        </w:tabs>
        <w:spacing w:after="160" w:line="360" w:lineRule="auto"/>
        <w:jc w:val="center"/>
        <w:rPr>
          <w:rFonts w:ascii="Arial Narrow" w:eastAsia="Arial Narrow" w:hAnsi="Arial Narrow" w:cs="Arial Narrow"/>
          <w:sz w:val="32"/>
          <w:szCs w:val="32"/>
        </w:rPr>
      </w:pPr>
      <w:r>
        <w:rPr>
          <w:rFonts w:ascii="Arial Narrow" w:eastAsia="Arial Narrow" w:hAnsi="Arial Narrow" w:cs="Arial Narrow"/>
          <w:noProof/>
          <w:sz w:val="32"/>
          <w:szCs w:val="32"/>
        </w:rPr>
        <w:drawing>
          <wp:inline distT="114300" distB="114300" distL="114300" distR="114300" wp14:anchorId="440600A4" wp14:editId="35535EE2">
            <wp:extent cx="2173125" cy="2112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2173125" cy="2112550"/>
                    </a:xfrm>
                    <a:prstGeom prst="rect">
                      <a:avLst/>
                    </a:prstGeom>
                    <a:ln/>
                  </pic:spPr>
                </pic:pic>
              </a:graphicData>
            </a:graphic>
          </wp:inline>
        </w:drawing>
      </w:r>
      <w:r>
        <w:rPr>
          <w:rFonts w:ascii="Arial Narrow" w:eastAsia="Arial Narrow" w:hAnsi="Arial Narrow" w:cs="Arial Narrow"/>
          <w:sz w:val="32"/>
          <w:szCs w:val="32"/>
        </w:rPr>
        <w:br/>
        <w:t>2022 – 2023</w:t>
      </w:r>
    </w:p>
    <w:p w14:paraId="5AD6A6D3" w14:textId="77777777" w:rsidR="00273C9E" w:rsidRDefault="00273C9E">
      <w:pPr>
        <w:tabs>
          <w:tab w:val="left" w:pos="5103"/>
        </w:tabs>
        <w:spacing w:after="160" w:line="360" w:lineRule="auto"/>
        <w:jc w:val="center"/>
        <w:rPr>
          <w:rFonts w:ascii="Arial Narrow" w:eastAsia="Arial Narrow" w:hAnsi="Arial Narrow" w:cs="Arial Narrow"/>
          <w:sz w:val="32"/>
          <w:szCs w:val="32"/>
        </w:rPr>
      </w:pPr>
    </w:p>
    <w:tbl>
      <w:tblPr>
        <w:tblStyle w:val="a"/>
        <w:tblW w:w="7065"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990"/>
        <w:gridCol w:w="3075"/>
      </w:tblGrid>
      <w:tr w:rsidR="00273C9E" w14:paraId="76E11B86" w14:textId="77777777">
        <w:trPr>
          <w:jc w:val="center"/>
        </w:trPr>
        <w:tc>
          <w:tcPr>
            <w:tcW w:w="3990" w:type="dxa"/>
            <w:shd w:val="clear" w:color="auto" w:fill="D9D9D9"/>
          </w:tcPr>
          <w:p w14:paraId="77CAD88C" w14:textId="77777777" w:rsidR="00273C9E" w:rsidRDefault="00000000">
            <w:pPr>
              <w:jc w:val="center"/>
              <w:rPr>
                <w:rFonts w:ascii="Arial Narrow" w:eastAsia="Arial Narrow" w:hAnsi="Arial Narrow" w:cs="Arial Narrow"/>
                <w:b/>
                <w:sz w:val="26"/>
                <w:szCs w:val="26"/>
              </w:rPr>
            </w:pPr>
            <w:r>
              <w:rPr>
                <w:rFonts w:ascii="Arial Narrow" w:eastAsia="Arial Narrow" w:hAnsi="Arial Narrow" w:cs="Arial Narrow"/>
                <w:b/>
                <w:sz w:val="26"/>
                <w:szCs w:val="26"/>
              </w:rPr>
              <w:t>Participantes</w:t>
            </w:r>
          </w:p>
        </w:tc>
        <w:tc>
          <w:tcPr>
            <w:tcW w:w="3075" w:type="dxa"/>
            <w:shd w:val="clear" w:color="auto" w:fill="D9D9D9"/>
          </w:tcPr>
          <w:p w14:paraId="3BE26247" w14:textId="77777777" w:rsidR="00273C9E" w:rsidRDefault="00000000">
            <w:pPr>
              <w:jc w:val="center"/>
              <w:rPr>
                <w:rFonts w:ascii="Arial Narrow" w:eastAsia="Arial Narrow" w:hAnsi="Arial Narrow" w:cs="Arial Narrow"/>
                <w:b/>
                <w:sz w:val="28"/>
                <w:szCs w:val="28"/>
              </w:rPr>
            </w:pPr>
            <w:r>
              <w:rPr>
                <w:rFonts w:ascii="Arial Narrow" w:eastAsia="Arial Narrow" w:hAnsi="Arial Narrow" w:cs="Arial Narrow"/>
                <w:b/>
                <w:sz w:val="28"/>
                <w:szCs w:val="28"/>
              </w:rPr>
              <w:t>Rol</w:t>
            </w:r>
          </w:p>
        </w:tc>
      </w:tr>
      <w:tr w:rsidR="00273C9E" w14:paraId="41154C0D" w14:textId="77777777">
        <w:trPr>
          <w:trHeight w:val="291"/>
          <w:jc w:val="center"/>
        </w:trPr>
        <w:tc>
          <w:tcPr>
            <w:tcW w:w="3990" w:type="dxa"/>
          </w:tcPr>
          <w:p w14:paraId="34E9ECCD" w14:textId="77777777" w:rsidR="00273C9E" w:rsidRDefault="00000000">
            <w:pPr>
              <w:rPr>
                <w:sz w:val="24"/>
                <w:szCs w:val="24"/>
              </w:rPr>
            </w:pPr>
            <w:r>
              <w:rPr>
                <w:sz w:val="24"/>
                <w:szCs w:val="24"/>
              </w:rPr>
              <w:t xml:space="preserve">Garrido Rodríguez,Carlos </w:t>
            </w:r>
          </w:p>
        </w:tc>
        <w:tc>
          <w:tcPr>
            <w:tcW w:w="3075" w:type="dxa"/>
          </w:tcPr>
          <w:p w14:paraId="0D2E3789" w14:textId="77777777" w:rsidR="00273C9E" w:rsidRDefault="00000000">
            <w:pPr>
              <w:jc w:val="both"/>
              <w:rPr>
                <w:sz w:val="24"/>
                <w:szCs w:val="24"/>
              </w:rPr>
            </w:pPr>
            <w:r>
              <w:rPr>
                <w:sz w:val="24"/>
                <w:szCs w:val="24"/>
              </w:rPr>
              <w:t>Equipo de planificación</w:t>
            </w:r>
          </w:p>
        </w:tc>
      </w:tr>
      <w:tr w:rsidR="00273C9E" w14:paraId="17A4ADD7" w14:textId="77777777">
        <w:trPr>
          <w:trHeight w:val="90"/>
          <w:jc w:val="center"/>
        </w:trPr>
        <w:tc>
          <w:tcPr>
            <w:tcW w:w="3990" w:type="dxa"/>
          </w:tcPr>
          <w:p w14:paraId="69135AEC" w14:textId="77777777" w:rsidR="00273C9E" w:rsidRDefault="00000000">
            <w:pPr>
              <w:rPr>
                <w:sz w:val="24"/>
                <w:szCs w:val="24"/>
              </w:rPr>
            </w:pPr>
            <w:r>
              <w:rPr>
                <w:sz w:val="24"/>
                <w:szCs w:val="24"/>
              </w:rPr>
              <w:t>Rodriguez Bejarano, Ramón</w:t>
            </w:r>
          </w:p>
        </w:tc>
        <w:tc>
          <w:tcPr>
            <w:tcW w:w="3075" w:type="dxa"/>
          </w:tcPr>
          <w:p w14:paraId="26940586" w14:textId="77777777" w:rsidR="00273C9E" w:rsidRDefault="00000000">
            <w:pPr>
              <w:jc w:val="both"/>
              <w:rPr>
                <w:sz w:val="24"/>
                <w:szCs w:val="24"/>
              </w:rPr>
            </w:pPr>
            <w:r>
              <w:rPr>
                <w:sz w:val="24"/>
                <w:szCs w:val="24"/>
              </w:rPr>
              <w:t>Equipo de planificación</w:t>
            </w:r>
          </w:p>
        </w:tc>
      </w:tr>
      <w:tr w:rsidR="00273C9E" w14:paraId="0E49F159" w14:textId="77777777">
        <w:trPr>
          <w:trHeight w:val="300"/>
          <w:jc w:val="center"/>
        </w:trPr>
        <w:tc>
          <w:tcPr>
            <w:tcW w:w="3990" w:type="dxa"/>
          </w:tcPr>
          <w:p w14:paraId="23ADC183" w14:textId="77777777" w:rsidR="00273C9E" w:rsidRDefault="00000000">
            <w:pPr>
              <w:rPr>
                <w:sz w:val="24"/>
                <w:szCs w:val="24"/>
              </w:rPr>
            </w:pPr>
            <w:r>
              <w:rPr>
                <w:sz w:val="24"/>
                <w:szCs w:val="24"/>
              </w:rPr>
              <w:t>Rodríguez García, Mario</w:t>
            </w:r>
          </w:p>
        </w:tc>
        <w:tc>
          <w:tcPr>
            <w:tcW w:w="3075" w:type="dxa"/>
          </w:tcPr>
          <w:p w14:paraId="5BE57F1A" w14:textId="77777777" w:rsidR="00273C9E" w:rsidRDefault="00000000">
            <w:pPr>
              <w:jc w:val="both"/>
              <w:rPr>
                <w:sz w:val="24"/>
                <w:szCs w:val="24"/>
              </w:rPr>
            </w:pPr>
            <w:r>
              <w:rPr>
                <w:sz w:val="24"/>
                <w:szCs w:val="24"/>
              </w:rPr>
              <w:t>Equipo de planificación</w:t>
            </w:r>
          </w:p>
        </w:tc>
      </w:tr>
      <w:tr w:rsidR="00273C9E" w14:paraId="5B7DA7C8" w14:textId="77777777">
        <w:trPr>
          <w:jc w:val="center"/>
        </w:trPr>
        <w:tc>
          <w:tcPr>
            <w:tcW w:w="3990" w:type="dxa"/>
          </w:tcPr>
          <w:p w14:paraId="45BCA232" w14:textId="77777777" w:rsidR="00273C9E" w:rsidRDefault="00000000">
            <w:pPr>
              <w:rPr>
                <w:sz w:val="24"/>
                <w:szCs w:val="24"/>
              </w:rPr>
            </w:pPr>
            <w:r>
              <w:rPr>
                <w:sz w:val="24"/>
                <w:szCs w:val="24"/>
              </w:rPr>
              <w:t xml:space="preserve">Pérez Coronel, Mario </w:t>
            </w:r>
          </w:p>
        </w:tc>
        <w:tc>
          <w:tcPr>
            <w:tcW w:w="3075" w:type="dxa"/>
          </w:tcPr>
          <w:p w14:paraId="70A74136" w14:textId="77777777" w:rsidR="00273C9E" w:rsidRDefault="00000000">
            <w:pPr>
              <w:jc w:val="both"/>
              <w:rPr>
                <w:sz w:val="24"/>
                <w:szCs w:val="24"/>
              </w:rPr>
            </w:pPr>
            <w:r>
              <w:rPr>
                <w:sz w:val="24"/>
                <w:szCs w:val="24"/>
              </w:rPr>
              <w:t>Equipo de planificación</w:t>
            </w:r>
          </w:p>
        </w:tc>
      </w:tr>
      <w:tr w:rsidR="00273C9E" w14:paraId="6663BA4F" w14:textId="77777777">
        <w:trPr>
          <w:jc w:val="center"/>
        </w:trPr>
        <w:tc>
          <w:tcPr>
            <w:tcW w:w="3990" w:type="dxa"/>
          </w:tcPr>
          <w:p w14:paraId="7E9A8489" w14:textId="77777777" w:rsidR="00273C9E" w:rsidRDefault="00000000">
            <w:pPr>
              <w:rPr>
                <w:sz w:val="24"/>
                <w:szCs w:val="24"/>
              </w:rPr>
            </w:pPr>
            <w:r>
              <w:rPr>
                <w:sz w:val="24"/>
                <w:szCs w:val="24"/>
              </w:rPr>
              <w:t xml:space="preserve">Úbeda Ruiz, Álvaro </w:t>
            </w:r>
          </w:p>
        </w:tc>
        <w:tc>
          <w:tcPr>
            <w:tcW w:w="3075" w:type="dxa"/>
          </w:tcPr>
          <w:p w14:paraId="08DB76A8" w14:textId="77777777" w:rsidR="00273C9E" w:rsidRDefault="00000000">
            <w:pPr>
              <w:jc w:val="both"/>
              <w:rPr>
                <w:sz w:val="24"/>
                <w:szCs w:val="24"/>
              </w:rPr>
            </w:pPr>
            <w:r>
              <w:rPr>
                <w:sz w:val="24"/>
                <w:szCs w:val="24"/>
              </w:rPr>
              <w:t>Equipo de planificación</w:t>
            </w:r>
          </w:p>
        </w:tc>
      </w:tr>
    </w:tbl>
    <w:p w14:paraId="1AEF5A25" w14:textId="77777777" w:rsidR="00273C9E" w:rsidRDefault="00273C9E">
      <w:pPr>
        <w:spacing w:after="160" w:line="360" w:lineRule="auto"/>
        <w:jc w:val="center"/>
      </w:pPr>
    </w:p>
    <w:p w14:paraId="6B61F111" w14:textId="77777777" w:rsidR="00273C9E" w:rsidRDefault="00273C9E">
      <w:pPr>
        <w:spacing w:after="160" w:line="360" w:lineRule="auto"/>
        <w:jc w:val="center"/>
      </w:pPr>
    </w:p>
    <w:p w14:paraId="2769F8C9" w14:textId="77777777" w:rsidR="00273C9E" w:rsidRDefault="00273C9E">
      <w:pPr>
        <w:spacing w:after="160" w:line="360" w:lineRule="auto"/>
        <w:jc w:val="center"/>
      </w:pPr>
    </w:p>
    <w:p w14:paraId="277A082B" w14:textId="77777777" w:rsidR="00273C9E" w:rsidRDefault="00273C9E">
      <w:pPr>
        <w:spacing w:after="160" w:line="360" w:lineRule="auto"/>
        <w:jc w:val="center"/>
      </w:pPr>
    </w:p>
    <w:p w14:paraId="0F982899" w14:textId="77777777" w:rsidR="00273C9E" w:rsidRDefault="00273C9E">
      <w:pPr>
        <w:spacing w:after="160" w:line="360" w:lineRule="auto"/>
        <w:jc w:val="center"/>
      </w:pPr>
    </w:p>
    <w:p w14:paraId="5B5A3A4A" w14:textId="77777777" w:rsidR="00273C9E" w:rsidRDefault="00273C9E">
      <w:pPr>
        <w:spacing w:after="160" w:line="360" w:lineRule="auto"/>
        <w:jc w:val="center"/>
      </w:pPr>
    </w:p>
    <w:p w14:paraId="2F7B1861" w14:textId="77777777" w:rsidR="00273C9E" w:rsidRDefault="00273C9E">
      <w:pPr>
        <w:spacing w:after="160" w:line="360" w:lineRule="auto"/>
        <w:jc w:val="center"/>
      </w:pP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73C9E" w14:paraId="01565BD1" w14:textId="77777777">
        <w:tc>
          <w:tcPr>
            <w:tcW w:w="4514" w:type="dxa"/>
            <w:shd w:val="clear" w:color="auto" w:fill="auto"/>
            <w:tcMar>
              <w:top w:w="100" w:type="dxa"/>
              <w:left w:w="100" w:type="dxa"/>
              <w:bottom w:w="100" w:type="dxa"/>
              <w:right w:w="100" w:type="dxa"/>
            </w:tcMar>
          </w:tcPr>
          <w:p w14:paraId="2062FF82" w14:textId="77777777" w:rsidR="00273C9E" w:rsidRDefault="00000000">
            <w:pPr>
              <w:widowControl w:val="0"/>
              <w:pBdr>
                <w:top w:val="nil"/>
                <w:left w:val="nil"/>
                <w:bottom w:val="nil"/>
                <w:right w:val="nil"/>
                <w:between w:val="nil"/>
              </w:pBdr>
              <w:spacing w:line="240" w:lineRule="auto"/>
              <w:jc w:val="center"/>
              <w:rPr>
                <w:b/>
              </w:rPr>
            </w:pPr>
            <w:r>
              <w:rPr>
                <w:b/>
              </w:rPr>
              <w:lastRenderedPageBreak/>
              <w:t>ID</w:t>
            </w:r>
          </w:p>
        </w:tc>
        <w:tc>
          <w:tcPr>
            <w:tcW w:w="4514" w:type="dxa"/>
            <w:shd w:val="clear" w:color="auto" w:fill="auto"/>
            <w:tcMar>
              <w:top w:w="100" w:type="dxa"/>
              <w:left w:w="100" w:type="dxa"/>
              <w:bottom w:w="100" w:type="dxa"/>
              <w:right w:w="100" w:type="dxa"/>
            </w:tcMar>
          </w:tcPr>
          <w:p w14:paraId="10F0CF88" w14:textId="09F9F1CF" w:rsidR="00273C9E" w:rsidRDefault="00000000">
            <w:pPr>
              <w:widowControl w:val="0"/>
              <w:pBdr>
                <w:top w:val="nil"/>
                <w:left w:val="nil"/>
                <w:bottom w:val="nil"/>
                <w:right w:val="nil"/>
                <w:between w:val="nil"/>
              </w:pBdr>
              <w:spacing w:line="240" w:lineRule="auto"/>
            </w:pPr>
            <w:r>
              <w:t>00</w:t>
            </w:r>
            <w:r w:rsidR="002E6CBB">
              <w:t>1</w:t>
            </w:r>
          </w:p>
        </w:tc>
      </w:tr>
      <w:tr w:rsidR="00273C9E" w14:paraId="0996946B" w14:textId="77777777">
        <w:tc>
          <w:tcPr>
            <w:tcW w:w="4514" w:type="dxa"/>
            <w:shd w:val="clear" w:color="auto" w:fill="auto"/>
            <w:tcMar>
              <w:top w:w="100" w:type="dxa"/>
              <w:left w:w="100" w:type="dxa"/>
              <w:bottom w:w="100" w:type="dxa"/>
              <w:right w:w="100" w:type="dxa"/>
            </w:tcMar>
          </w:tcPr>
          <w:p w14:paraId="690D185F" w14:textId="77777777" w:rsidR="00273C9E" w:rsidRDefault="00000000">
            <w:pPr>
              <w:widowControl w:val="0"/>
              <w:spacing w:line="240" w:lineRule="auto"/>
              <w:jc w:val="center"/>
            </w:pPr>
            <w:r>
              <w:rPr>
                <w:b/>
              </w:rPr>
              <w:t>Título</w:t>
            </w:r>
          </w:p>
        </w:tc>
        <w:tc>
          <w:tcPr>
            <w:tcW w:w="4514" w:type="dxa"/>
            <w:shd w:val="clear" w:color="auto" w:fill="auto"/>
            <w:tcMar>
              <w:top w:w="100" w:type="dxa"/>
              <w:left w:w="100" w:type="dxa"/>
              <w:bottom w:w="100" w:type="dxa"/>
              <w:right w:w="100" w:type="dxa"/>
            </w:tcMar>
          </w:tcPr>
          <w:p w14:paraId="366CDE3D" w14:textId="641544B5" w:rsidR="00273C9E" w:rsidRDefault="002E6CBB">
            <w:pPr>
              <w:widowControl w:val="0"/>
              <w:pBdr>
                <w:top w:val="nil"/>
                <w:left w:val="nil"/>
                <w:bottom w:val="nil"/>
                <w:right w:val="nil"/>
                <w:between w:val="nil"/>
              </w:pBdr>
              <w:spacing w:line="240" w:lineRule="auto"/>
            </w:pPr>
            <w:r>
              <w:t>Planificación equipo de desarrollo</w:t>
            </w:r>
          </w:p>
        </w:tc>
      </w:tr>
      <w:tr w:rsidR="00273C9E" w14:paraId="343D4580" w14:textId="77777777">
        <w:tc>
          <w:tcPr>
            <w:tcW w:w="4514" w:type="dxa"/>
            <w:shd w:val="clear" w:color="auto" w:fill="auto"/>
            <w:tcMar>
              <w:top w:w="100" w:type="dxa"/>
              <w:left w:w="100" w:type="dxa"/>
              <w:bottom w:w="100" w:type="dxa"/>
              <w:right w:w="100" w:type="dxa"/>
            </w:tcMar>
          </w:tcPr>
          <w:p w14:paraId="70C88092" w14:textId="77777777" w:rsidR="00273C9E" w:rsidRDefault="00000000">
            <w:pPr>
              <w:widowControl w:val="0"/>
              <w:pBdr>
                <w:top w:val="nil"/>
                <w:left w:val="nil"/>
                <w:bottom w:val="nil"/>
                <w:right w:val="nil"/>
                <w:between w:val="nil"/>
              </w:pBdr>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56F9479D" w14:textId="61B60EFE" w:rsidR="00273C9E" w:rsidRDefault="002E6CBB">
            <w:pPr>
              <w:widowControl w:val="0"/>
              <w:pBdr>
                <w:top w:val="nil"/>
                <w:left w:val="nil"/>
                <w:bottom w:val="nil"/>
                <w:right w:val="nil"/>
                <w:between w:val="nil"/>
              </w:pBdr>
              <w:spacing w:line="240" w:lineRule="auto"/>
            </w:pPr>
            <w:r>
              <w:t>Debido al éxito en cuanto rendimiento se refiere del primer sprint en el equipo de desarrollo, hemos decidido, que la organización para este segundo sprint sea la misma, dividiendo las tareas en unidades mínimas y repartiéndolas en el sprint planning por igual entre los miembros del equipo de desarrollo. Una vez terminada cada tarea, se revisarán en parejas.</w:t>
            </w:r>
          </w:p>
        </w:tc>
      </w:tr>
    </w:tbl>
    <w:p w14:paraId="2DA015D2" w14:textId="77777777" w:rsidR="00273C9E" w:rsidRDefault="00273C9E"/>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2E6CBB" w14:paraId="338203D0" w14:textId="77777777" w:rsidTr="00691FCC">
        <w:tc>
          <w:tcPr>
            <w:tcW w:w="4514" w:type="dxa"/>
            <w:shd w:val="clear" w:color="auto" w:fill="auto"/>
            <w:tcMar>
              <w:top w:w="100" w:type="dxa"/>
              <w:left w:w="100" w:type="dxa"/>
              <w:bottom w:w="100" w:type="dxa"/>
              <w:right w:w="100" w:type="dxa"/>
            </w:tcMar>
          </w:tcPr>
          <w:p w14:paraId="7A2E2964" w14:textId="77777777" w:rsidR="002E6CBB" w:rsidRDefault="002E6CBB" w:rsidP="00691FCC">
            <w:pPr>
              <w:widowControl w:val="0"/>
              <w:pBdr>
                <w:top w:val="nil"/>
                <w:left w:val="nil"/>
                <w:bottom w:val="nil"/>
                <w:right w:val="nil"/>
                <w:between w:val="nil"/>
              </w:pBdr>
              <w:spacing w:line="240" w:lineRule="auto"/>
              <w:jc w:val="center"/>
              <w:rPr>
                <w:b/>
              </w:rPr>
            </w:pPr>
            <w:r>
              <w:rPr>
                <w:b/>
              </w:rPr>
              <w:t>ID</w:t>
            </w:r>
          </w:p>
        </w:tc>
        <w:tc>
          <w:tcPr>
            <w:tcW w:w="4514" w:type="dxa"/>
            <w:shd w:val="clear" w:color="auto" w:fill="auto"/>
            <w:tcMar>
              <w:top w:w="100" w:type="dxa"/>
              <w:left w:w="100" w:type="dxa"/>
              <w:bottom w:w="100" w:type="dxa"/>
              <w:right w:w="100" w:type="dxa"/>
            </w:tcMar>
          </w:tcPr>
          <w:p w14:paraId="57F6D624" w14:textId="00D38567" w:rsidR="002E6CBB" w:rsidRDefault="002E6CBB" w:rsidP="00691FCC">
            <w:pPr>
              <w:widowControl w:val="0"/>
              <w:pBdr>
                <w:top w:val="nil"/>
                <w:left w:val="nil"/>
                <w:bottom w:val="nil"/>
                <w:right w:val="nil"/>
                <w:between w:val="nil"/>
              </w:pBdr>
              <w:spacing w:line="240" w:lineRule="auto"/>
            </w:pPr>
            <w:r>
              <w:t>00</w:t>
            </w:r>
            <w:r>
              <w:t>2</w:t>
            </w:r>
          </w:p>
        </w:tc>
      </w:tr>
      <w:tr w:rsidR="002E6CBB" w14:paraId="0E6C96D9" w14:textId="77777777" w:rsidTr="00691FCC">
        <w:tc>
          <w:tcPr>
            <w:tcW w:w="4514" w:type="dxa"/>
            <w:shd w:val="clear" w:color="auto" w:fill="auto"/>
            <w:tcMar>
              <w:top w:w="100" w:type="dxa"/>
              <w:left w:w="100" w:type="dxa"/>
              <w:bottom w:w="100" w:type="dxa"/>
              <w:right w:w="100" w:type="dxa"/>
            </w:tcMar>
          </w:tcPr>
          <w:p w14:paraId="1DD90926" w14:textId="77777777" w:rsidR="002E6CBB" w:rsidRDefault="002E6CBB" w:rsidP="00691FCC">
            <w:pPr>
              <w:widowControl w:val="0"/>
              <w:spacing w:line="240" w:lineRule="auto"/>
              <w:jc w:val="center"/>
            </w:pPr>
            <w:r>
              <w:rPr>
                <w:b/>
              </w:rPr>
              <w:t>Título</w:t>
            </w:r>
          </w:p>
        </w:tc>
        <w:tc>
          <w:tcPr>
            <w:tcW w:w="4514" w:type="dxa"/>
            <w:shd w:val="clear" w:color="auto" w:fill="auto"/>
            <w:tcMar>
              <w:top w:w="100" w:type="dxa"/>
              <w:left w:w="100" w:type="dxa"/>
              <w:bottom w:w="100" w:type="dxa"/>
              <w:right w:w="100" w:type="dxa"/>
            </w:tcMar>
          </w:tcPr>
          <w:p w14:paraId="2A40AE54" w14:textId="06833A8A" w:rsidR="002E6CBB" w:rsidRDefault="002E6CBB" w:rsidP="00691FCC">
            <w:pPr>
              <w:widowControl w:val="0"/>
              <w:pBdr>
                <w:top w:val="nil"/>
                <w:left w:val="nil"/>
                <w:bottom w:val="nil"/>
                <w:right w:val="nil"/>
                <w:between w:val="nil"/>
              </w:pBdr>
              <w:spacing w:line="240" w:lineRule="auto"/>
            </w:pPr>
            <w:r>
              <w:t>Documentación</w:t>
            </w:r>
          </w:p>
        </w:tc>
      </w:tr>
      <w:tr w:rsidR="002E6CBB" w14:paraId="368FB98E" w14:textId="77777777" w:rsidTr="00691FCC">
        <w:tc>
          <w:tcPr>
            <w:tcW w:w="4514" w:type="dxa"/>
            <w:shd w:val="clear" w:color="auto" w:fill="auto"/>
            <w:tcMar>
              <w:top w:w="100" w:type="dxa"/>
              <w:left w:w="100" w:type="dxa"/>
              <w:bottom w:w="100" w:type="dxa"/>
              <w:right w:w="100" w:type="dxa"/>
            </w:tcMar>
          </w:tcPr>
          <w:p w14:paraId="76E3BD7F" w14:textId="77777777" w:rsidR="002E6CBB" w:rsidRDefault="002E6CBB" w:rsidP="00691FCC">
            <w:pPr>
              <w:widowControl w:val="0"/>
              <w:pBdr>
                <w:top w:val="nil"/>
                <w:left w:val="nil"/>
                <w:bottom w:val="nil"/>
                <w:right w:val="nil"/>
                <w:between w:val="nil"/>
              </w:pBdr>
              <w:spacing w:line="240" w:lineRule="auto"/>
              <w:jc w:val="center"/>
              <w:rPr>
                <w:b/>
              </w:rPr>
            </w:pPr>
            <w:r>
              <w:rPr>
                <w:b/>
              </w:rPr>
              <w:t>Descripción</w:t>
            </w:r>
          </w:p>
        </w:tc>
        <w:tc>
          <w:tcPr>
            <w:tcW w:w="4514" w:type="dxa"/>
            <w:shd w:val="clear" w:color="auto" w:fill="auto"/>
            <w:tcMar>
              <w:top w:w="100" w:type="dxa"/>
              <w:left w:w="100" w:type="dxa"/>
              <w:bottom w:w="100" w:type="dxa"/>
              <w:right w:w="100" w:type="dxa"/>
            </w:tcMar>
          </w:tcPr>
          <w:p w14:paraId="19E9B9F5" w14:textId="16212C1B" w:rsidR="002E6CBB" w:rsidRDefault="002E6CBB" w:rsidP="00691FCC">
            <w:pPr>
              <w:widowControl w:val="0"/>
              <w:pBdr>
                <w:top w:val="nil"/>
                <w:left w:val="nil"/>
                <w:bottom w:val="nil"/>
                <w:right w:val="nil"/>
                <w:between w:val="nil"/>
              </w:pBdr>
              <w:spacing w:line="240" w:lineRule="auto"/>
            </w:pPr>
            <w:r>
              <w:t>Tras la realización del primer sprint, hemos decido realizar la gran parte de la documentación, una vez desarrollado todo el código.</w:t>
            </w:r>
          </w:p>
        </w:tc>
      </w:tr>
    </w:tbl>
    <w:p w14:paraId="7171D65A" w14:textId="77777777" w:rsidR="00273C9E" w:rsidRDefault="00273C9E"/>
    <w:p w14:paraId="12D5DAA1" w14:textId="77777777" w:rsidR="00273C9E" w:rsidRDefault="00273C9E"/>
    <w:p w14:paraId="31311BD8" w14:textId="77777777" w:rsidR="00273C9E" w:rsidRDefault="00273C9E"/>
    <w:sectPr w:rsidR="00273C9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3C9E"/>
    <w:rsid w:val="00273C9E"/>
    <w:rsid w:val="002E6CBB"/>
    <w:rsid w:val="00686DA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63618"/>
  <w15:docId w15:val="{ABB4537D-2122-4558-9FDD-51869D603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146</Words>
  <Characters>809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alvuberui@alum.us.es</cp:lastModifiedBy>
  <cp:revision>2</cp:revision>
  <dcterms:created xsi:type="dcterms:W3CDTF">2022-11-26T09:18:00Z</dcterms:created>
  <dcterms:modified xsi:type="dcterms:W3CDTF">2022-11-26T09:31:00Z</dcterms:modified>
</cp:coreProperties>
</file>