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9CFD" w14:textId="60E24A44" w:rsidR="001C1E39" w:rsidRPr="00D600E5" w:rsidRDefault="001C1E39" w:rsidP="00D600E5">
      <w:pPr>
        <w:pStyle w:val="Heading2"/>
        <w:rPr>
          <w:b/>
          <w:bCs/>
          <w:color w:val="000000" w:themeColor="text1"/>
        </w:rPr>
      </w:pPr>
      <w:r w:rsidRPr="00D600E5">
        <w:rPr>
          <w:b/>
          <w:bCs/>
          <w:color w:val="000000" w:themeColor="text1"/>
        </w:rPr>
        <w:t>Introduction</w:t>
      </w:r>
    </w:p>
    <w:p w14:paraId="644801BF" w14:textId="3977DD92" w:rsidR="001C1E39" w:rsidRDefault="001C1E39"/>
    <w:p w14:paraId="538CD5D6" w14:textId="0A1BA4CF" w:rsidR="001C1E39" w:rsidRDefault="001C1E39" w:rsidP="001F686D">
      <w:pPr>
        <w:ind w:firstLine="720"/>
      </w:pPr>
      <w:proofErr w:type="spellStart"/>
      <w:r>
        <w:t>Kostova</w:t>
      </w:r>
      <w:proofErr w:type="spellEnd"/>
      <w:r>
        <w:t xml:space="preserve"> and </w:t>
      </w:r>
      <w:proofErr w:type="spellStart"/>
      <w:r>
        <w:t>Blecher</w:t>
      </w:r>
      <w:proofErr w:type="spellEnd"/>
      <w:r>
        <w:t xml:space="preserve"> (2013) explore the impacts of smoking advertising on youth smoking in developing countries.  This study differs from previous studies by focusing on micro-level data instead of macro-level data. The authors note several issues with existing studies.  The evidence on impact of advertising and smoking in the develop</w:t>
      </w:r>
      <w:r w:rsidR="00951EFF">
        <w:t>ed</w:t>
      </w:r>
      <w:r>
        <w:t xml:space="preserve"> countries has produced conflicting results.  A review completed by </w:t>
      </w:r>
      <w:proofErr w:type="spellStart"/>
      <w:r>
        <w:t>Blecher</w:t>
      </w:r>
      <w:proofErr w:type="spellEnd"/>
      <w:r>
        <w:t xml:space="preserve"> (2008) presents 17 studies noting significant positive impacts and 18 studies noting significant negative impacts.  A further analysis of 49 studies indicates no statistically significant effect.</w:t>
      </w:r>
      <w:r w:rsidR="001F686D">
        <w:t xml:space="preserve"> </w:t>
      </w:r>
      <w:r>
        <w:t xml:space="preserve">This study also attempts to overcome the endogenous nature of advertising </w:t>
      </w:r>
      <w:r w:rsidR="001F686D">
        <w:t>exposure.  Those who already smoke or view smoking favorable are more likely to notice smoking advertising.  The authors propose using an instrumental variable approach to account for this.</w:t>
      </w:r>
    </w:p>
    <w:p w14:paraId="43380D90" w14:textId="1B311781" w:rsidR="001F686D" w:rsidRDefault="001F686D" w:rsidP="001F686D">
      <w:r>
        <w:tab/>
      </w:r>
      <w:proofErr w:type="spellStart"/>
      <w:r>
        <w:t>Kostova</w:t>
      </w:r>
      <w:proofErr w:type="spellEnd"/>
      <w:r>
        <w:t xml:space="preserve"> and </w:t>
      </w:r>
      <w:proofErr w:type="spellStart"/>
      <w:r>
        <w:t>Blecher</w:t>
      </w:r>
      <w:proofErr w:type="spellEnd"/>
      <w:r>
        <w:t xml:space="preserve"> propose to examine smoking from several perspectives.  The first perspective is </w:t>
      </w:r>
      <w:r w:rsidR="00951EFF">
        <w:t>to</w:t>
      </w:r>
      <w:r>
        <w:t xml:space="preserve"> estimate a logit model for likelihood of smoking given presence of advertising, cigarette prices, personal characteristics, and environmental characteristics. The second model is a cigarette quantity demand model estimated from advertising, cigarette prices, personal characteristics, and environmental characteristics. Lastly, the authors propose an instrumental variable, presence of comprehensive </w:t>
      </w:r>
      <w:r w:rsidR="00E97CC7">
        <w:t xml:space="preserve">smoking ad bans in a country.  </w:t>
      </w:r>
      <w:r>
        <w:t>The authors draw the micro-level data for these models from Global Youth Tobacco Survey</w:t>
      </w:r>
      <w:r w:rsidR="00E97CC7">
        <w:t xml:space="preserve"> (GYTS)</w:t>
      </w:r>
      <w:r>
        <w:t>. Cigarette pricing data is drawn for the data published by the Economist Intelligence Unit.</w:t>
      </w:r>
      <w:r w:rsidR="00E97CC7">
        <w:t xml:space="preserve"> One drawback of the GYTS is that its respondents are sampled from schoolchildren rather than general youth population.</w:t>
      </w:r>
      <w:r w:rsidR="00951EFF">
        <w:t xml:space="preserve"> This may result in a biased sample.</w:t>
      </w:r>
    </w:p>
    <w:p w14:paraId="05B83D4B" w14:textId="3FF76153" w:rsidR="00E97CC7" w:rsidRDefault="00E97CC7" w:rsidP="001F686D">
      <w:r>
        <w:tab/>
        <w:t>The results of the study reveal that no causal link could be determined between advertising bans/exposure and likelihood to smoke.  The authors</w:t>
      </w:r>
      <w:r w:rsidR="00524A94">
        <w:t>’</w:t>
      </w:r>
      <w:r>
        <w:t xml:space="preserve"> initial model without the instrumental variable show</w:t>
      </w:r>
      <w:r w:rsidR="00951EFF">
        <w:t>ed</w:t>
      </w:r>
      <w:r>
        <w:t xml:space="preserve"> that ad exposure </w:t>
      </w:r>
      <w:r w:rsidR="00524A94">
        <w:t xml:space="preserve">statistically reduces the smoking participation.  However, the significance is </w:t>
      </w:r>
      <w:proofErr w:type="gramStart"/>
      <w:r w:rsidR="00524A94">
        <w:t>lost</w:t>
      </w:r>
      <w:proofErr w:type="gramEnd"/>
      <w:r w:rsidR="00524A94">
        <w:t xml:space="preserve"> and the sign of the coefficient becomes positive when the instrumental variable is included. </w:t>
      </w:r>
      <w:r w:rsidR="005A2424">
        <w:t>Overall,</w:t>
      </w:r>
      <w:r w:rsidR="00524A94">
        <w:t xml:space="preserve"> the authors find that statistically significant characteristics for both demand for cigarettes and smoking participation are the price of cigarettes, presence of anti-smoking sentiment, being male, and have a parent that smokes.</w:t>
      </w:r>
    </w:p>
    <w:p w14:paraId="52012E51" w14:textId="193B9830" w:rsidR="00910090" w:rsidRDefault="00910090" w:rsidP="00910090">
      <w:r>
        <w:tab/>
        <w:t>The authors conclude with the recommendation that increasing cigarette taxes to increase the price of cigarettes would be a more effective deterrent for youth smoking</w:t>
      </w:r>
      <w:r w:rsidR="00E30A2C">
        <w:t xml:space="preserve"> than advertising bans alone</w:t>
      </w:r>
      <w:r>
        <w:t>. The authors also note that three other studies, (Farr, Tremblay, and Tremblay 2001;</w:t>
      </w:r>
      <w:r w:rsidR="00E30A2C">
        <w:t xml:space="preserve"> </w:t>
      </w:r>
      <w:proofErr w:type="spellStart"/>
      <w:r>
        <w:t>Gallet</w:t>
      </w:r>
      <w:proofErr w:type="spellEnd"/>
      <w:r>
        <w:t xml:space="preserve"> 2003; Iwasaki, Tremblay, and Tremblay 2006) suggest that advertising bans may effectively increase the price of cigarettes by reducing competition between producers.</w:t>
      </w:r>
    </w:p>
    <w:p w14:paraId="1B93E6D2" w14:textId="140ABC17" w:rsidR="005A2424" w:rsidRDefault="005A2424" w:rsidP="001F686D"/>
    <w:p w14:paraId="03044FC0" w14:textId="77777777" w:rsidR="00A03FD3" w:rsidRDefault="00A03FD3">
      <w:r>
        <w:br w:type="page"/>
      </w:r>
    </w:p>
    <w:p w14:paraId="7ADE81DD" w14:textId="56151CF2" w:rsidR="005A2424" w:rsidRPr="00D600E5" w:rsidRDefault="005A2424" w:rsidP="00D600E5">
      <w:pPr>
        <w:pStyle w:val="Heading2"/>
        <w:rPr>
          <w:b/>
          <w:bCs/>
          <w:color w:val="000000" w:themeColor="text1"/>
        </w:rPr>
      </w:pPr>
      <w:r w:rsidRPr="00D600E5">
        <w:rPr>
          <w:b/>
          <w:bCs/>
          <w:color w:val="000000" w:themeColor="text1"/>
        </w:rPr>
        <w:lastRenderedPageBreak/>
        <w:t>Model</w:t>
      </w:r>
    </w:p>
    <w:p w14:paraId="7C0A7269" w14:textId="049CF2DE" w:rsidR="00307083" w:rsidRDefault="005A2424" w:rsidP="001F686D">
      <w:r>
        <w:tab/>
        <w:t>I focuse</w:t>
      </w:r>
      <w:r w:rsidR="00307083">
        <w:t>d</w:t>
      </w:r>
      <w:r>
        <w:t xml:space="preserve"> on the whether </w:t>
      </w:r>
      <w:r w:rsidR="00307083">
        <w:t xml:space="preserve">a youth’s exposure to smoking inside and outside the home impacted the likelihood of smoking.  </w:t>
      </w:r>
      <w:proofErr w:type="spellStart"/>
      <w:r w:rsidR="00307083">
        <w:t>Kostova</w:t>
      </w:r>
      <w:proofErr w:type="spellEnd"/>
      <w:r w:rsidR="00307083">
        <w:t xml:space="preserve"> and </w:t>
      </w:r>
      <w:proofErr w:type="spellStart"/>
      <w:r w:rsidR="00307083">
        <w:t>Blecher</w:t>
      </w:r>
      <w:proofErr w:type="spellEnd"/>
      <w:r w:rsidR="00307083">
        <w:t xml:space="preserve"> found a strong relationship between sex and availability of pocket money.  Those items were also included in the model. The data was drawn from GTYS focusing on the </w:t>
      </w:r>
      <w:r w:rsidR="00056476">
        <w:t>nationwide</w:t>
      </w:r>
      <w:r w:rsidR="00A03FD3">
        <w:t xml:space="preserve"> surveys in 2014 for the </w:t>
      </w:r>
      <w:r w:rsidR="00307083">
        <w:t>countries of Cameroon and Zimbabwe.  The model</w:t>
      </w:r>
      <w:r w:rsidR="00E740EA">
        <w:t xml:space="preserve"> </w:t>
      </w:r>
      <w:r w:rsidR="00307083">
        <w:t>estimated</w:t>
      </w:r>
      <w:r w:rsidR="00E740EA">
        <w:t>:</w:t>
      </w:r>
    </w:p>
    <w:p w14:paraId="17C8A40D" w14:textId="21C53E84" w:rsidR="005A2424" w:rsidRPr="00307083" w:rsidRDefault="00307083" w:rsidP="001F686D">
      <w:pPr>
        <w:rPr>
          <w:rFonts w:eastAsiaTheme="minorEastAsia"/>
        </w:rPr>
      </w:pPr>
      <m:oMathPara>
        <m:oMath>
          <m:r>
            <w:rPr>
              <w:rFonts w:ascii="Cambria Math" w:hAnsi="Cambria Math"/>
            </w:rPr>
            <m:t>Pr(smoker)=f(age, female, hasMoney, smokingHome, smokingIndoors, smokeingOutdoors)</m:t>
          </m:r>
        </m:oMath>
      </m:oMathPara>
    </w:p>
    <w:p w14:paraId="2500D36C" w14:textId="2BBB9972" w:rsidR="00307083" w:rsidRDefault="00307083" w:rsidP="001F686D">
      <w:pPr>
        <w:rPr>
          <w:rFonts w:eastAsiaTheme="minorEastAsia"/>
        </w:rPr>
      </w:pPr>
    </w:p>
    <w:p w14:paraId="56FA81A1" w14:textId="141DE62C" w:rsidR="005F1C34" w:rsidRDefault="00307083" w:rsidP="001F686D">
      <w:pPr>
        <w:rPr>
          <w:rFonts w:eastAsiaTheme="minorEastAsia"/>
        </w:rPr>
      </w:pPr>
      <w:r>
        <w:rPr>
          <w:rFonts w:eastAsiaTheme="minorEastAsia"/>
        </w:rPr>
        <w:t xml:space="preserve">A person is considered a smoker if they have smoked at least 1 cigarette in the past 30 days.  A person is considered to have been present for smoking inside the home, outdoors, or indoors outside the home if they reported that at least 1 day there was someone smoking in their presence.  A person </w:t>
      </w:r>
      <w:r w:rsidR="00616951">
        <w:rPr>
          <w:rFonts w:eastAsiaTheme="minorEastAsia"/>
        </w:rPr>
        <w:t>is considered to have pocket money if they reported they have some amount of weekly independent spending.</w:t>
      </w:r>
      <w:r w:rsidR="00A03FD3">
        <w:rPr>
          <w:rFonts w:eastAsiaTheme="minorEastAsia"/>
        </w:rPr>
        <w:t xml:space="preserve"> Table 1 shows the summary statistics from the surveys.  In both countries, less than 10% of the surveyed youth surveyed report smoking at least 1 cigarette in the last 30 days.  The demographics of the countries differ in that Cameroon’s population is a bit older however both countries have a concentration between 13-15 years old. Also of note is that Cameroon’s respondents are 55% male and Zimbabwe’s respondents are 55% female. </w:t>
      </w:r>
    </w:p>
    <w:p w14:paraId="49F70E18" w14:textId="4473A0E4" w:rsidR="00056476" w:rsidRDefault="00056476" w:rsidP="00056476">
      <w:pPr>
        <w:ind w:firstLine="720"/>
      </w:pPr>
      <w:r>
        <w:t>Currently Zimbabwe only has a ban on smoking in public transportation but otherwise no bans on indoor or outdoor smoking. Cameroon currently has smoking bans in schools, universities, and government office buildings.</w:t>
      </w:r>
      <w:r>
        <w:t xml:space="preserve"> The Cameroonian ban became effective in 2019.</w:t>
      </w:r>
      <w:r>
        <w:t xml:space="preserve">  </w:t>
      </w:r>
      <w:r>
        <w:t>However,</w:t>
      </w:r>
      <w:r>
        <w:t xml:space="preserve"> there are no other restrictions on indoor public spaces, outdoor spaces, or public transportation.</w:t>
      </w:r>
      <w:r w:rsidR="00D600E5">
        <w:t xml:space="preserve"> When the survey was conducted in 2014, there were effectively no bans on indoor or outdoor smoking in either country.</w:t>
      </w:r>
    </w:p>
    <w:p w14:paraId="5A13F050" w14:textId="77777777" w:rsidR="00056476" w:rsidRDefault="00056476" w:rsidP="001F686D">
      <w:pPr>
        <w:rPr>
          <w:rFonts w:eastAsiaTheme="minorEastAsia"/>
        </w:rPr>
      </w:pPr>
    </w:p>
    <w:p w14:paraId="21305FDC" w14:textId="77777777" w:rsidR="005F1C34" w:rsidRDefault="005F1C34">
      <w:pPr>
        <w:rPr>
          <w:rFonts w:eastAsiaTheme="minorEastAsia"/>
        </w:rPr>
      </w:pPr>
      <w:r>
        <w:rPr>
          <w:rFonts w:eastAsiaTheme="minorEastAsia"/>
        </w:rPr>
        <w:br w:type="page"/>
      </w:r>
    </w:p>
    <w:p w14:paraId="211C1233" w14:textId="77777777" w:rsidR="00307083" w:rsidRDefault="00307083" w:rsidP="001F686D">
      <w:pPr>
        <w:rPr>
          <w:rFonts w:eastAsiaTheme="minorEastAsia"/>
        </w:rPr>
      </w:pPr>
    </w:p>
    <w:p w14:paraId="67E9FD0B" w14:textId="169D732E" w:rsidR="002F0AD8" w:rsidRDefault="002F0AD8" w:rsidP="001F686D">
      <w:pPr>
        <w:rPr>
          <w:rFonts w:eastAsiaTheme="minorEastAsia"/>
        </w:rPr>
      </w:pPr>
    </w:p>
    <w:p w14:paraId="227F7A40" w14:textId="77777777" w:rsidR="009244B2" w:rsidRDefault="009244B2" w:rsidP="001F686D">
      <w:pPr>
        <w:rPr>
          <w:rFonts w:eastAsiaTheme="minorEastAsia"/>
        </w:rPr>
      </w:pPr>
    </w:p>
    <w:p w14:paraId="22D7906D" w14:textId="2C6A8C4F" w:rsidR="005F1C34" w:rsidRDefault="005F1C34" w:rsidP="005F1C34">
      <w:pPr>
        <w:pStyle w:val="Caption"/>
        <w:keepNext/>
        <w:jc w:val="center"/>
      </w:pPr>
      <w:r>
        <w:t xml:space="preserve">Table </w:t>
      </w:r>
      <w:fldSimple w:instr=" SEQ Table \* ARABIC ">
        <w:r w:rsidR="00B17B9D">
          <w:rPr>
            <w:noProof/>
          </w:rPr>
          <w:t>1</w:t>
        </w:r>
      </w:fldSimple>
      <w:r>
        <w:t>: Summary Statistics</w:t>
      </w:r>
    </w:p>
    <w:tbl>
      <w:tblPr>
        <w:tblW w:w="9480" w:type="dxa"/>
        <w:tblLayout w:type="fixed"/>
        <w:tblLook w:val="04A0" w:firstRow="1" w:lastRow="0" w:firstColumn="1" w:lastColumn="0" w:noHBand="0" w:noVBand="1"/>
      </w:tblPr>
      <w:tblGrid>
        <w:gridCol w:w="2070"/>
        <w:gridCol w:w="1045"/>
        <w:gridCol w:w="1266"/>
        <w:gridCol w:w="1199"/>
        <w:gridCol w:w="990"/>
        <w:gridCol w:w="1407"/>
        <w:gridCol w:w="1503"/>
      </w:tblGrid>
      <w:tr w:rsidR="005F1C34" w:rsidRPr="005F1C34" w14:paraId="7530B0D4" w14:textId="77777777" w:rsidTr="005F1C34">
        <w:trPr>
          <w:trHeight w:val="320"/>
        </w:trPr>
        <w:tc>
          <w:tcPr>
            <w:tcW w:w="2070" w:type="dxa"/>
            <w:tcBorders>
              <w:top w:val="single" w:sz="4" w:space="0" w:color="auto"/>
              <w:left w:val="nil"/>
              <w:bottom w:val="nil"/>
              <w:right w:val="nil"/>
            </w:tcBorders>
            <w:shd w:val="clear" w:color="auto" w:fill="auto"/>
            <w:noWrap/>
            <w:vAlign w:val="bottom"/>
            <w:hideMark/>
          </w:tcPr>
          <w:p w14:paraId="210A38CB"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3510" w:type="dxa"/>
            <w:gridSpan w:val="3"/>
            <w:tcBorders>
              <w:top w:val="single" w:sz="4" w:space="0" w:color="auto"/>
              <w:left w:val="nil"/>
              <w:bottom w:val="nil"/>
              <w:right w:val="nil"/>
            </w:tcBorders>
            <w:shd w:val="clear" w:color="auto" w:fill="auto"/>
            <w:noWrap/>
            <w:vAlign w:val="bottom"/>
            <w:hideMark/>
          </w:tcPr>
          <w:p w14:paraId="20317666" w14:textId="77777777" w:rsidR="005F1C34" w:rsidRPr="005F1C34" w:rsidRDefault="005F1C34" w:rsidP="005F1C34">
            <w:pPr>
              <w:jc w:val="center"/>
              <w:rPr>
                <w:rFonts w:ascii="Calibri" w:eastAsia="Times New Roman" w:hAnsi="Calibri" w:cs="Calibri"/>
                <w:color w:val="000000"/>
              </w:rPr>
            </w:pPr>
            <w:r w:rsidRPr="005F1C34">
              <w:rPr>
                <w:rFonts w:ascii="Calibri" w:eastAsia="Times New Roman" w:hAnsi="Calibri" w:cs="Calibri"/>
                <w:color w:val="000000"/>
              </w:rPr>
              <w:t>Cameroon</w:t>
            </w:r>
          </w:p>
        </w:tc>
        <w:tc>
          <w:tcPr>
            <w:tcW w:w="3900" w:type="dxa"/>
            <w:gridSpan w:val="3"/>
            <w:tcBorders>
              <w:top w:val="single" w:sz="4" w:space="0" w:color="auto"/>
              <w:left w:val="dashed" w:sz="4" w:space="0" w:color="auto"/>
              <w:bottom w:val="nil"/>
              <w:right w:val="nil"/>
            </w:tcBorders>
            <w:shd w:val="clear" w:color="auto" w:fill="auto"/>
            <w:noWrap/>
            <w:vAlign w:val="bottom"/>
            <w:hideMark/>
          </w:tcPr>
          <w:p w14:paraId="2497F8CE" w14:textId="77777777" w:rsidR="005F1C34" w:rsidRPr="005F1C34" w:rsidRDefault="005F1C34" w:rsidP="005F1C34">
            <w:pPr>
              <w:jc w:val="center"/>
              <w:rPr>
                <w:rFonts w:ascii="Calibri" w:eastAsia="Times New Roman" w:hAnsi="Calibri" w:cs="Calibri"/>
                <w:color w:val="000000"/>
              </w:rPr>
            </w:pPr>
            <w:r w:rsidRPr="005F1C34">
              <w:rPr>
                <w:rFonts w:ascii="Calibri" w:eastAsia="Times New Roman" w:hAnsi="Calibri" w:cs="Calibri"/>
                <w:color w:val="000000"/>
              </w:rPr>
              <w:t>Zimbabwe</w:t>
            </w:r>
          </w:p>
        </w:tc>
      </w:tr>
      <w:tr w:rsidR="005F1C34" w:rsidRPr="005F1C34" w14:paraId="5D42B199" w14:textId="77777777" w:rsidTr="005F1C34">
        <w:trPr>
          <w:trHeight w:val="340"/>
        </w:trPr>
        <w:tc>
          <w:tcPr>
            <w:tcW w:w="2070" w:type="dxa"/>
            <w:tcBorders>
              <w:top w:val="nil"/>
              <w:left w:val="nil"/>
              <w:bottom w:val="single" w:sz="4" w:space="0" w:color="auto"/>
              <w:right w:val="nil"/>
            </w:tcBorders>
            <w:shd w:val="clear" w:color="auto" w:fill="auto"/>
            <w:noWrap/>
            <w:vAlign w:val="bottom"/>
            <w:hideMark/>
          </w:tcPr>
          <w:p w14:paraId="67FCA57B"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Variable</w:t>
            </w:r>
          </w:p>
        </w:tc>
        <w:tc>
          <w:tcPr>
            <w:tcW w:w="1045" w:type="dxa"/>
            <w:tcBorders>
              <w:top w:val="nil"/>
              <w:left w:val="nil"/>
              <w:bottom w:val="single" w:sz="4" w:space="0" w:color="auto"/>
              <w:right w:val="nil"/>
            </w:tcBorders>
            <w:shd w:val="clear" w:color="auto" w:fill="auto"/>
            <w:noWrap/>
            <w:vAlign w:val="bottom"/>
            <w:hideMark/>
          </w:tcPr>
          <w:p w14:paraId="6265523F" w14:textId="77777777" w:rsidR="005F1C34" w:rsidRPr="005F1C34" w:rsidRDefault="005F1C34" w:rsidP="005F1C34">
            <w:pPr>
              <w:rPr>
                <w:rFonts w:ascii="Calibri" w:eastAsia="Times New Roman" w:hAnsi="Calibri" w:cs="Calibri" w:hint="eastAsia"/>
                <w:color w:val="000000"/>
              </w:rPr>
            </w:pPr>
            <w:proofErr w:type="spellStart"/>
            <w:r w:rsidRPr="005F1C34">
              <w:rPr>
                <w:rFonts w:ascii="Calibri" w:eastAsia="Times New Roman" w:hAnsi="Calibri" w:cs="Calibri"/>
                <w:color w:val="000000"/>
              </w:rPr>
              <w:t>Obs</w:t>
            </w:r>
            <w:proofErr w:type="spellEnd"/>
          </w:p>
        </w:tc>
        <w:tc>
          <w:tcPr>
            <w:tcW w:w="1266" w:type="dxa"/>
            <w:tcBorders>
              <w:top w:val="nil"/>
              <w:left w:val="nil"/>
              <w:bottom w:val="single" w:sz="4" w:space="0" w:color="auto"/>
              <w:right w:val="nil"/>
            </w:tcBorders>
            <w:shd w:val="clear" w:color="auto" w:fill="auto"/>
            <w:noWrap/>
            <w:vAlign w:val="bottom"/>
            <w:hideMark/>
          </w:tcPr>
          <w:p w14:paraId="641130AC"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Mean</w:t>
            </w:r>
          </w:p>
        </w:tc>
        <w:tc>
          <w:tcPr>
            <w:tcW w:w="1199" w:type="dxa"/>
            <w:tcBorders>
              <w:top w:val="nil"/>
              <w:left w:val="nil"/>
              <w:bottom w:val="single" w:sz="4" w:space="0" w:color="auto"/>
              <w:right w:val="nil"/>
            </w:tcBorders>
            <w:shd w:val="clear" w:color="auto" w:fill="auto"/>
            <w:noWrap/>
            <w:vAlign w:val="bottom"/>
            <w:hideMark/>
          </w:tcPr>
          <w:p w14:paraId="02852502"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Std. dev.</w:t>
            </w:r>
          </w:p>
        </w:tc>
        <w:tc>
          <w:tcPr>
            <w:tcW w:w="990" w:type="dxa"/>
            <w:tcBorders>
              <w:top w:val="nil"/>
              <w:left w:val="dashed" w:sz="4" w:space="0" w:color="auto"/>
              <w:bottom w:val="single" w:sz="4" w:space="0" w:color="auto"/>
              <w:right w:val="nil"/>
            </w:tcBorders>
            <w:shd w:val="clear" w:color="auto" w:fill="auto"/>
            <w:noWrap/>
            <w:vAlign w:val="bottom"/>
            <w:hideMark/>
          </w:tcPr>
          <w:p w14:paraId="48E96E21" w14:textId="77777777" w:rsidR="005F1C34" w:rsidRPr="005F1C34" w:rsidRDefault="005F1C34" w:rsidP="005F1C34">
            <w:pPr>
              <w:rPr>
                <w:rFonts w:ascii="Calibri" w:eastAsia="Times New Roman" w:hAnsi="Calibri" w:cs="Calibri"/>
                <w:color w:val="000000"/>
              </w:rPr>
            </w:pPr>
            <w:proofErr w:type="spellStart"/>
            <w:r w:rsidRPr="005F1C34">
              <w:rPr>
                <w:rFonts w:ascii="Calibri" w:eastAsia="Times New Roman" w:hAnsi="Calibri" w:cs="Calibri"/>
                <w:color w:val="000000"/>
              </w:rPr>
              <w:t>Obs</w:t>
            </w:r>
            <w:proofErr w:type="spellEnd"/>
          </w:p>
        </w:tc>
        <w:tc>
          <w:tcPr>
            <w:tcW w:w="1407" w:type="dxa"/>
            <w:tcBorders>
              <w:top w:val="nil"/>
              <w:left w:val="nil"/>
              <w:bottom w:val="single" w:sz="4" w:space="0" w:color="auto"/>
              <w:right w:val="nil"/>
            </w:tcBorders>
            <w:shd w:val="clear" w:color="auto" w:fill="auto"/>
            <w:noWrap/>
            <w:vAlign w:val="bottom"/>
            <w:hideMark/>
          </w:tcPr>
          <w:p w14:paraId="3E32CEDE"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Mean</w:t>
            </w:r>
          </w:p>
        </w:tc>
        <w:tc>
          <w:tcPr>
            <w:tcW w:w="1503" w:type="dxa"/>
            <w:tcBorders>
              <w:top w:val="nil"/>
              <w:left w:val="nil"/>
              <w:bottom w:val="single" w:sz="4" w:space="0" w:color="auto"/>
              <w:right w:val="nil"/>
            </w:tcBorders>
            <w:shd w:val="clear" w:color="auto" w:fill="auto"/>
            <w:noWrap/>
            <w:vAlign w:val="bottom"/>
            <w:hideMark/>
          </w:tcPr>
          <w:p w14:paraId="3E36F430"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Std. dev.</w:t>
            </w:r>
          </w:p>
        </w:tc>
      </w:tr>
      <w:tr w:rsidR="005F1C34" w:rsidRPr="005F1C34" w14:paraId="5B665C37" w14:textId="77777777" w:rsidTr="005F1C34">
        <w:trPr>
          <w:trHeight w:val="340"/>
        </w:trPr>
        <w:tc>
          <w:tcPr>
            <w:tcW w:w="2070" w:type="dxa"/>
            <w:tcBorders>
              <w:top w:val="nil"/>
              <w:left w:val="nil"/>
              <w:bottom w:val="nil"/>
              <w:right w:val="nil"/>
            </w:tcBorders>
            <w:shd w:val="clear" w:color="auto" w:fill="auto"/>
            <w:noWrap/>
            <w:vAlign w:val="bottom"/>
            <w:hideMark/>
          </w:tcPr>
          <w:p w14:paraId="62A42474"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smoker</w:t>
            </w:r>
          </w:p>
        </w:tc>
        <w:tc>
          <w:tcPr>
            <w:tcW w:w="1045" w:type="dxa"/>
            <w:tcBorders>
              <w:top w:val="nil"/>
              <w:left w:val="nil"/>
              <w:bottom w:val="nil"/>
              <w:right w:val="nil"/>
            </w:tcBorders>
            <w:shd w:val="clear" w:color="auto" w:fill="auto"/>
            <w:noWrap/>
            <w:vAlign w:val="bottom"/>
            <w:hideMark/>
          </w:tcPr>
          <w:p w14:paraId="4E17693B"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2,768</w:t>
            </w:r>
          </w:p>
        </w:tc>
        <w:tc>
          <w:tcPr>
            <w:tcW w:w="1266" w:type="dxa"/>
            <w:tcBorders>
              <w:top w:val="nil"/>
              <w:left w:val="nil"/>
              <w:bottom w:val="nil"/>
              <w:right w:val="nil"/>
            </w:tcBorders>
            <w:shd w:val="clear" w:color="auto" w:fill="auto"/>
            <w:noWrap/>
            <w:vAlign w:val="bottom"/>
            <w:hideMark/>
          </w:tcPr>
          <w:p w14:paraId="732CD645"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0.0690</w:t>
            </w:r>
          </w:p>
        </w:tc>
        <w:tc>
          <w:tcPr>
            <w:tcW w:w="1199" w:type="dxa"/>
            <w:tcBorders>
              <w:top w:val="nil"/>
              <w:left w:val="nil"/>
              <w:bottom w:val="nil"/>
              <w:right w:val="nil"/>
            </w:tcBorders>
            <w:shd w:val="clear" w:color="auto" w:fill="auto"/>
            <w:noWrap/>
            <w:vAlign w:val="bottom"/>
            <w:hideMark/>
          </w:tcPr>
          <w:p w14:paraId="1A250D1B"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0.2535</w:t>
            </w:r>
          </w:p>
        </w:tc>
        <w:tc>
          <w:tcPr>
            <w:tcW w:w="990" w:type="dxa"/>
            <w:tcBorders>
              <w:top w:val="nil"/>
              <w:left w:val="dashed" w:sz="4" w:space="0" w:color="auto"/>
              <w:bottom w:val="nil"/>
              <w:right w:val="nil"/>
            </w:tcBorders>
            <w:shd w:val="clear" w:color="auto" w:fill="auto"/>
            <w:noWrap/>
            <w:vAlign w:val="bottom"/>
            <w:hideMark/>
          </w:tcPr>
          <w:p w14:paraId="1A7477F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5,562</w:t>
            </w:r>
          </w:p>
        </w:tc>
        <w:tc>
          <w:tcPr>
            <w:tcW w:w="1407" w:type="dxa"/>
            <w:tcBorders>
              <w:top w:val="nil"/>
              <w:left w:val="nil"/>
              <w:bottom w:val="nil"/>
              <w:right w:val="nil"/>
            </w:tcBorders>
            <w:shd w:val="clear" w:color="auto" w:fill="auto"/>
            <w:noWrap/>
            <w:vAlign w:val="bottom"/>
            <w:hideMark/>
          </w:tcPr>
          <w:p w14:paraId="012BDAB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0.08684</w:t>
            </w:r>
          </w:p>
        </w:tc>
        <w:tc>
          <w:tcPr>
            <w:tcW w:w="1503" w:type="dxa"/>
            <w:tcBorders>
              <w:top w:val="nil"/>
              <w:left w:val="nil"/>
              <w:bottom w:val="nil"/>
              <w:right w:val="nil"/>
            </w:tcBorders>
            <w:shd w:val="clear" w:color="auto" w:fill="auto"/>
            <w:noWrap/>
            <w:vAlign w:val="bottom"/>
            <w:hideMark/>
          </w:tcPr>
          <w:p w14:paraId="0A723BA2"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0.28162</w:t>
            </w:r>
          </w:p>
        </w:tc>
      </w:tr>
      <w:tr w:rsidR="005F1C34" w:rsidRPr="005F1C34" w14:paraId="2C405672" w14:textId="77777777" w:rsidTr="005F1C34">
        <w:trPr>
          <w:trHeight w:val="180"/>
        </w:trPr>
        <w:tc>
          <w:tcPr>
            <w:tcW w:w="2070" w:type="dxa"/>
            <w:tcBorders>
              <w:top w:val="nil"/>
              <w:left w:val="nil"/>
              <w:bottom w:val="nil"/>
              <w:right w:val="nil"/>
            </w:tcBorders>
            <w:shd w:val="clear" w:color="auto" w:fill="auto"/>
            <w:noWrap/>
            <w:vAlign w:val="bottom"/>
            <w:hideMark/>
          </w:tcPr>
          <w:p w14:paraId="00EC8F53"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0E431D26"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FC204E9"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11433647"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5A85F27F"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5FB4CE86"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3663C319"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3440AE8D" w14:textId="77777777" w:rsidTr="005F1C34">
        <w:trPr>
          <w:trHeight w:val="340"/>
        </w:trPr>
        <w:tc>
          <w:tcPr>
            <w:tcW w:w="2070" w:type="dxa"/>
            <w:tcBorders>
              <w:top w:val="nil"/>
              <w:left w:val="nil"/>
              <w:bottom w:val="nil"/>
              <w:right w:val="nil"/>
            </w:tcBorders>
            <w:shd w:val="clear" w:color="auto" w:fill="auto"/>
            <w:noWrap/>
            <w:vAlign w:val="bottom"/>
            <w:hideMark/>
          </w:tcPr>
          <w:p w14:paraId="3B412E61" w14:textId="77777777" w:rsidR="005F1C34" w:rsidRPr="005F1C34" w:rsidRDefault="005F1C34" w:rsidP="005F1C34">
            <w:pPr>
              <w:rPr>
                <w:rFonts w:ascii="Arial Unicode MS" w:eastAsia="Arial Unicode MS" w:hAnsi="Arial Unicode MS" w:cs="Arial Unicode MS"/>
                <w:color w:val="000000"/>
                <w:sz w:val="20"/>
                <w:szCs w:val="20"/>
                <w:u w:val="single"/>
              </w:rPr>
            </w:pPr>
            <w:proofErr w:type="spellStart"/>
            <w:r w:rsidRPr="005F1C34">
              <w:rPr>
                <w:rFonts w:ascii="Arial Unicode MS" w:eastAsia="Arial Unicode MS" w:hAnsi="Arial Unicode MS" w:cs="Arial Unicode MS" w:hint="eastAsia"/>
                <w:color w:val="000000"/>
                <w:sz w:val="20"/>
                <w:szCs w:val="20"/>
                <w:u w:val="single"/>
              </w:rPr>
              <w:t>ageCategory</w:t>
            </w:r>
            <w:proofErr w:type="spellEnd"/>
          </w:p>
        </w:tc>
        <w:tc>
          <w:tcPr>
            <w:tcW w:w="1045" w:type="dxa"/>
            <w:tcBorders>
              <w:top w:val="nil"/>
              <w:left w:val="nil"/>
              <w:bottom w:val="nil"/>
              <w:right w:val="nil"/>
            </w:tcBorders>
            <w:shd w:val="clear" w:color="auto" w:fill="auto"/>
            <w:noWrap/>
            <w:vAlign w:val="bottom"/>
            <w:hideMark/>
          </w:tcPr>
          <w:p w14:paraId="4E9D0658"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79094644"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73D998E9"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7DCC065F"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171D61BA"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5D3ACFBF"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3C0A791D" w14:textId="77777777" w:rsidTr="005F1C34">
        <w:trPr>
          <w:trHeight w:val="340"/>
        </w:trPr>
        <w:tc>
          <w:tcPr>
            <w:tcW w:w="2070" w:type="dxa"/>
            <w:tcBorders>
              <w:top w:val="nil"/>
              <w:left w:val="nil"/>
              <w:bottom w:val="nil"/>
              <w:right w:val="nil"/>
            </w:tcBorders>
            <w:shd w:val="clear" w:color="auto" w:fill="auto"/>
            <w:noWrap/>
            <w:vAlign w:val="bottom"/>
            <w:hideMark/>
          </w:tcPr>
          <w:p w14:paraId="30751ABC"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&lt;= 11 yrs..</w:t>
            </w:r>
          </w:p>
        </w:tc>
        <w:tc>
          <w:tcPr>
            <w:tcW w:w="1045" w:type="dxa"/>
            <w:tcBorders>
              <w:top w:val="nil"/>
              <w:left w:val="nil"/>
              <w:bottom w:val="nil"/>
              <w:right w:val="nil"/>
            </w:tcBorders>
            <w:shd w:val="clear" w:color="auto" w:fill="auto"/>
            <w:noWrap/>
            <w:vAlign w:val="bottom"/>
            <w:hideMark/>
          </w:tcPr>
          <w:p w14:paraId="178F6B07"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74099F0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0.0418</w:t>
            </w:r>
          </w:p>
        </w:tc>
        <w:tc>
          <w:tcPr>
            <w:tcW w:w="1199" w:type="dxa"/>
            <w:tcBorders>
              <w:top w:val="nil"/>
              <w:left w:val="nil"/>
              <w:bottom w:val="nil"/>
              <w:right w:val="nil"/>
            </w:tcBorders>
            <w:shd w:val="clear" w:color="auto" w:fill="auto"/>
            <w:noWrap/>
            <w:vAlign w:val="bottom"/>
            <w:hideMark/>
          </w:tcPr>
          <w:p w14:paraId="3026547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0.2001</w:t>
            </w:r>
          </w:p>
        </w:tc>
        <w:tc>
          <w:tcPr>
            <w:tcW w:w="990" w:type="dxa"/>
            <w:tcBorders>
              <w:top w:val="nil"/>
              <w:left w:val="dashed" w:sz="4" w:space="0" w:color="auto"/>
              <w:bottom w:val="nil"/>
              <w:right w:val="nil"/>
            </w:tcBorders>
            <w:shd w:val="clear" w:color="auto" w:fill="auto"/>
            <w:noWrap/>
            <w:vAlign w:val="bottom"/>
            <w:hideMark/>
          </w:tcPr>
          <w:p w14:paraId="498418F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6BBDFE7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0.01107</w:t>
            </w:r>
          </w:p>
        </w:tc>
        <w:tc>
          <w:tcPr>
            <w:tcW w:w="1503" w:type="dxa"/>
            <w:tcBorders>
              <w:top w:val="nil"/>
              <w:left w:val="nil"/>
              <w:bottom w:val="nil"/>
              <w:right w:val="nil"/>
            </w:tcBorders>
            <w:shd w:val="clear" w:color="auto" w:fill="auto"/>
            <w:noWrap/>
            <w:vAlign w:val="bottom"/>
            <w:hideMark/>
          </w:tcPr>
          <w:p w14:paraId="72D6F88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0.10462</w:t>
            </w:r>
          </w:p>
        </w:tc>
      </w:tr>
      <w:tr w:rsidR="005F1C34" w:rsidRPr="005F1C34" w14:paraId="2A548721" w14:textId="77777777" w:rsidTr="005F1C34">
        <w:trPr>
          <w:trHeight w:val="340"/>
        </w:trPr>
        <w:tc>
          <w:tcPr>
            <w:tcW w:w="2070" w:type="dxa"/>
            <w:tcBorders>
              <w:top w:val="nil"/>
              <w:left w:val="nil"/>
              <w:bottom w:val="nil"/>
              <w:right w:val="nil"/>
            </w:tcBorders>
            <w:shd w:val="clear" w:color="auto" w:fill="auto"/>
            <w:noWrap/>
            <w:vAlign w:val="bottom"/>
            <w:hideMark/>
          </w:tcPr>
          <w:p w14:paraId="78D52E6A"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12 </w:t>
            </w:r>
            <w:proofErr w:type="spellStart"/>
            <w:r w:rsidRPr="005F1C34">
              <w:rPr>
                <w:rFonts w:ascii="Arial Unicode MS" w:eastAsia="Arial Unicode MS" w:hAnsi="Arial Unicode MS" w:cs="Arial Unicode MS" w:hint="eastAsia"/>
                <w:color w:val="000000"/>
                <w:sz w:val="20"/>
                <w:szCs w:val="20"/>
              </w:rPr>
              <w:t>yrs</w:t>
            </w:r>
            <w:proofErr w:type="spellEnd"/>
            <w:r w:rsidRPr="005F1C34">
              <w:rPr>
                <w:rFonts w:ascii="Arial Unicode MS" w:eastAsia="Arial Unicode MS" w:hAnsi="Arial Unicode MS" w:cs="Arial Unicode MS" w:hint="eastAsia"/>
                <w:color w:val="000000"/>
                <w:sz w:val="20"/>
                <w:szCs w:val="20"/>
              </w:rPr>
              <w:t xml:space="preserve"> old</w:t>
            </w:r>
          </w:p>
        </w:tc>
        <w:tc>
          <w:tcPr>
            <w:tcW w:w="1045" w:type="dxa"/>
            <w:tcBorders>
              <w:top w:val="nil"/>
              <w:left w:val="nil"/>
              <w:bottom w:val="nil"/>
              <w:right w:val="nil"/>
            </w:tcBorders>
            <w:shd w:val="clear" w:color="auto" w:fill="auto"/>
            <w:noWrap/>
            <w:vAlign w:val="bottom"/>
            <w:hideMark/>
          </w:tcPr>
          <w:p w14:paraId="25629364"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51BD38F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0.0825</w:t>
            </w:r>
          </w:p>
        </w:tc>
        <w:tc>
          <w:tcPr>
            <w:tcW w:w="1199" w:type="dxa"/>
            <w:tcBorders>
              <w:top w:val="nil"/>
              <w:left w:val="nil"/>
              <w:bottom w:val="nil"/>
              <w:right w:val="nil"/>
            </w:tcBorders>
            <w:shd w:val="clear" w:color="auto" w:fill="auto"/>
            <w:noWrap/>
            <w:vAlign w:val="bottom"/>
            <w:hideMark/>
          </w:tcPr>
          <w:p w14:paraId="633F7389"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0.2752</w:t>
            </w:r>
          </w:p>
        </w:tc>
        <w:tc>
          <w:tcPr>
            <w:tcW w:w="990" w:type="dxa"/>
            <w:tcBorders>
              <w:top w:val="nil"/>
              <w:left w:val="dashed" w:sz="4" w:space="0" w:color="auto"/>
              <w:bottom w:val="nil"/>
              <w:right w:val="nil"/>
            </w:tcBorders>
            <w:shd w:val="clear" w:color="auto" w:fill="auto"/>
            <w:noWrap/>
            <w:vAlign w:val="bottom"/>
            <w:hideMark/>
          </w:tcPr>
          <w:p w14:paraId="144028C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7C687A15"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0.09055</w:t>
            </w:r>
          </w:p>
        </w:tc>
        <w:tc>
          <w:tcPr>
            <w:tcW w:w="1503" w:type="dxa"/>
            <w:tcBorders>
              <w:top w:val="nil"/>
              <w:left w:val="nil"/>
              <w:bottom w:val="nil"/>
              <w:right w:val="nil"/>
            </w:tcBorders>
            <w:shd w:val="clear" w:color="auto" w:fill="auto"/>
            <w:noWrap/>
            <w:vAlign w:val="bottom"/>
            <w:hideMark/>
          </w:tcPr>
          <w:p w14:paraId="4F206F2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0.28700</w:t>
            </w:r>
          </w:p>
        </w:tc>
      </w:tr>
      <w:tr w:rsidR="005F1C34" w:rsidRPr="005F1C34" w14:paraId="63CA8E54" w14:textId="77777777" w:rsidTr="005F1C34">
        <w:trPr>
          <w:trHeight w:val="340"/>
        </w:trPr>
        <w:tc>
          <w:tcPr>
            <w:tcW w:w="2070" w:type="dxa"/>
            <w:tcBorders>
              <w:top w:val="nil"/>
              <w:left w:val="nil"/>
              <w:bottom w:val="nil"/>
              <w:right w:val="nil"/>
            </w:tcBorders>
            <w:shd w:val="clear" w:color="auto" w:fill="auto"/>
            <w:noWrap/>
            <w:vAlign w:val="bottom"/>
            <w:hideMark/>
          </w:tcPr>
          <w:p w14:paraId="07D0C8AB"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13 </w:t>
            </w:r>
            <w:proofErr w:type="spellStart"/>
            <w:r w:rsidRPr="005F1C34">
              <w:rPr>
                <w:rFonts w:ascii="Arial Unicode MS" w:eastAsia="Arial Unicode MS" w:hAnsi="Arial Unicode MS" w:cs="Arial Unicode MS" w:hint="eastAsia"/>
                <w:color w:val="000000"/>
                <w:sz w:val="20"/>
                <w:szCs w:val="20"/>
              </w:rPr>
              <w:t>yrs</w:t>
            </w:r>
            <w:proofErr w:type="spellEnd"/>
            <w:r w:rsidRPr="005F1C34">
              <w:rPr>
                <w:rFonts w:ascii="Arial Unicode MS" w:eastAsia="Arial Unicode MS" w:hAnsi="Arial Unicode MS" w:cs="Arial Unicode MS" w:hint="eastAsia"/>
                <w:color w:val="000000"/>
                <w:sz w:val="20"/>
                <w:szCs w:val="20"/>
              </w:rPr>
              <w:t xml:space="preserve"> old</w:t>
            </w:r>
          </w:p>
        </w:tc>
        <w:tc>
          <w:tcPr>
            <w:tcW w:w="1045" w:type="dxa"/>
            <w:tcBorders>
              <w:top w:val="nil"/>
              <w:left w:val="nil"/>
              <w:bottom w:val="nil"/>
              <w:right w:val="nil"/>
            </w:tcBorders>
            <w:shd w:val="clear" w:color="auto" w:fill="auto"/>
            <w:noWrap/>
            <w:vAlign w:val="bottom"/>
            <w:hideMark/>
          </w:tcPr>
          <w:p w14:paraId="6FAF0D21"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29978FFE"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0.1839</w:t>
            </w:r>
          </w:p>
        </w:tc>
        <w:tc>
          <w:tcPr>
            <w:tcW w:w="1199" w:type="dxa"/>
            <w:tcBorders>
              <w:top w:val="nil"/>
              <w:left w:val="nil"/>
              <w:bottom w:val="nil"/>
              <w:right w:val="nil"/>
            </w:tcBorders>
            <w:shd w:val="clear" w:color="auto" w:fill="auto"/>
            <w:noWrap/>
            <w:vAlign w:val="bottom"/>
            <w:hideMark/>
          </w:tcPr>
          <w:p w14:paraId="367BD76B"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0.3875</w:t>
            </w:r>
          </w:p>
        </w:tc>
        <w:tc>
          <w:tcPr>
            <w:tcW w:w="990" w:type="dxa"/>
            <w:tcBorders>
              <w:top w:val="nil"/>
              <w:left w:val="dashed" w:sz="4" w:space="0" w:color="auto"/>
              <w:bottom w:val="nil"/>
              <w:right w:val="nil"/>
            </w:tcBorders>
            <w:shd w:val="clear" w:color="auto" w:fill="auto"/>
            <w:noWrap/>
            <w:vAlign w:val="bottom"/>
            <w:hideMark/>
          </w:tcPr>
          <w:p w14:paraId="4803FD09"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5C0F21F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0.27743</w:t>
            </w:r>
          </w:p>
        </w:tc>
        <w:tc>
          <w:tcPr>
            <w:tcW w:w="1503" w:type="dxa"/>
            <w:tcBorders>
              <w:top w:val="nil"/>
              <w:left w:val="nil"/>
              <w:bottom w:val="nil"/>
              <w:right w:val="nil"/>
            </w:tcBorders>
            <w:shd w:val="clear" w:color="auto" w:fill="auto"/>
            <w:noWrap/>
            <w:vAlign w:val="bottom"/>
            <w:hideMark/>
          </w:tcPr>
          <w:p w14:paraId="4B9665C2"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0.44777</w:t>
            </w:r>
          </w:p>
        </w:tc>
      </w:tr>
      <w:tr w:rsidR="005F1C34" w:rsidRPr="005F1C34" w14:paraId="652FC7B4" w14:textId="77777777" w:rsidTr="005F1C34">
        <w:trPr>
          <w:trHeight w:val="340"/>
        </w:trPr>
        <w:tc>
          <w:tcPr>
            <w:tcW w:w="2070" w:type="dxa"/>
            <w:tcBorders>
              <w:top w:val="nil"/>
              <w:left w:val="nil"/>
              <w:bottom w:val="nil"/>
              <w:right w:val="nil"/>
            </w:tcBorders>
            <w:shd w:val="clear" w:color="auto" w:fill="auto"/>
            <w:noWrap/>
            <w:vAlign w:val="bottom"/>
            <w:hideMark/>
          </w:tcPr>
          <w:p w14:paraId="6CC317F6"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14 </w:t>
            </w:r>
            <w:proofErr w:type="spellStart"/>
            <w:r w:rsidRPr="005F1C34">
              <w:rPr>
                <w:rFonts w:ascii="Arial Unicode MS" w:eastAsia="Arial Unicode MS" w:hAnsi="Arial Unicode MS" w:cs="Arial Unicode MS" w:hint="eastAsia"/>
                <w:color w:val="000000"/>
                <w:sz w:val="20"/>
                <w:szCs w:val="20"/>
              </w:rPr>
              <w:t>yrs</w:t>
            </w:r>
            <w:proofErr w:type="spellEnd"/>
            <w:r w:rsidRPr="005F1C34">
              <w:rPr>
                <w:rFonts w:ascii="Arial Unicode MS" w:eastAsia="Arial Unicode MS" w:hAnsi="Arial Unicode MS" w:cs="Arial Unicode MS" w:hint="eastAsia"/>
                <w:color w:val="000000"/>
                <w:sz w:val="20"/>
                <w:szCs w:val="20"/>
              </w:rPr>
              <w:t xml:space="preserve"> old</w:t>
            </w:r>
          </w:p>
        </w:tc>
        <w:tc>
          <w:tcPr>
            <w:tcW w:w="1045" w:type="dxa"/>
            <w:tcBorders>
              <w:top w:val="nil"/>
              <w:left w:val="nil"/>
              <w:bottom w:val="nil"/>
              <w:right w:val="nil"/>
            </w:tcBorders>
            <w:shd w:val="clear" w:color="auto" w:fill="auto"/>
            <w:noWrap/>
            <w:vAlign w:val="bottom"/>
            <w:hideMark/>
          </w:tcPr>
          <w:p w14:paraId="137B2458"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762DEDB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0.2469</w:t>
            </w:r>
          </w:p>
        </w:tc>
        <w:tc>
          <w:tcPr>
            <w:tcW w:w="1199" w:type="dxa"/>
            <w:tcBorders>
              <w:top w:val="nil"/>
              <w:left w:val="nil"/>
              <w:bottom w:val="nil"/>
              <w:right w:val="nil"/>
            </w:tcBorders>
            <w:shd w:val="clear" w:color="auto" w:fill="auto"/>
            <w:noWrap/>
            <w:vAlign w:val="bottom"/>
            <w:hideMark/>
          </w:tcPr>
          <w:p w14:paraId="5B04F2E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0.4313</w:t>
            </w:r>
          </w:p>
        </w:tc>
        <w:tc>
          <w:tcPr>
            <w:tcW w:w="990" w:type="dxa"/>
            <w:tcBorders>
              <w:top w:val="nil"/>
              <w:left w:val="dashed" w:sz="4" w:space="0" w:color="auto"/>
              <w:bottom w:val="nil"/>
              <w:right w:val="nil"/>
            </w:tcBorders>
            <w:shd w:val="clear" w:color="auto" w:fill="auto"/>
            <w:noWrap/>
            <w:vAlign w:val="bottom"/>
            <w:hideMark/>
          </w:tcPr>
          <w:p w14:paraId="67E7399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2C99667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0.31889</w:t>
            </w:r>
          </w:p>
        </w:tc>
        <w:tc>
          <w:tcPr>
            <w:tcW w:w="1503" w:type="dxa"/>
            <w:tcBorders>
              <w:top w:val="nil"/>
              <w:left w:val="nil"/>
              <w:bottom w:val="nil"/>
              <w:right w:val="nil"/>
            </w:tcBorders>
            <w:shd w:val="clear" w:color="auto" w:fill="auto"/>
            <w:noWrap/>
            <w:vAlign w:val="bottom"/>
            <w:hideMark/>
          </w:tcPr>
          <w:p w14:paraId="13FCD2C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0.46608</w:t>
            </w:r>
          </w:p>
        </w:tc>
      </w:tr>
      <w:tr w:rsidR="005F1C34" w:rsidRPr="005F1C34" w14:paraId="26721EA1" w14:textId="77777777" w:rsidTr="005F1C34">
        <w:trPr>
          <w:trHeight w:val="340"/>
        </w:trPr>
        <w:tc>
          <w:tcPr>
            <w:tcW w:w="2070" w:type="dxa"/>
            <w:tcBorders>
              <w:top w:val="nil"/>
              <w:left w:val="nil"/>
              <w:bottom w:val="nil"/>
              <w:right w:val="nil"/>
            </w:tcBorders>
            <w:shd w:val="clear" w:color="auto" w:fill="auto"/>
            <w:noWrap/>
            <w:vAlign w:val="bottom"/>
            <w:hideMark/>
          </w:tcPr>
          <w:p w14:paraId="750D3E4C"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15 </w:t>
            </w:r>
            <w:proofErr w:type="spellStart"/>
            <w:r w:rsidRPr="005F1C34">
              <w:rPr>
                <w:rFonts w:ascii="Arial Unicode MS" w:eastAsia="Arial Unicode MS" w:hAnsi="Arial Unicode MS" w:cs="Arial Unicode MS" w:hint="eastAsia"/>
                <w:color w:val="000000"/>
                <w:sz w:val="20"/>
                <w:szCs w:val="20"/>
              </w:rPr>
              <w:t>yrs</w:t>
            </w:r>
            <w:proofErr w:type="spellEnd"/>
            <w:r w:rsidRPr="005F1C34">
              <w:rPr>
                <w:rFonts w:ascii="Arial Unicode MS" w:eastAsia="Arial Unicode MS" w:hAnsi="Arial Unicode MS" w:cs="Arial Unicode MS" w:hint="eastAsia"/>
                <w:color w:val="000000"/>
                <w:sz w:val="20"/>
                <w:szCs w:val="20"/>
              </w:rPr>
              <w:t xml:space="preserve"> old</w:t>
            </w:r>
          </w:p>
        </w:tc>
        <w:tc>
          <w:tcPr>
            <w:tcW w:w="1045" w:type="dxa"/>
            <w:tcBorders>
              <w:top w:val="nil"/>
              <w:left w:val="nil"/>
              <w:bottom w:val="nil"/>
              <w:right w:val="nil"/>
            </w:tcBorders>
            <w:shd w:val="clear" w:color="auto" w:fill="auto"/>
            <w:noWrap/>
            <w:vAlign w:val="bottom"/>
            <w:hideMark/>
          </w:tcPr>
          <w:p w14:paraId="181BD7C2"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7F30E18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0.2106</w:t>
            </w:r>
          </w:p>
        </w:tc>
        <w:tc>
          <w:tcPr>
            <w:tcW w:w="1199" w:type="dxa"/>
            <w:tcBorders>
              <w:top w:val="nil"/>
              <w:left w:val="nil"/>
              <w:bottom w:val="nil"/>
              <w:right w:val="nil"/>
            </w:tcBorders>
            <w:shd w:val="clear" w:color="auto" w:fill="auto"/>
            <w:noWrap/>
            <w:vAlign w:val="bottom"/>
            <w:hideMark/>
          </w:tcPr>
          <w:p w14:paraId="1149C14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0.4078</w:t>
            </w:r>
          </w:p>
        </w:tc>
        <w:tc>
          <w:tcPr>
            <w:tcW w:w="990" w:type="dxa"/>
            <w:tcBorders>
              <w:top w:val="nil"/>
              <w:left w:val="dashed" w:sz="4" w:space="0" w:color="auto"/>
              <w:bottom w:val="nil"/>
              <w:right w:val="nil"/>
            </w:tcBorders>
            <w:shd w:val="clear" w:color="auto" w:fill="auto"/>
            <w:noWrap/>
            <w:vAlign w:val="bottom"/>
            <w:hideMark/>
          </w:tcPr>
          <w:p w14:paraId="55889FB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756481B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0.20075</w:t>
            </w:r>
          </w:p>
        </w:tc>
        <w:tc>
          <w:tcPr>
            <w:tcW w:w="1503" w:type="dxa"/>
            <w:tcBorders>
              <w:top w:val="nil"/>
              <w:left w:val="nil"/>
              <w:bottom w:val="nil"/>
              <w:right w:val="nil"/>
            </w:tcBorders>
            <w:shd w:val="clear" w:color="auto" w:fill="auto"/>
            <w:noWrap/>
            <w:vAlign w:val="bottom"/>
            <w:hideMark/>
          </w:tcPr>
          <w:p w14:paraId="2BD1B0A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0.40059</w:t>
            </w:r>
          </w:p>
        </w:tc>
      </w:tr>
      <w:tr w:rsidR="005F1C34" w:rsidRPr="005F1C34" w14:paraId="3CC6D87E" w14:textId="77777777" w:rsidTr="005F1C34">
        <w:trPr>
          <w:trHeight w:val="340"/>
        </w:trPr>
        <w:tc>
          <w:tcPr>
            <w:tcW w:w="2070" w:type="dxa"/>
            <w:tcBorders>
              <w:top w:val="nil"/>
              <w:left w:val="nil"/>
              <w:bottom w:val="nil"/>
              <w:right w:val="nil"/>
            </w:tcBorders>
            <w:shd w:val="clear" w:color="auto" w:fill="auto"/>
            <w:noWrap/>
            <w:vAlign w:val="bottom"/>
            <w:hideMark/>
          </w:tcPr>
          <w:p w14:paraId="030DCFEC"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16 </w:t>
            </w:r>
            <w:proofErr w:type="spellStart"/>
            <w:r w:rsidRPr="005F1C34">
              <w:rPr>
                <w:rFonts w:ascii="Arial Unicode MS" w:eastAsia="Arial Unicode MS" w:hAnsi="Arial Unicode MS" w:cs="Arial Unicode MS" w:hint="eastAsia"/>
                <w:color w:val="000000"/>
                <w:sz w:val="20"/>
                <w:szCs w:val="20"/>
              </w:rPr>
              <w:t>yrs</w:t>
            </w:r>
            <w:proofErr w:type="spellEnd"/>
            <w:r w:rsidRPr="005F1C34">
              <w:rPr>
                <w:rFonts w:ascii="Arial Unicode MS" w:eastAsia="Arial Unicode MS" w:hAnsi="Arial Unicode MS" w:cs="Arial Unicode MS" w:hint="eastAsia"/>
                <w:color w:val="000000"/>
                <w:sz w:val="20"/>
                <w:szCs w:val="20"/>
              </w:rPr>
              <w:t xml:space="preserve"> old</w:t>
            </w:r>
          </w:p>
        </w:tc>
        <w:tc>
          <w:tcPr>
            <w:tcW w:w="1045" w:type="dxa"/>
            <w:tcBorders>
              <w:top w:val="nil"/>
              <w:left w:val="nil"/>
              <w:bottom w:val="nil"/>
              <w:right w:val="nil"/>
            </w:tcBorders>
            <w:shd w:val="clear" w:color="auto" w:fill="auto"/>
            <w:noWrap/>
            <w:vAlign w:val="bottom"/>
            <w:hideMark/>
          </w:tcPr>
          <w:p w14:paraId="43EE4483"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26C71CC7"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0.1003</w:t>
            </w:r>
          </w:p>
        </w:tc>
        <w:tc>
          <w:tcPr>
            <w:tcW w:w="1199" w:type="dxa"/>
            <w:tcBorders>
              <w:top w:val="nil"/>
              <w:left w:val="nil"/>
              <w:bottom w:val="nil"/>
              <w:right w:val="nil"/>
            </w:tcBorders>
            <w:shd w:val="clear" w:color="auto" w:fill="auto"/>
            <w:noWrap/>
            <w:vAlign w:val="bottom"/>
            <w:hideMark/>
          </w:tcPr>
          <w:p w14:paraId="3FA7B7D7"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0.3005</w:t>
            </w:r>
          </w:p>
        </w:tc>
        <w:tc>
          <w:tcPr>
            <w:tcW w:w="990" w:type="dxa"/>
            <w:tcBorders>
              <w:top w:val="nil"/>
              <w:left w:val="dashed" w:sz="4" w:space="0" w:color="auto"/>
              <w:bottom w:val="nil"/>
              <w:right w:val="nil"/>
            </w:tcBorders>
            <w:shd w:val="clear" w:color="auto" w:fill="auto"/>
            <w:noWrap/>
            <w:vAlign w:val="bottom"/>
            <w:hideMark/>
          </w:tcPr>
          <w:p w14:paraId="204479C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7E0012B1"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0.07294</w:t>
            </w:r>
          </w:p>
        </w:tc>
        <w:tc>
          <w:tcPr>
            <w:tcW w:w="1503" w:type="dxa"/>
            <w:tcBorders>
              <w:top w:val="nil"/>
              <w:left w:val="nil"/>
              <w:bottom w:val="nil"/>
              <w:right w:val="nil"/>
            </w:tcBorders>
            <w:shd w:val="clear" w:color="auto" w:fill="auto"/>
            <w:noWrap/>
            <w:vAlign w:val="bottom"/>
            <w:hideMark/>
          </w:tcPr>
          <w:p w14:paraId="63D9FCD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0.26006</w:t>
            </w:r>
          </w:p>
        </w:tc>
      </w:tr>
      <w:tr w:rsidR="005F1C34" w:rsidRPr="005F1C34" w14:paraId="1E199CE8" w14:textId="77777777" w:rsidTr="005F1C34">
        <w:trPr>
          <w:trHeight w:val="340"/>
        </w:trPr>
        <w:tc>
          <w:tcPr>
            <w:tcW w:w="2070" w:type="dxa"/>
            <w:tcBorders>
              <w:top w:val="nil"/>
              <w:left w:val="nil"/>
              <w:bottom w:val="nil"/>
              <w:right w:val="nil"/>
            </w:tcBorders>
            <w:shd w:val="clear" w:color="auto" w:fill="auto"/>
            <w:noWrap/>
            <w:vAlign w:val="bottom"/>
            <w:hideMark/>
          </w:tcPr>
          <w:p w14:paraId="336C3FAD"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&gt;= 17 yrs..</w:t>
            </w:r>
          </w:p>
        </w:tc>
        <w:tc>
          <w:tcPr>
            <w:tcW w:w="1045" w:type="dxa"/>
            <w:tcBorders>
              <w:top w:val="nil"/>
              <w:left w:val="nil"/>
              <w:bottom w:val="nil"/>
              <w:right w:val="nil"/>
            </w:tcBorders>
            <w:shd w:val="clear" w:color="auto" w:fill="auto"/>
            <w:noWrap/>
            <w:vAlign w:val="bottom"/>
            <w:hideMark/>
          </w:tcPr>
          <w:p w14:paraId="5AD3AAE2"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054F948B"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0.1339</w:t>
            </w:r>
          </w:p>
        </w:tc>
        <w:tc>
          <w:tcPr>
            <w:tcW w:w="1199" w:type="dxa"/>
            <w:tcBorders>
              <w:top w:val="nil"/>
              <w:left w:val="nil"/>
              <w:bottom w:val="nil"/>
              <w:right w:val="nil"/>
            </w:tcBorders>
            <w:shd w:val="clear" w:color="auto" w:fill="auto"/>
            <w:noWrap/>
            <w:vAlign w:val="bottom"/>
            <w:hideMark/>
          </w:tcPr>
          <w:p w14:paraId="5902565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0.3406</w:t>
            </w:r>
          </w:p>
        </w:tc>
        <w:tc>
          <w:tcPr>
            <w:tcW w:w="990" w:type="dxa"/>
            <w:tcBorders>
              <w:top w:val="nil"/>
              <w:left w:val="dashed" w:sz="4" w:space="0" w:color="auto"/>
              <w:bottom w:val="nil"/>
              <w:right w:val="nil"/>
            </w:tcBorders>
            <w:shd w:val="clear" w:color="auto" w:fill="auto"/>
            <w:noWrap/>
            <w:vAlign w:val="bottom"/>
            <w:hideMark/>
          </w:tcPr>
          <w:p w14:paraId="49B60F4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6,416</w:t>
            </w:r>
          </w:p>
        </w:tc>
        <w:tc>
          <w:tcPr>
            <w:tcW w:w="1407" w:type="dxa"/>
            <w:tcBorders>
              <w:top w:val="nil"/>
              <w:left w:val="nil"/>
              <w:bottom w:val="nil"/>
              <w:right w:val="nil"/>
            </w:tcBorders>
            <w:shd w:val="clear" w:color="auto" w:fill="auto"/>
            <w:noWrap/>
            <w:vAlign w:val="bottom"/>
            <w:hideMark/>
          </w:tcPr>
          <w:p w14:paraId="68751D49"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0.02837</w:t>
            </w:r>
          </w:p>
        </w:tc>
        <w:tc>
          <w:tcPr>
            <w:tcW w:w="1503" w:type="dxa"/>
            <w:tcBorders>
              <w:top w:val="nil"/>
              <w:left w:val="nil"/>
              <w:bottom w:val="nil"/>
              <w:right w:val="nil"/>
            </w:tcBorders>
            <w:shd w:val="clear" w:color="auto" w:fill="auto"/>
            <w:noWrap/>
            <w:vAlign w:val="bottom"/>
            <w:hideMark/>
          </w:tcPr>
          <w:p w14:paraId="6FF17B71"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0.16603</w:t>
            </w:r>
          </w:p>
        </w:tc>
      </w:tr>
      <w:tr w:rsidR="005F1C34" w:rsidRPr="005F1C34" w14:paraId="786F7F3B" w14:textId="77777777" w:rsidTr="005F1C34">
        <w:trPr>
          <w:trHeight w:val="340"/>
        </w:trPr>
        <w:tc>
          <w:tcPr>
            <w:tcW w:w="2070" w:type="dxa"/>
            <w:tcBorders>
              <w:top w:val="nil"/>
              <w:left w:val="nil"/>
              <w:bottom w:val="nil"/>
              <w:right w:val="nil"/>
            </w:tcBorders>
            <w:shd w:val="clear" w:color="auto" w:fill="auto"/>
            <w:noWrap/>
            <w:vAlign w:val="bottom"/>
            <w:hideMark/>
          </w:tcPr>
          <w:p w14:paraId="57A537B0"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785638BF"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ECBE11D"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0E87D467"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0BEC361C"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7FE4769B"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7AA71F7A"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336E1A23" w14:textId="77777777" w:rsidTr="005F1C34">
        <w:trPr>
          <w:trHeight w:val="340"/>
        </w:trPr>
        <w:tc>
          <w:tcPr>
            <w:tcW w:w="2070" w:type="dxa"/>
            <w:tcBorders>
              <w:top w:val="nil"/>
              <w:left w:val="nil"/>
              <w:bottom w:val="nil"/>
              <w:right w:val="nil"/>
            </w:tcBorders>
            <w:shd w:val="clear" w:color="auto" w:fill="auto"/>
            <w:noWrap/>
            <w:vAlign w:val="bottom"/>
            <w:hideMark/>
          </w:tcPr>
          <w:p w14:paraId="6870FAA2" w14:textId="77777777" w:rsidR="005F1C34" w:rsidRPr="005F1C34" w:rsidRDefault="005F1C34" w:rsidP="005F1C34">
            <w:pPr>
              <w:rPr>
                <w:rFonts w:ascii="Arial Unicode MS" w:eastAsia="Arial Unicode MS" w:hAnsi="Arial Unicode MS" w:cs="Arial Unicode MS"/>
                <w:color w:val="000000"/>
                <w:sz w:val="20"/>
                <w:szCs w:val="20"/>
                <w:u w:val="single"/>
              </w:rPr>
            </w:pPr>
            <w:r w:rsidRPr="005F1C34">
              <w:rPr>
                <w:rFonts w:ascii="Arial Unicode MS" w:eastAsia="Arial Unicode MS" w:hAnsi="Arial Unicode MS" w:cs="Arial Unicode MS" w:hint="eastAsia"/>
                <w:color w:val="000000"/>
                <w:sz w:val="20"/>
                <w:szCs w:val="20"/>
                <w:u w:val="single"/>
              </w:rPr>
              <w:t>female</w:t>
            </w:r>
          </w:p>
        </w:tc>
        <w:tc>
          <w:tcPr>
            <w:tcW w:w="1045" w:type="dxa"/>
            <w:tcBorders>
              <w:top w:val="nil"/>
              <w:left w:val="nil"/>
              <w:bottom w:val="nil"/>
              <w:right w:val="nil"/>
            </w:tcBorders>
            <w:shd w:val="clear" w:color="auto" w:fill="auto"/>
            <w:noWrap/>
            <w:vAlign w:val="bottom"/>
            <w:hideMark/>
          </w:tcPr>
          <w:p w14:paraId="514C10F6"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6E338DB9"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4AD0E2AD"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4A94D30D"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4A716925"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7BDB9EF5"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709B66F7" w14:textId="77777777" w:rsidTr="005F1C34">
        <w:trPr>
          <w:trHeight w:val="340"/>
        </w:trPr>
        <w:tc>
          <w:tcPr>
            <w:tcW w:w="2070" w:type="dxa"/>
            <w:tcBorders>
              <w:top w:val="nil"/>
              <w:left w:val="nil"/>
              <w:bottom w:val="nil"/>
              <w:right w:val="nil"/>
            </w:tcBorders>
            <w:shd w:val="clear" w:color="auto" w:fill="auto"/>
            <w:noWrap/>
            <w:vAlign w:val="bottom"/>
            <w:hideMark/>
          </w:tcPr>
          <w:p w14:paraId="21ED7161"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male</w:t>
            </w:r>
          </w:p>
        </w:tc>
        <w:tc>
          <w:tcPr>
            <w:tcW w:w="1045" w:type="dxa"/>
            <w:tcBorders>
              <w:top w:val="nil"/>
              <w:left w:val="nil"/>
              <w:bottom w:val="nil"/>
              <w:right w:val="nil"/>
            </w:tcBorders>
            <w:shd w:val="clear" w:color="auto" w:fill="auto"/>
            <w:noWrap/>
            <w:vAlign w:val="bottom"/>
            <w:hideMark/>
          </w:tcPr>
          <w:p w14:paraId="2D2366B6"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4228311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0.5555</w:t>
            </w:r>
          </w:p>
        </w:tc>
        <w:tc>
          <w:tcPr>
            <w:tcW w:w="1199" w:type="dxa"/>
            <w:tcBorders>
              <w:top w:val="nil"/>
              <w:left w:val="nil"/>
              <w:bottom w:val="nil"/>
              <w:right w:val="nil"/>
            </w:tcBorders>
            <w:shd w:val="clear" w:color="auto" w:fill="auto"/>
            <w:noWrap/>
            <w:vAlign w:val="bottom"/>
            <w:hideMark/>
          </w:tcPr>
          <w:p w14:paraId="1AF09C3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0.4970</w:t>
            </w:r>
          </w:p>
        </w:tc>
        <w:tc>
          <w:tcPr>
            <w:tcW w:w="990" w:type="dxa"/>
            <w:tcBorders>
              <w:top w:val="nil"/>
              <w:left w:val="dashed" w:sz="4" w:space="0" w:color="auto"/>
              <w:bottom w:val="nil"/>
              <w:right w:val="nil"/>
            </w:tcBorders>
            <w:shd w:val="clear" w:color="auto" w:fill="auto"/>
            <w:noWrap/>
            <w:vAlign w:val="bottom"/>
            <w:hideMark/>
          </w:tcPr>
          <w:p w14:paraId="1BA6E2A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6,346</w:t>
            </w:r>
          </w:p>
        </w:tc>
        <w:tc>
          <w:tcPr>
            <w:tcW w:w="1407" w:type="dxa"/>
            <w:tcBorders>
              <w:top w:val="nil"/>
              <w:left w:val="nil"/>
              <w:bottom w:val="nil"/>
              <w:right w:val="nil"/>
            </w:tcBorders>
            <w:shd w:val="clear" w:color="auto" w:fill="auto"/>
            <w:noWrap/>
            <w:vAlign w:val="bottom"/>
            <w:hideMark/>
          </w:tcPr>
          <w:p w14:paraId="6C51B1E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0.44674</w:t>
            </w:r>
          </w:p>
        </w:tc>
        <w:tc>
          <w:tcPr>
            <w:tcW w:w="1503" w:type="dxa"/>
            <w:tcBorders>
              <w:top w:val="nil"/>
              <w:left w:val="nil"/>
              <w:bottom w:val="nil"/>
              <w:right w:val="nil"/>
            </w:tcBorders>
            <w:shd w:val="clear" w:color="auto" w:fill="auto"/>
            <w:noWrap/>
            <w:vAlign w:val="bottom"/>
            <w:hideMark/>
          </w:tcPr>
          <w:p w14:paraId="1522BC3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0.49719</w:t>
            </w:r>
          </w:p>
        </w:tc>
      </w:tr>
      <w:tr w:rsidR="005F1C34" w:rsidRPr="005F1C34" w14:paraId="7D3D6F00" w14:textId="77777777" w:rsidTr="005F1C34">
        <w:trPr>
          <w:trHeight w:val="340"/>
        </w:trPr>
        <w:tc>
          <w:tcPr>
            <w:tcW w:w="2070" w:type="dxa"/>
            <w:tcBorders>
              <w:top w:val="nil"/>
              <w:left w:val="nil"/>
              <w:bottom w:val="nil"/>
              <w:right w:val="nil"/>
            </w:tcBorders>
            <w:shd w:val="clear" w:color="auto" w:fill="auto"/>
            <w:noWrap/>
            <w:vAlign w:val="bottom"/>
            <w:hideMark/>
          </w:tcPr>
          <w:p w14:paraId="14C9FB88"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female</w:t>
            </w:r>
          </w:p>
        </w:tc>
        <w:tc>
          <w:tcPr>
            <w:tcW w:w="1045" w:type="dxa"/>
            <w:tcBorders>
              <w:top w:val="nil"/>
              <w:left w:val="nil"/>
              <w:bottom w:val="nil"/>
              <w:right w:val="nil"/>
            </w:tcBorders>
            <w:shd w:val="clear" w:color="auto" w:fill="auto"/>
            <w:noWrap/>
            <w:vAlign w:val="bottom"/>
            <w:hideMark/>
          </w:tcPr>
          <w:p w14:paraId="23C3562B"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2,920</w:t>
            </w:r>
          </w:p>
        </w:tc>
        <w:tc>
          <w:tcPr>
            <w:tcW w:w="1266" w:type="dxa"/>
            <w:tcBorders>
              <w:top w:val="nil"/>
              <w:left w:val="nil"/>
              <w:bottom w:val="nil"/>
              <w:right w:val="nil"/>
            </w:tcBorders>
            <w:shd w:val="clear" w:color="auto" w:fill="auto"/>
            <w:noWrap/>
            <w:vAlign w:val="bottom"/>
            <w:hideMark/>
          </w:tcPr>
          <w:p w14:paraId="17CD673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0.4445</w:t>
            </w:r>
          </w:p>
        </w:tc>
        <w:tc>
          <w:tcPr>
            <w:tcW w:w="1199" w:type="dxa"/>
            <w:tcBorders>
              <w:top w:val="nil"/>
              <w:left w:val="nil"/>
              <w:bottom w:val="nil"/>
              <w:right w:val="nil"/>
            </w:tcBorders>
            <w:shd w:val="clear" w:color="auto" w:fill="auto"/>
            <w:noWrap/>
            <w:vAlign w:val="bottom"/>
            <w:hideMark/>
          </w:tcPr>
          <w:p w14:paraId="3DFDA0A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0.4970</w:t>
            </w:r>
          </w:p>
        </w:tc>
        <w:tc>
          <w:tcPr>
            <w:tcW w:w="990" w:type="dxa"/>
            <w:tcBorders>
              <w:top w:val="nil"/>
              <w:left w:val="dashed" w:sz="4" w:space="0" w:color="auto"/>
              <w:bottom w:val="nil"/>
              <w:right w:val="nil"/>
            </w:tcBorders>
            <w:shd w:val="clear" w:color="auto" w:fill="auto"/>
            <w:noWrap/>
            <w:vAlign w:val="bottom"/>
            <w:hideMark/>
          </w:tcPr>
          <w:p w14:paraId="4608907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6,346</w:t>
            </w:r>
          </w:p>
        </w:tc>
        <w:tc>
          <w:tcPr>
            <w:tcW w:w="1407" w:type="dxa"/>
            <w:tcBorders>
              <w:top w:val="nil"/>
              <w:left w:val="nil"/>
              <w:bottom w:val="nil"/>
              <w:right w:val="nil"/>
            </w:tcBorders>
            <w:shd w:val="clear" w:color="auto" w:fill="auto"/>
            <w:noWrap/>
            <w:vAlign w:val="bottom"/>
            <w:hideMark/>
          </w:tcPr>
          <w:p w14:paraId="519BEE3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0.55326</w:t>
            </w:r>
          </w:p>
        </w:tc>
        <w:tc>
          <w:tcPr>
            <w:tcW w:w="1503" w:type="dxa"/>
            <w:tcBorders>
              <w:top w:val="nil"/>
              <w:left w:val="nil"/>
              <w:bottom w:val="nil"/>
              <w:right w:val="nil"/>
            </w:tcBorders>
            <w:shd w:val="clear" w:color="auto" w:fill="auto"/>
            <w:noWrap/>
            <w:vAlign w:val="bottom"/>
            <w:hideMark/>
          </w:tcPr>
          <w:p w14:paraId="660F8A67"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0.49719</w:t>
            </w:r>
          </w:p>
        </w:tc>
      </w:tr>
      <w:tr w:rsidR="005F1C34" w:rsidRPr="005F1C34" w14:paraId="0E41CAD4" w14:textId="77777777" w:rsidTr="005F1C34">
        <w:trPr>
          <w:trHeight w:val="340"/>
        </w:trPr>
        <w:tc>
          <w:tcPr>
            <w:tcW w:w="2070" w:type="dxa"/>
            <w:tcBorders>
              <w:top w:val="nil"/>
              <w:left w:val="nil"/>
              <w:bottom w:val="nil"/>
              <w:right w:val="nil"/>
            </w:tcBorders>
            <w:shd w:val="clear" w:color="auto" w:fill="auto"/>
            <w:noWrap/>
            <w:vAlign w:val="bottom"/>
            <w:hideMark/>
          </w:tcPr>
          <w:p w14:paraId="38D84E2F"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5D3C2C3A"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68798E06"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1A4A7E08"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36D1CA6E"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294FA96A"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70231DF9"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0B1230AB" w14:textId="77777777" w:rsidTr="005F1C34">
        <w:trPr>
          <w:trHeight w:val="340"/>
        </w:trPr>
        <w:tc>
          <w:tcPr>
            <w:tcW w:w="2070" w:type="dxa"/>
            <w:tcBorders>
              <w:top w:val="nil"/>
              <w:left w:val="nil"/>
              <w:bottom w:val="nil"/>
              <w:right w:val="nil"/>
            </w:tcBorders>
            <w:shd w:val="clear" w:color="auto" w:fill="auto"/>
            <w:noWrap/>
            <w:vAlign w:val="bottom"/>
            <w:hideMark/>
          </w:tcPr>
          <w:p w14:paraId="0D0ED3C0" w14:textId="77777777" w:rsidR="005F1C34" w:rsidRPr="005F1C34" w:rsidRDefault="005F1C34" w:rsidP="005F1C34">
            <w:pPr>
              <w:rPr>
                <w:rFonts w:ascii="Arial Unicode MS" w:eastAsia="Arial Unicode MS" w:hAnsi="Arial Unicode MS" w:cs="Arial Unicode MS"/>
                <w:color w:val="000000"/>
                <w:sz w:val="20"/>
                <w:szCs w:val="20"/>
                <w:u w:val="single"/>
              </w:rPr>
            </w:pPr>
            <w:proofErr w:type="spellStart"/>
            <w:r w:rsidRPr="005F1C34">
              <w:rPr>
                <w:rFonts w:ascii="Arial Unicode MS" w:eastAsia="Arial Unicode MS" w:hAnsi="Arial Unicode MS" w:cs="Arial Unicode MS" w:hint="eastAsia"/>
                <w:color w:val="000000"/>
                <w:sz w:val="20"/>
                <w:szCs w:val="20"/>
                <w:u w:val="single"/>
              </w:rPr>
              <w:t>hasMoney</w:t>
            </w:r>
            <w:proofErr w:type="spellEnd"/>
          </w:p>
        </w:tc>
        <w:tc>
          <w:tcPr>
            <w:tcW w:w="1045" w:type="dxa"/>
            <w:tcBorders>
              <w:top w:val="nil"/>
              <w:left w:val="nil"/>
              <w:bottom w:val="nil"/>
              <w:right w:val="nil"/>
            </w:tcBorders>
            <w:shd w:val="clear" w:color="auto" w:fill="auto"/>
            <w:noWrap/>
            <w:vAlign w:val="bottom"/>
            <w:hideMark/>
          </w:tcPr>
          <w:p w14:paraId="0CDE3117"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430DE5A5"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072FBDD1"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4D91AA5B"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68413E12"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29F730A7"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2175961B" w14:textId="77777777" w:rsidTr="005F1C34">
        <w:trPr>
          <w:trHeight w:val="340"/>
        </w:trPr>
        <w:tc>
          <w:tcPr>
            <w:tcW w:w="2070" w:type="dxa"/>
            <w:tcBorders>
              <w:top w:val="nil"/>
              <w:left w:val="nil"/>
              <w:bottom w:val="nil"/>
              <w:right w:val="nil"/>
            </w:tcBorders>
            <w:shd w:val="clear" w:color="auto" w:fill="auto"/>
            <w:noWrap/>
            <w:vAlign w:val="bottom"/>
            <w:hideMark/>
          </w:tcPr>
          <w:p w14:paraId="53E1B3DC" w14:textId="03E4675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No spend</w:t>
            </w:r>
            <w:r>
              <w:rPr>
                <w:rFonts w:ascii="Arial Unicode MS" w:eastAsia="Arial Unicode MS" w:hAnsi="Arial Unicode MS" w:cs="Arial Unicode MS"/>
                <w:color w:val="000000"/>
                <w:sz w:val="20"/>
                <w:szCs w:val="20"/>
              </w:rPr>
              <w:t xml:space="preserve">ing </w:t>
            </w:r>
          </w:p>
        </w:tc>
        <w:tc>
          <w:tcPr>
            <w:tcW w:w="1045" w:type="dxa"/>
            <w:tcBorders>
              <w:top w:val="nil"/>
              <w:left w:val="nil"/>
              <w:bottom w:val="nil"/>
              <w:right w:val="nil"/>
            </w:tcBorders>
            <w:shd w:val="clear" w:color="auto" w:fill="auto"/>
            <w:noWrap/>
            <w:vAlign w:val="bottom"/>
            <w:hideMark/>
          </w:tcPr>
          <w:p w14:paraId="14BDF16A"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2,913</w:t>
            </w:r>
          </w:p>
        </w:tc>
        <w:tc>
          <w:tcPr>
            <w:tcW w:w="1266" w:type="dxa"/>
            <w:tcBorders>
              <w:top w:val="nil"/>
              <w:left w:val="nil"/>
              <w:bottom w:val="nil"/>
              <w:right w:val="nil"/>
            </w:tcBorders>
            <w:shd w:val="clear" w:color="auto" w:fill="auto"/>
            <w:noWrap/>
            <w:vAlign w:val="bottom"/>
            <w:hideMark/>
          </w:tcPr>
          <w:p w14:paraId="55E337F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0.2180</w:t>
            </w:r>
          </w:p>
        </w:tc>
        <w:tc>
          <w:tcPr>
            <w:tcW w:w="1199" w:type="dxa"/>
            <w:tcBorders>
              <w:top w:val="nil"/>
              <w:left w:val="nil"/>
              <w:bottom w:val="nil"/>
              <w:right w:val="nil"/>
            </w:tcBorders>
            <w:shd w:val="clear" w:color="auto" w:fill="auto"/>
            <w:noWrap/>
            <w:vAlign w:val="bottom"/>
            <w:hideMark/>
          </w:tcPr>
          <w:p w14:paraId="08E6CB0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0.4130</w:t>
            </w:r>
          </w:p>
        </w:tc>
        <w:tc>
          <w:tcPr>
            <w:tcW w:w="990" w:type="dxa"/>
            <w:tcBorders>
              <w:top w:val="nil"/>
              <w:left w:val="dashed" w:sz="4" w:space="0" w:color="auto"/>
              <w:bottom w:val="nil"/>
              <w:right w:val="nil"/>
            </w:tcBorders>
            <w:shd w:val="clear" w:color="auto" w:fill="auto"/>
            <w:noWrap/>
            <w:vAlign w:val="bottom"/>
            <w:hideMark/>
          </w:tcPr>
          <w:p w14:paraId="1906E21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6,393</w:t>
            </w:r>
          </w:p>
        </w:tc>
        <w:tc>
          <w:tcPr>
            <w:tcW w:w="1407" w:type="dxa"/>
            <w:tcBorders>
              <w:top w:val="nil"/>
              <w:left w:val="nil"/>
              <w:bottom w:val="nil"/>
              <w:right w:val="nil"/>
            </w:tcBorders>
            <w:shd w:val="clear" w:color="auto" w:fill="auto"/>
            <w:noWrap/>
            <w:vAlign w:val="bottom"/>
            <w:hideMark/>
          </w:tcPr>
          <w:p w14:paraId="381D834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0.30580</w:t>
            </w:r>
          </w:p>
        </w:tc>
        <w:tc>
          <w:tcPr>
            <w:tcW w:w="1503" w:type="dxa"/>
            <w:tcBorders>
              <w:top w:val="nil"/>
              <w:left w:val="nil"/>
              <w:bottom w:val="nil"/>
              <w:right w:val="nil"/>
            </w:tcBorders>
            <w:shd w:val="clear" w:color="auto" w:fill="auto"/>
            <w:noWrap/>
            <w:vAlign w:val="bottom"/>
            <w:hideMark/>
          </w:tcPr>
          <w:p w14:paraId="5F42D1C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0.46078</w:t>
            </w:r>
          </w:p>
        </w:tc>
      </w:tr>
      <w:tr w:rsidR="005F1C34" w:rsidRPr="005F1C34" w14:paraId="6DD04EF3" w14:textId="77777777" w:rsidTr="005F1C34">
        <w:trPr>
          <w:trHeight w:val="340"/>
        </w:trPr>
        <w:tc>
          <w:tcPr>
            <w:tcW w:w="2070" w:type="dxa"/>
            <w:tcBorders>
              <w:top w:val="nil"/>
              <w:left w:val="nil"/>
              <w:bottom w:val="nil"/>
              <w:right w:val="nil"/>
            </w:tcBorders>
            <w:shd w:val="clear" w:color="auto" w:fill="auto"/>
            <w:noWrap/>
            <w:vAlign w:val="bottom"/>
            <w:hideMark/>
          </w:tcPr>
          <w:p w14:paraId="370C5E1B" w14:textId="66AFDDFF"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 xml:space="preserve">Has some </w:t>
            </w:r>
            <w:r>
              <w:rPr>
                <w:rFonts w:ascii="Arial Unicode MS" w:eastAsia="Arial Unicode MS" w:hAnsi="Arial Unicode MS" w:cs="Arial Unicode MS"/>
                <w:color w:val="000000"/>
                <w:sz w:val="20"/>
                <w:szCs w:val="20"/>
              </w:rPr>
              <w:t>spending</w:t>
            </w:r>
          </w:p>
        </w:tc>
        <w:tc>
          <w:tcPr>
            <w:tcW w:w="1045" w:type="dxa"/>
            <w:tcBorders>
              <w:top w:val="nil"/>
              <w:left w:val="nil"/>
              <w:bottom w:val="nil"/>
              <w:right w:val="nil"/>
            </w:tcBorders>
            <w:shd w:val="clear" w:color="auto" w:fill="auto"/>
            <w:noWrap/>
            <w:vAlign w:val="bottom"/>
            <w:hideMark/>
          </w:tcPr>
          <w:p w14:paraId="7082F28B"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2,913</w:t>
            </w:r>
          </w:p>
        </w:tc>
        <w:tc>
          <w:tcPr>
            <w:tcW w:w="1266" w:type="dxa"/>
            <w:tcBorders>
              <w:top w:val="nil"/>
              <w:left w:val="nil"/>
              <w:bottom w:val="nil"/>
              <w:right w:val="nil"/>
            </w:tcBorders>
            <w:shd w:val="clear" w:color="auto" w:fill="auto"/>
            <w:noWrap/>
            <w:vAlign w:val="bottom"/>
            <w:hideMark/>
          </w:tcPr>
          <w:p w14:paraId="6A9FBC4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0.7820</w:t>
            </w:r>
          </w:p>
        </w:tc>
        <w:tc>
          <w:tcPr>
            <w:tcW w:w="1199" w:type="dxa"/>
            <w:tcBorders>
              <w:top w:val="nil"/>
              <w:left w:val="nil"/>
              <w:bottom w:val="nil"/>
              <w:right w:val="nil"/>
            </w:tcBorders>
            <w:shd w:val="clear" w:color="auto" w:fill="auto"/>
            <w:noWrap/>
            <w:vAlign w:val="bottom"/>
            <w:hideMark/>
          </w:tcPr>
          <w:p w14:paraId="0D07AEE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0.4130</w:t>
            </w:r>
          </w:p>
        </w:tc>
        <w:tc>
          <w:tcPr>
            <w:tcW w:w="990" w:type="dxa"/>
            <w:tcBorders>
              <w:top w:val="nil"/>
              <w:left w:val="dashed" w:sz="4" w:space="0" w:color="auto"/>
              <w:bottom w:val="nil"/>
              <w:right w:val="nil"/>
            </w:tcBorders>
            <w:shd w:val="clear" w:color="auto" w:fill="auto"/>
            <w:noWrap/>
            <w:vAlign w:val="bottom"/>
            <w:hideMark/>
          </w:tcPr>
          <w:p w14:paraId="7ACE11C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6,393</w:t>
            </w:r>
          </w:p>
        </w:tc>
        <w:tc>
          <w:tcPr>
            <w:tcW w:w="1407" w:type="dxa"/>
            <w:tcBorders>
              <w:top w:val="nil"/>
              <w:left w:val="nil"/>
              <w:bottom w:val="nil"/>
              <w:right w:val="nil"/>
            </w:tcBorders>
            <w:shd w:val="clear" w:color="auto" w:fill="auto"/>
            <w:noWrap/>
            <w:vAlign w:val="bottom"/>
            <w:hideMark/>
          </w:tcPr>
          <w:p w14:paraId="4E8D307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0.69420</w:t>
            </w:r>
          </w:p>
        </w:tc>
        <w:tc>
          <w:tcPr>
            <w:tcW w:w="1503" w:type="dxa"/>
            <w:tcBorders>
              <w:top w:val="nil"/>
              <w:left w:val="nil"/>
              <w:bottom w:val="nil"/>
              <w:right w:val="nil"/>
            </w:tcBorders>
            <w:shd w:val="clear" w:color="auto" w:fill="auto"/>
            <w:noWrap/>
            <w:vAlign w:val="bottom"/>
            <w:hideMark/>
          </w:tcPr>
          <w:p w14:paraId="198A684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0.46078</w:t>
            </w:r>
          </w:p>
        </w:tc>
      </w:tr>
      <w:tr w:rsidR="005F1C34" w:rsidRPr="005F1C34" w14:paraId="62303E5E" w14:textId="77777777" w:rsidTr="005F1C34">
        <w:trPr>
          <w:trHeight w:val="340"/>
        </w:trPr>
        <w:tc>
          <w:tcPr>
            <w:tcW w:w="2070" w:type="dxa"/>
            <w:tcBorders>
              <w:top w:val="nil"/>
              <w:left w:val="nil"/>
              <w:bottom w:val="nil"/>
              <w:right w:val="nil"/>
            </w:tcBorders>
            <w:shd w:val="clear" w:color="auto" w:fill="auto"/>
            <w:noWrap/>
            <w:vAlign w:val="bottom"/>
            <w:hideMark/>
          </w:tcPr>
          <w:p w14:paraId="6B71BF94"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05CF81FC"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4BA65B6"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7DDC9D54"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138C91C9"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12C17FA6"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244ABC8D"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53DBEF37" w14:textId="77777777" w:rsidTr="005F1C34">
        <w:trPr>
          <w:trHeight w:val="340"/>
        </w:trPr>
        <w:tc>
          <w:tcPr>
            <w:tcW w:w="2070" w:type="dxa"/>
            <w:tcBorders>
              <w:top w:val="nil"/>
              <w:left w:val="nil"/>
              <w:bottom w:val="nil"/>
              <w:right w:val="nil"/>
            </w:tcBorders>
            <w:shd w:val="clear" w:color="auto" w:fill="auto"/>
            <w:noWrap/>
            <w:vAlign w:val="bottom"/>
            <w:hideMark/>
          </w:tcPr>
          <w:p w14:paraId="6FD5917C" w14:textId="77777777" w:rsidR="005F1C34" w:rsidRPr="005F1C34" w:rsidRDefault="005F1C34" w:rsidP="005F1C34">
            <w:pPr>
              <w:rPr>
                <w:rFonts w:ascii="Arial Unicode MS" w:eastAsia="Arial Unicode MS" w:hAnsi="Arial Unicode MS" w:cs="Arial Unicode MS"/>
                <w:color w:val="000000"/>
                <w:sz w:val="20"/>
                <w:szCs w:val="20"/>
                <w:u w:val="single"/>
              </w:rPr>
            </w:pPr>
            <w:proofErr w:type="spellStart"/>
            <w:r w:rsidRPr="005F1C34">
              <w:rPr>
                <w:rFonts w:ascii="Arial Unicode MS" w:eastAsia="Arial Unicode MS" w:hAnsi="Arial Unicode MS" w:cs="Arial Unicode MS" w:hint="eastAsia"/>
                <w:color w:val="000000"/>
                <w:sz w:val="20"/>
                <w:szCs w:val="20"/>
                <w:u w:val="single"/>
              </w:rPr>
              <w:t>smokingHome</w:t>
            </w:r>
            <w:proofErr w:type="spellEnd"/>
          </w:p>
        </w:tc>
        <w:tc>
          <w:tcPr>
            <w:tcW w:w="1045" w:type="dxa"/>
            <w:tcBorders>
              <w:top w:val="nil"/>
              <w:left w:val="nil"/>
              <w:bottom w:val="nil"/>
              <w:right w:val="nil"/>
            </w:tcBorders>
            <w:shd w:val="clear" w:color="auto" w:fill="auto"/>
            <w:noWrap/>
            <w:vAlign w:val="bottom"/>
            <w:hideMark/>
          </w:tcPr>
          <w:p w14:paraId="6F3B2D1E"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4C3EC777"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1F770BE8"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3510776F"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53C2A0FC"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6CA6BE35"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49FE0C2B" w14:textId="77777777" w:rsidTr="005F1C34">
        <w:trPr>
          <w:trHeight w:val="340"/>
        </w:trPr>
        <w:tc>
          <w:tcPr>
            <w:tcW w:w="2070" w:type="dxa"/>
            <w:tcBorders>
              <w:top w:val="nil"/>
              <w:left w:val="nil"/>
              <w:bottom w:val="nil"/>
              <w:right w:val="nil"/>
            </w:tcBorders>
            <w:shd w:val="clear" w:color="auto" w:fill="auto"/>
            <w:noWrap/>
            <w:vAlign w:val="bottom"/>
            <w:hideMark/>
          </w:tcPr>
          <w:p w14:paraId="3774E37A"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No Smoking</w:t>
            </w:r>
          </w:p>
        </w:tc>
        <w:tc>
          <w:tcPr>
            <w:tcW w:w="1045" w:type="dxa"/>
            <w:tcBorders>
              <w:top w:val="nil"/>
              <w:left w:val="nil"/>
              <w:bottom w:val="nil"/>
              <w:right w:val="nil"/>
            </w:tcBorders>
            <w:shd w:val="clear" w:color="auto" w:fill="auto"/>
            <w:noWrap/>
            <w:vAlign w:val="bottom"/>
            <w:hideMark/>
          </w:tcPr>
          <w:p w14:paraId="1A4798A3"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2,913</w:t>
            </w:r>
          </w:p>
        </w:tc>
        <w:tc>
          <w:tcPr>
            <w:tcW w:w="1266" w:type="dxa"/>
            <w:tcBorders>
              <w:top w:val="nil"/>
              <w:left w:val="nil"/>
              <w:bottom w:val="nil"/>
              <w:right w:val="nil"/>
            </w:tcBorders>
            <w:shd w:val="clear" w:color="auto" w:fill="auto"/>
            <w:noWrap/>
            <w:vAlign w:val="bottom"/>
            <w:hideMark/>
          </w:tcPr>
          <w:p w14:paraId="47B76C79"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0.7123</w:t>
            </w:r>
          </w:p>
        </w:tc>
        <w:tc>
          <w:tcPr>
            <w:tcW w:w="1199" w:type="dxa"/>
            <w:tcBorders>
              <w:top w:val="nil"/>
              <w:left w:val="nil"/>
              <w:bottom w:val="nil"/>
              <w:right w:val="nil"/>
            </w:tcBorders>
            <w:shd w:val="clear" w:color="auto" w:fill="auto"/>
            <w:noWrap/>
            <w:vAlign w:val="bottom"/>
            <w:hideMark/>
          </w:tcPr>
          <w:p w14:paraId="62C92DD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0.4528</w:t>
            </w:r>
          </w:p>
        </w:tc>
        <w:tc>
          <w:tcPr>
            <w:tcW w:w="990" w:type="dxa"/>
            <w:tcBorders>
              <w:top w:val="nil"/>
              <w:left w:val="dashed" w:sz="4" w:space="0" w:color="auto"/>
              <w:bottom w:val="nil"/>
              <w:right w:val="nil"/>
            </w:tcBorders>
            <w:shd w:val="clear" w:color="auto" w:fill="auto"/>
            <w:noWrap/>
            <w:vAlign w:val="bottom"/>
            <w:hideMark/>
          </w:tcPr>
          <w:p w14:paraId="5AF00FFB"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6,245</w:t>
            </w:r>
          </w:p>
        </w:tc>
        <w:tc>
          <w:tcPr>
            <w:tcW w:w="1407" w:type="dxa"/>
            <w:tcBorders>
              <w:top w:val="nil"/>
              <w:left w:val="nil"/>
              <w:bottom w:val="nil"/>
              <w:right w:val="nil"/>
            </w:tcBorders>
            <w:shd w:val="clear" w:color="auto" w:fill="auto"/>
            <w:noWrap/>
            <w:vAlign w:val="bottom"/>
            <w:hideMark/>
          </w:tcPr>
          <w:p w14:paraId="46A1F496"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0.71193</w:t>
            </w:r>
          </w:p>
        </w:tc>
        <w:tc>
          <w:tcPr>
            <w:tcW w:w="1503" w:type="dxa"/>
            <w:tcBorders>
              <w:top w:val="nil"/>
              <w:left w:val="nil"/>
              <w:bottom w:val="nil"/>
              <w:right w:val="nil"/>
            </w:tcBorders>
            <w:shd w:val="clear" w:color="auto" w:fill="auto"/>
            <w:noWrap/>
            <w:vAlign w:val="bottom"/>
            <w:hideMark/>
          </w:tcPr>
          <w:p w14:paraId="4E31079E"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0.45290</w:t>
            </w:r>
          </w:p>
        </w:tc>
      </w:tr>
      <w:tr w:rsidR="005F1C34" w:rsidRPr="005F1C34" w14:paraId="5B07FF3D" w14:textId="77777777" w:rsidTr="005F1C34">
        <w:trPr>
          <w:trHeight w:val="340"/>
        </w:trPr>
        <w:tc>
          <w:tcPr>
            <w:tcW w:w="2070" w:type="dxa"/>
            <w:tcBorders>
              <w:top w:val="nil"/>
              <w:left w:val="nil"/>
              <w:bottom w:val="nil"/>
              <w:right w:val="nil"/>
            </w:tcBorders>
            <w:shd w:val="clear" w:color="auto" w:fill="auto"/>
            <w:noWrap/>
            <w:vAlign w:val="bottom"/>
            <w:hideMark/>
          </w:tcPr>
          <w:p w14:paraId="3225AA4F"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Yes Smoking</w:t>
            </w:r>
          </w:p>
        </w:tc>
        <w:tc>
          <w:tcPr>
            <w:tcW w:w="1045" w:type="dxa"/>
            <w:tcBorders>
              <w:top w:val="nil"/>
              <w:left w:val="nil"/>
              <w:bottom w:val="nil"/>
              <w:right w:val="nil"/>
            </w:tcBorders>
            <w:shd w:val="clear" w:color="auto" w:fill="auto"/>
            <w:noWrap/>
            <w:vAlign w:val="bottom"/>
            <w:hideMark/>
          </w:tcPr>
          <w:p w14:paraId="6A03669F"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2,913</w:t>
            </w:r>
          </w:p>
        </w:tc>
        <w:tc>
          <w:tcPr>
            <w:tcW w:w="1266" w:type="dxa"/>
            <w:tcBorders>
              <w:top w:val="nil"/>
              <w:left w:val="nil"/>
              <w:bottom w:val="nil"/>
              <w:right w:val="nil"/>
            </w:tcBorders>
            <w:shd w:val="clear" w:color="auto" w:fill="auto"/>
            <w:noWrap/>
            <w:vAlign w:val="bottom"/>
            <w:hideMark/>
          </w:tcPr>
          <w:p w14:paraId="1F84DE5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0.2877</w:t>
            </w:r>
          </w:p>
        </w:tc>
        <w:tc>
          <w:tcPr>
            <w:tcW w:w="1199" w:type="dxa"/>
            <w:tcBorders>
              <w:top w:val="nil"/>
              <w:left w:val="nil"/>
              <w:bottom w:val="nil"/>
              <w:right w:val="nil"/>
            </w:tcBorders>
            <w:shd w:val="clear" w:color="auto" w:fill="auto"/>
            <w:noWrap/>
            <w:vAlign w:val="bottom"/>
            <w:hideMark/>
          </w:tcPr>
          <w:p w14:paraId="4753989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0.4528</w:t>
            </w:r>
          </w:p>
        </w:tc>
        <w:tc>
          <w:tcPr>
            <w:tcW w:w="990" w:type="dxa"/>
            <w:tcBorders>
              <w:top w:val="nil"/>
              <w:left w:val="dashed" w:sz="4" w:space="0" w:color="auto"/>
              <w:bottom w:val="nil"/>
              <w:right w:val="nil"/>
            </w:tcBorders>
            <w:shd w:val="clear" w:color="auto" w:fill="auto"/>
            <w:noWrap/>
            <w:vAlign w:val="bottom"/>
            <w:hideMark/>
          </w:tcPr>
          <w:p w14:paraId="6D12780E"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6,245</w:t>
            </w:r>
          </w:p>
        </w:tc>
        <w:tc>
          <w:tcPr>
            <w:tcW w:w="1407" w:type="dxa"/>
            <w:tcBorders>
              <w:top w:val="nil"/>
              <w:left w:val="nil"/>
              <w:bottom w:val="nil"/>
              <w:right w:val="nil"/>
            </w:tcBorders>
            <w:shd w:val="clear" w:color="auto" w:fill="auto"/>
            <w:noWrap/>
            <w:vAlign w:val="bottom"/>
            <w:hideMark/>
          </w:tcPr>
          <w:p w14:paraId="789493B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0.28807</w:t>
            </w:r>
          </w:p>
        </w:tc>
        <w:tc>
          <w:tcPr>
            <w:tcW w:w="1503" w:type="dxa"/>
            <w:tcBorders>
              <w:top w:val="nil"/>
              <w:left w:val="nil"/>
              <w:bottom w:val="nil"/>
              <w:right w:val="nil"/>
            </w:tcBorders>
            <w:shd w:val="clear" w:color="auto" w:fill="auto"/>
            <w:noWrap/>
            <w:vAlign w:val="bottom"/>
            <w:hideMark/>
          </w:tcPr>
          <w:p w14:paraId="76F2C8A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0.45290</w:t>
            </w:r>
          </w:p>
        </w:tc>
      </w:tr>
      <w:tr w:rsidR="005F1C34" w:rsidRPr="005F1C34" w14:paraId="7551E785" w14:textId="77777777" w:rsidTr="005F1C34">
        <w:trPr>
          <w:trHeight w:val="340"/>
        </w:trPr>
        <w:tc>
          <w:tcPr>
            <w:tcW w:w="2070" w:type="dxa"/>
            <w:tcBorders>
              <w:top w:val="nil"/>
              <w:left w:val="nil"/>
              <w:bottom w:val="nil"/>
              <w:right w:val="nil"/>
            </w:tcBorders>
            <w:shd w:val="clear" w:color="auto" w:fill="auto"/>
            <w:noWrap/>
            <w:vAlign w:val="bottom"/>
            <w:hideMark/>
          </w:tcPr>
          <w:p w14:paraId="5CD7A1E6"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576ACD1E"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74BEC90"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76BF2308"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1DAFD821"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7E0324F4"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59ADA2F8"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077C6651" w14:textId="77777777" w:rsidTr="005F1C34">
        <w:trPr>
          <w:trHeight w:val="340"/>
        </w:trPr>
        <w:tc>
          <w:tcPr>
            <w:tcW w:w="2070" w:type="dxa"/>
            <w:tcBorders>
              <w:top w:val="nil"/>
              <w:left w:val="nil"/>
              <w:bottom w:val="nil"/>
              <w:right w:val="nil"/>
            </w:tcBorders>
            <w:shd w:val="clear" w:color="auto" w:fill="auto"/>
            <w:noWrap/>
            <w:vAlign w:val="bottom"/>
            <w:hideMark/>
          </w:tcPr>
          <w:p w14:paraId="622BDAF1" w14:textId="77777777" w:rsidR="005F1C34" w:rsidRPr="005F1C34" w:rsidRDefault="005F1C34" w:rsidP="005F1C34">
            <w:pPr>
              <w:rPr>
                <w:rFonts w:ascii="Arial Unicode MS" w:eastAsia="Arial Unicode MS" w:hAnsi="Arial Unicode MS" w:cs="Arial Unicode MS"/>
                <w:color w:val="000000"/>
                <w:sz w:val="20"/>
                <w:szCs w:val="20"/>
                <w:u w:val="single"/>
              </w:rPr>
            </w:pPr>
            <w:proofErr w:type="spellStart"/>
            <w:r w:rsidRPr="005F1C34">
              <w:rPr>
                <w:rFonts w:ascii="Arial Unicode MS" w:eastAsia="Arial Unicode MS" w:hAnsi="Arial Unicode MS" w:cs="Arial Unicode MS" w:hint="eastAsia"/>
                <w:color w:val="000000"/>
                <w:sz w:val="20"/>
                <w:szCs w:val="20"/>
                <w:u w:val="single"/>
              </w:rPr>
              <w:t>smokingIndoors</w:t>
            </w:r>
            <w:proofErr w:type="spellEnd"/>
          </w:p>
        </w:tc>
        <w:tc>
          <w:tcPr>
            <w:tcW w:w="1045" w:type="dxa"/>
            <w:tcBorders>
              <w:top w:val="nil"/>
              <w:left w:val="nil"/>
              <w:bottom w:val="nil"/>
              <w:right w:val="nil"/>
            </w:tcBorders>
            <w:shd w:val="clear" w:color="auto" w:fill="auto"/>
            <w:noWrap/>
            <w:vAlign w:val="bottom"/>
            <w:hideMark/>
          </w:tcPr>
          <w:p w14:paraId="477B32AE"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5C5422F6"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22CE2AD5"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5A4E03B2"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7DF0A717"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14471EFC"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6FD683FF" w14:textId="77777777" w:rsidTr="005F1C34">
        <w:trPr>
          <w:trHeight w:val="340"/>
        </w:trPr>
        <w:tc>
          <w:tcPr>
            <w:tcW w:w="2070" w:type="dxa"/>
            <w:tcBorders>
              <w:top w:val="nil"/>
              <w:left w:val="nil"/>
              <w:bottom w:val="nil"/>
              <w:right w:val="nil"/>
            </w:tcBorders>
            <w:shd w:val="clear" w:color="auto" w:fill="auto"/>
            <w:noWrap/>
            <w:vAlign w:val="bottom"/>
            <w:hideMark/>
          </w:tcPr>
          <w:p w14:paraId="4A6DF0D1"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No Smoking</w:t>
            </w:r>
          </w:p>
        </w:tc>
        <w:tc>
          <w:tcPr>
            <w:tcW w:w="1045" w:type="dxa"/>
            <w:tcBorders>
              <w:top w:val="nil"/>
              <w:left w:val="nil"/>
              <w:bottom w:val="nil"/>
              <w:right w:val="nil"/>
            </w:tcBorders>
            <w:shd w:val="clear" w:color="auto" w:fill="auto"/>
            <w:noWrap/>
            <w:vAlign w:val="bottom"/>
            <w:hideMark/>
          </w:tcPr>
          <w:p w14:paraId="76BC4F06"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2,904</w:t>
            </w:r>
          </w:p>
        </w:tc>
        <w:tc>
          <w:tcPr>
            <w:tcW w:w="1266" w:type="dxa"/>
            <w:tcBorders>
              <w:top w:val="nil"/>
              <w:left w:val="nil"/>
              <w:bottom w:val="nil"/>
              <w:right w:val="nil"/>
            </w:tcBorders>
            <w:shd w:val="clear" w:color="auto" w:fill="auto"/>
            <w:noWrap/>
            <w:vAlign w:val="bottom"/>
            <w:hideMark/>
          </w:tcPr>
          <w:p w14:paraId="313095D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0.5554</w:t>
            </w:r>
          </w:p>
        </w:tc>
        <w:tc>
          <w:tcPr>
            <w:tcW w:w="1199" w:type="dxa"/>
            <w:tcBorders>
              <w:top w:val="nil"/>
              <w:left w:val="nil"/>
              <w:bottom w:val="nil"/>
              <w:right w:val="nil"/>
            </w:tcBorders>
            <w:shd w:val="clear" w:color="auto" w:fill="auto"/>
            <w:noWrap/>
            <w:vAlign w:val="bottom"/>
            <w:hideMark/>
          </w:tcPr>
          <w:p w14:paraId="2FF1FC5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0.4970</w:t>
            </w:r>
          </w:p>
        </w:tc>
        <w:tc>
          <w:tcPr>
            <w:tcW w:w="990" w:type="dxa"/>
            <w:tcBorders>
              <w:top w:val="nil"/>
              <w:left w:val="dashed" w:sz="4" w:space="0" w:color="auto"/>
              <w:bottom w:val="nil"/>
              <w:right w:val="nil"/>
            </w:tcBorders>
            <w:shd w:val="clear" w:color="auto" w:fill="auto"/>
            <w:noWrap/>
            <w:vAlign w:val="bottom"/>
            <w:hideMark/>
          </w:tcPr>
          <w:p w14:paraId="716AE3F5"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6,298</w:t>
            </w:r>
          </w:p>
        </w:tc>
        <w:tc>
          <w:tcPr>
            <w:tcW w:w="1407" w:type="dxa"/>
            <w:tcBorders>
              <w:top w:val="nil"/>
              <w:left w:val="nil"/>
              <w:bottom w:val="nil"/>
              <w:right w:val="nil"/>
            </w:tcBorders>
            <w:shd w:val="clear" w:color="auto" w:fill="auto"/>
            <w:noWrap/>
            <w:vAlign w:val="bottom"/>
            <w:hideMark/>
          </w:tcPr>
          <w:p w14:paraId="2CB810F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0.45141</w:t>
            </w:r>
          </w:p>
        </w:tc>
        <w:tc>
          <w:tcPr>
            <w:tcW w:w="1503" w:type="dxa"/>
            <w:tcBorders>
              <w:top w:val="nil"/>
              <w:left w:val="nil"/>
              <w:bottom w:val="nil"/>
              <w:right w:val="nil"/>
            </w:tcBorders>
            <w:shd w:val="clear" w:color="auto" w:fill="auto"/>
            <w:noWrap/>
            <w:vAlign w:val="bottom"/>
            <w:hideMark/>
          </w:tcPr>
          <w:p w14:paraId="2C706B7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0.49767</w:t>
            </w:r>
          </w:p>
        </w:tc>
      </w:tr>
      <w:tr w:rsidR="005F1C34" w:rsidRPr="005F1C34" w14:paraId="7B7B98EE" w14:textId="77777777" w:rsidTr="005F1C34">
        <w:trPr>
          <w:trHeight w:val="340"/>
        </w:trPr>
        <w:tc>
          <w:tcPr>
            <w:tcW w:w="2070" w:type="dxa"/>
            <w:tcBorders>
              <w:top w:val="nil"/>
              <w:left w:val="nil"/>
              <w:bottom w:val="nil"/>
              <w:right w:val="nil"/>
            </w:tcBorders>
            <w:shd w:val="clear" w:color="auto" w:fill="auto"/>
            <w:noWrap/>
            <w:vAlign w:val="bottom"/>
            <w:hideMark/>
          </w:tcPr>
          <w:p w14:paraId="1392C573"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Yes Smoking</w:t>
            </w:r>
          </w:p>
        </w:tc>
        <w:tc>
          <w:tcPr>
            <w:tcW w:w="1045" w:type="dxa"/>
            <w:tcBorders>
              <w:top w:val="nil"/>
              <w:left w:val="nil"/>
              <w:bottom w:val="nil"/>
              <w:right w:val="nil"/>
            </w:tcBorders>
            <w:shd w:val="clear" w:color="auto" w:fill="auto"/>
            <w:noWrap/>
            <w:vAlign w:val="bottom"/>
            <w:hideMark/>
          </w:tcPr>
          <w:p w14:paraId="00AD9157"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2,904</w:t>
            </w:r>
          </w:p>
        </w:tc>
        <w:tc>
          <w:tcPr>
            <w:tcW w:w="1266" w:type="dxa"/>
            <w:tcBorders>
              <w:top w:val="nil"/>
              <w:left w:val="nil"/>
              <w:bottom w:val="nil"/>
              <w:right w:val="nil"/>
            </w:tcBorders>
            <w:shd w:val="clear" w:color="auto" w:fill="auto"/>
            <w:noWrap/>
            <w:vAlign w:val="bottom"/>
            <w:hideMark/>
          </w:tcPr>
          <w:p w14:paraId="1DAD71CD"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0.4446</w:t>
            </w:r>
          </w:p>
        </w:tc>
        <w:tc>
          <w:tcPr>
            <w:tcW w:w="1199" w:type="dxa"/>
            <w:tcBorders>
              <w:top w:val="nil"/>
              <w:left w:val="nil"/>
              <w:bottom w:val="nil"/>
              <w:right w:val="nil"/>
            </w:tcBorders>
            <w:shd w:val="clear" w:color="auto" w:fill="auto"/>
            <w:noWrap/>
            <w:vAlign w:val="bottom"/>
            <w:hideMark/>
          </w:tcPr>
          <w:p w14:paraId="21F38BF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0.4970</w:t>
            </w:r>
          </w:p>
        </w:tc>
        <w:tc>
          <w:tcPr>
            <w:tcW w:w="990" w:type="dxa"/>
            <w:tcBorders>
              <w:top w:val="nil"/>
              <w:left w:val="dashed" w:sz="4" w:space="0" w:color="auto"/>
              <w:bottom w:val="nil"/>
              <w:right w:val="nil"/>
            </w:tcBorders>
            <w:shd w:val="clear" w:color="auto" w:fill="auto"/>
            <w:noWrap/>
            <w:vAlign w:val="bottom"/>
            <w:hideMark/>
          </w:tcPr>
          <w:p w14:paraId="174DFE9B"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6,298</w:t>
            </w:r>
          </w:p>
        </w:tc>
        <w:tc>
          <w:tcPr>
            <w:tcW w:w="1407" w:type="dxa"/>
            <w:tcBorders>
              <w:top w:val="nil"/>
              <w:left w:val="nil"/>
              <w:bottom w:val="nil"/>
              <w:right w:val="nil"/>
            </w:tcBorders>
            <w:shd w:val="clear" w:color="auto" w:fill="auto"/>
            <w:noWrap/>
            <w:vAlign w:val="bottom"/>
            <w:hideMark/>
          </w:tcPr>
          <w:p w14:paraId="262D370C"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0.54859</w:t>
            </w:r>
          </w:p>
        </w:tc>
        <w:tc>
          <w:tcPr>
            <w:tcW w:w="1503" w:type="dxa"/>
            <w:tcBorders>
              <w:top w:val="nil"/>
              <w:left w:val="nil"/>
              <w:bottom w:val="nil"/>
              <w:right w:val="nil"/>
            </w:tcBorders>
            <w:shd w:val="clear" w:color="auto" w:fill="auto"/>
            <w:noWrap/>
            <w:vAlign w:val="bottom"/>
            <w:hideMark/>
          </w:tcPr>
          <w:p w14:paraId="2FA58211"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0.49767</w:t>
            </w:r>
          </w:p>
        </w:tc>
      </w:tr>
      <w:tr w:rsidR="005F1C34" w:rsidRPr="005F1C34" w14:paraId="45BDA353" w14:textId="77777777" w:rsidTr="005F1C34">
        <w:trPr>
          <w:trHeight w:val="340"/>
        </w:trPr>
        <w:tc>
          <w:tcPr>
            <w:tcW w:w="2070" w:type="dxa"/>
            <w:tcBorders>
              <w:top w:val="nil"/>
              <w:left w:val="nil"/>
              <w:bottom w:val="nil"/>
              <w:right w:val="nil"/>
            </w:tcBorders>
            <w:shd w:val="clear" w:color="auto" w:fill="auto"/>
            <w:noWrap/>
            <w:vAlign w:val="bottom"/>
            <w:hideMark/>
          </w:tcPr>
          <w:p w14:paraId="4FA6E758" w14:textId="77777777" w:rsidR="005F1C34" w:rsidRPr="005F1C34" w:rsidRDefault="005F1C34" w:rsidP="005F1C34">
            <w:pPr>
              <w:jc w:val="right"/>
              <w:rPr>
                <w:rFonts w:ascii="Calibri" w:eastAsia="Times New Roman" w:hAnsi="Calibri" w:cs="Calibri"/>
                <w:color w:val="000000"/>
              </w:rPr>
            </w:pPr>
          </w:p>
        </w:tc>
        <w:tc>
          <w:tcPr>
            <w:tcW w:w="1045" w:type="dxa"/>
            <w:tcBorders>
              <w:top w:val="nil"/>
              <w:left w:val="nil"/>
              <w:bottom w:val="nil"/>
              <w:right w:val="nil"/>
            </w:tcBorders>
            <w:shd w:val="clear" w:color="auto" w:fill="auto"/>
            <w:noWrap/>
            <w:vAlign w:val="bottom"/>
            <w:hideMark/>
          </w:tcPr>
          <w:p w14:paraId="51060D62" w14:textId="77777777" w:rsidR="005F1C34" w:rsidRPr="005F1C34" w:rsidRDefault="005F1C34" w:rsidP="005F1C34">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03C5073"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54E7428A"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46F07E3A"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13274599"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64A5BFD8"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0A37C5E2" w14:textId="77777777" w:rsidTr="005F1C34">
        <w:trPr>
          <w:trHeight w:val="340"/>
        </w:trPr>
        <w:tc>
          <w:tcPr>
            <w:tcW w:w="2070" w:type="dxa"/>
            <w:tcBorders>
              <w:top w:val="nil"/>
              <w:left w:val="nil"/>
              <w:bottom w:val="nil"/>
              <w:right w:val="nil"/>
            </w:tcBorders>
            <w:shd w:val="clear" w:color="auto" w:fill="auto"/>
            <w:noWrap/>
            <w:vAlign w:val="bottom"/>
            <w:hideMark/>
          </w:tcPr>
          <w:p w14:paraId="172F8989" w14:textId="77777777" w:rsidR="005F1C34" w:rsidRPr="005F1C34" w:rsidRDefault="005F1C34" w:rsidP="005F1C34">
            <w:pPr>
              <w:rPr>
                <w:rFonts w:ascii="Arial Unicode MS" w:eastAsia="Arial Unicode MS" w:hAnsi="Arial Unicode MS" w:cs="Arial Unicode MS"/>
                <w:color w:val="000000"/>
                <w:sz w:val="20"/>
                <w:szCs w:val="20"/>
                <w:u w:val="single"/>
              </w:rPr>
            </w:pPr>
            <w:proofErr w:type="spellStart"/>
            <w:r w:rsidRPr="005F1C34">
              <w:rPr>
                <w:rFonts w:ascii="Arial Unicode MS" w:eastAsia="Arial Unicode MS" w:hAnsi="Arial Unicode MS" w:cs="Arial Unicode MS" w:hint="eastAsia"/>
                <w:color w:val="000000"/>
                <w:sz w:val="20"/>
                <w:szCs w:val="20"/>
                <w:u w:val="single"/>
              </w:rPr>
              <w:t>smokingOutdoors</w:t>
            </w:r>
            <w:proofErr w:type="spellEnd"/>
          </w:p>
        </w:tc>
        <w:tc>
          <w:tcPr>
            <w:tcW w:w="1045" w:type="dxa"/>
            <w:tcBorders>
              <w:top w:val="nil"/>
              <w:left w:val="nil"/>
              <w:bottom w:val="nil"/>
              <w:right w:val="nil"/>
            </w:tcBorders>
            <w:shd w:val="clear" w:color="auto" w:fill="auto"/>
            <w:noWrap/>
            <w:vAlign w:val="bottom"/>
            <w:hideMark/>
          </w:tcPr>
          <w:p w14:paraId="15BC1334" w14:textId="77777777" w:rsidR="005F1C34" w:rsidRPr="005F1C34" w:rsidRDefault="005F1C34" w:rsidP="005F1C34">
            <w:pPr>
              <w:rPr>
                <w:rFonts w:ascii="Arial Unicode MS" w:eastAsia="Arial Unicode MS" w:hAnsi="Arial Unicode MS" w:cs="Arial Unicode MS" w:hint="eastAsia"/>
                <w:color w:val="000000"/>
                <w:sz w:val="20"/>
                <w:szCs w:val="20"/>
              </w:rPr>
            </w:pPr>
          </w:p>
        </w:tc>
        <w:tc>
          <w:tcPr>
            <w:tcW w:w="1266" w:type="dxa"/>
            <w:tcBorders>
              <w:top w:val="nil"/>
              <w:left w:val="nil"/>
              <w:bottom w:val="nil"/>
              <w:right w:val="nil"/>
            </w:tcBorders>
            <w:shd w:val="clear" w:color="auto" w:fill="auto"/>
            <w:noWrap/>
            <w:vAlign w:val="bottom"/>
            <w:hideMark/>
          </w:tcPr>
          <w:p w14:paraId="6B3981D6" w14:textId="77777777" w:rsidR="005F1C34" w:rsidRPr="005F1C34" w:rsidRDefault="005F1C34" w:rsidP="005F1C34">
            <w:pPr>
              <w:rPr>
                <w:rFonts w:ascii="Times New Roman" w:eastAsia="Times New Roman" w:hAnsi="Times New Roman" w:cs="Times New Roman"/>
                <w:sz w:val="20"/>
                <w:szCs w:val="20"/>
              </w:rPr>
            </w:pPr>
          </w:p>
        </w:tc>
        <w:tc>
          <w:tcPr>
            <w:tcW w:w="1199" w:type="dxa"/>
            <w:tcBorders>
              <w:top w:val="nil"/>
              <w:left w:val="nil"/>
              <w:bottom w:val="nil"/>
              <w:right w:val="nil"/>
            </w:tcBorders>
            <w:shd w:val="clear" w:color="auto" w:fill="auto"/>
            <w:noWrap/>
            <w:vAlign w:val="bottom"/>
            <w:hideMark/>
          </w:tcPr>
          <w:p w14:paraId="1836E7AE" w14:textId="77777777" w:rsidR="005F1C34" w:rsidRPr="005F1C34" w:rsidRDefault="005F1C34" w:rsidP="005F1C34">
            <w:pPr>
              <w:rPr>
                <w:rFonts w:ascii="Times New Roman" w:eastAsia="Times New Roman" w:hAnsi="Times New Roman" w:cs="Times New Roman"/>
                <w:sz w:val="20"/>
                <w:szCs w:val="20"/>
              </w:rPr>
            </w:pPr>
          </w:p>
        </w:tc>
        <w:tc>
          <w:tcPr>
            <w:tcW w:w="990" w:type="dxa"/>
            <w:tcBorders>
              <w:top w:val="nil"/>
              <w:left w:val="dashed" w:sz="4" w:space="0" w:color="auto"/>
              <w:bottom w:val="nil"/>
              <w:right w:val="nil"/>
            </w:tcBorders>
            <w:shd w:val="clear" w:color="auto" w:fill="auto"/>
            <w:noWrap/>
            <w:vAlign w:val="bottom"/>
            <w:hideMark/>
          </w:tcPr>
          <w:p w14:paraId="0D62B849" w14:textId="77777777" w:rsidR="005F1C34" w:rsidRPr="005F1C34" w:rsidRDefault="005F1C34" w:rsidP="005F1C34">
            <w:pPr>
              <w:rPr>
                <w:rFonts w:ascii="Calibri" w:eastAsia="Times New Roman" w:hAnsi="Calibri" w:cs="Calibri"/>
                <w:color w:val="000000"/>
              </w:rPr>
            </w:pPr>
            <w:r w:rsidRPr="005F1C34">
              <w:rPr>
                <w:rFonts w:ascii="Calibri" w:eastAsia="Times New Roman" w:hAnsi="Calibri" w:cs="Calibri"/>
                <w:color w:val="000000"/>
              </w:rPr>
              <w:t> </w:t>
            </w:r>
          </w:p>
        </w:tc>
        <w:tc>
          <w:tcPr>
            <w:tcW w:w="1407" w:type="dxa"/>
            <w:tcBorders>
              <w:top w:val="nil"/>
              <w:left w:val="nil"/>
              <w:bottom w:val="nil"/>
              <w:right w:val="nil"/>
            </w:tcBorders>
            <w:shd w:val="clear" w:color="auto" w:fill="auto"/>
            <w:noWrap/>
            <w:vAlign w:val="bottom"/>
            <w:hideMark/>
          </w:tcPr>
          <w:p w14:paraId="1F44733B" w14:textId="77777777" w:rsidR="005F1C34" w:rsidRPr="005F1C34" w:rsidRDefault="005F1C34" w:rsidP="005F1C34">
            <w:pPr>
              <w:rPr>
                <w:rFonts w:ascii="Calibri" w:eastAsia="Times New Roman" w:hAnsi="Calibri" w:cs="Calibri"/>
                <w:color w:val="000000"/>
              </w:rPr>
            </w:pPr>
          </w:p>
        </w:tc>
        <w:tc>
          <w:tcPr>
            <w:tcW w:w="1503" w:type="dxa"/>
            <w:tcBorders>
              <w:top w:val="nil"/>
              <w:left w:val="nil"/>
              <w:bottom w:val="nil"/>
              <w:right w:val="nil"/>
            </w:tcBorders>
            <w:shd w:val="clear" w:color="auto" w:fill="auto"/>
            <w:noWrap/>
            <w:vAlign w:val="bottom"/>
            <w:hideMark/>
          </w:tcPr>
          <w:p w14:paraId="20056671" w14:textId="77777777" w:rsidR="005F1C34" w:rsidRPr="005F1C34" w:rsidRDefault="005F1C34" w:rsidP="005F1C34">
            <w:pPr>
              <w:rPr>
                <w:rFonts w:ascii="Times New Roman" w:eastAsia="Times New Roman" w:hAnsi="Times New Roman" w:cs="Times New Roman"/>
                <w:sz w:val="20"/>
                <w:szCs w:val="20"/>
              </w:rPr>
            </w:pPr>
          </w:p>
        </w:tc>
      </w:tr>
      <w:tr w:rsidR="005F1C34" w:rsidRPr="005F1C34" w14:paraId="2F5D85B6" w14:textId="77777777" w:rsidTr="005F1C34">
        <w:trPr>
          <w:trHeight w:val="340"/>
        </w:trPr>
        <w:tc>
          <w:tcPr>
            <w:tcW w:w="2070" w:type="dxa"/>
            <w:tcBorders>
              <w:top w:val="nil"/>
              <w:left w:val="nil"/>
              <w:bottom w:val="nil"/>
              <w:right w:val="nil"/>
            </w:tcBorders>
            <w:shd w:val="clear" w:color="auto" w:fill="auto"/>
            <w:noWrap/>
            <w:vAlign w:val="bottom"/>
            <w:hideMark/>
          </w:tcPr>
          <w:p w14:paraId="18AF37DC"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No Smoking</w:t>
            </w:r>
          </w:p>
        </w:tc>
        <w:tc>
          <w:tcPr>
            <w:tcW w:w="1045" w:type="dxa"/>
            <w:tcBorders>
              <w:top w:val="nil"/>
              <w:left w:val="nil"/>
              <w:bottom w:val="nil"/>
              <w:right w:val="nil"/>
            </w:tcBorders>
            <w:shd w:val="clear" w:color="auto" w:fill="auto"/>
            <w:noWrap/>
            <w:vAlign w:val="bottom"/>
            <w:hideMark/>
          </w:tcPr>
          <w:p w14:paraId="14FEB4B6"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2,905</w:t>
            </w:r>
          </w:p>
        </w:tc>
        <w:tc>
          <w:tcPr>
            <w:tcW w:w="1266" w:type="dxa"/>
            <w:tcBorders>
              <w:top w:val="nil"/>
              <w:left w:val="nil"/>
              <w:bottom w:val="nil"/>
              <w:right w:val="nil"/>
            </w:tcBorders>
            <w:shd w:val="clear" w:color="auto" w:fill="auto"/>
            <w:noWrap/>
            <w:vAlign w:val="bottom"/>
            <w:hideMark/>
          </w:tcPr>
          <w:p w14:paraId="0A677007"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0.5071</w:t>
            </w:r>
          </w:p>
        </w:tc>
        <w:tc>
          <w:tcPr>
            <w:tcW w:w="1199" w:type="dxa"/>
            <w:tcBorders>
              <w:top w:val="nil"/>
              <w:left w:val="nil"/>
              <w:bottom w:val="nil"/>
              <w:right w:val="nil"/>
            </w:tcBorders>
            <w:shd w:val="clear" w:color="auto" w:fill="auto"/>
            <w:noWrap/>
            <w:vAlign w:val="bottom"/>
            <w:hideMark/>
          </w:tcPr>
          <w:p w14:paraId="3D418214"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0.5000</w:t>
            </w:r>
          </w:p>
        </w:tc>
        <w:tc>
          <w:tcPr>
            <w:tcW w:w="990" w:type="dxa"/>
            <w:tcBorders>
              <w:top w:val="nil"/>
              <w:left w:val="dashed" w:sz="4" w:space="0" w:color="auto"/>
              <w:bottom w:val="nil"/>
              <w:right w:val="nil"/>
            </w:tcBorders>
            <w:shd w:val="clear" w:color="auto" w:fill="auto"/>
            <w:noWrap/>
            <w:vAlign w:val="bottom"/>
            <w:hideMark/>
          </w:tcPr>
          <w:p w14:paraId="1528025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6,267</w:t>
            </w:r>
          </w:p>
        </w:tc>
        <w:tc>
          <w:tcPr>
            <w:tcW w:w="1407" w:type="dxa"/>
            <w:tcBorders>
              <w:top w:val="nil"/>
              <w:left w:val="nil"/>
              <w:bottom w:val="nil"/>
              <w:right w:val="nil"/>
            </w:tcBorders>
            <w:shd w:val="clear" w:color="auto" w:fill="auto"/>
            <w:noWrap/>
            <w:vAlign w:val="bottom"/>
            <w:hideMark/>
          </w:tcPr>
          <w:p w14:paraId="3AEDE173"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0.44710</w:t>
            </w:r>
          </w:p>
        </w:tc>
        <w:tc>
          <w:tcPr>
            <w:tcW w:w="1503" w:type="dxa"/>
            <w:tcBorders>
              <w:top w:val="nil"/>
              <w:left w:val="nil"/>
              <w:bottom w:val="nil"/>
              <w:right w:val="nil"/>
            </w:tcBorders>
            <w:shd w:val="clear" w:color="auto" w:fill="auto"/>
            <w:noWrap/>
            <w:vAlign w:val="bottom"/>
            <w:hideMark/>
          </w:tcPr>
          <w:p w14:paraId="52EED490"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0.49723</w:t>
            </w:r>
          </w:p>
        </w:tc>
      </w:tr>
      <w:tr w:rsidR="005F1C34" w:rsidRPr="005F1C34" w14:paraId="4F65C02F" w14:textId="77777777" w:rsidTr="005F1C34">
        <w:trPr>
          <w:trHeight w:val="340"/>
        </w:trPr>
        <w:tc>
          <w:tcPr>
            <w:tcW w:w="2070" w:type="dxa"/>
            <w:tcBorders>
              <w:top w:val="nil"/>
              <w:left w:val="nil"/>
              <w:bottom w:val="nil"/>
              <w:right w:val="nil"/>
            </w:tcBorders>
            <w:shd w:val="clear" w:color="auto" w:fill="auto"/>
            <w:noWrap/>
            <w:vAlign w:val="bottom"/>
            <w:hideMark/>
          </w:tcPr>
          <w:p w14:paraId="31DF5216" w14:textId="77777777" w:rsidR="005F1C34" w:rsidRPr="005F1C34" w:rsidRDefault="005F1C34" w:rsidP="005F1C34">
            <w:pPr>
              <w:rPr>
                <w:rFonts w:ascii="Arial Unicode MS" w:eastAsia="Arial Unicode MS" w:hAnsi="Arial Unicode MS" w:cs="Arial Unicode MS"/>
                <w:color w:val="000000"/>
                <w:sz w:val="20"/>
                <w:szCs w:val="20"/>
              </w:rPr>
            </w:pPr>
            <w:r w:rsidRPr="005F1C34">
              <w:rPr>
                <w:rFonts w:ascii="Arial Unicode MS" w:eastAsia="Arial Unicode MS" w:hAnsi="Arial Unicode MS" w:cs="Arial Unicode MS" w:hint="eastAsia"/>
                <w:color w:val="000000"/>
                <w:sz w:val="20"/>
                <w:szCs w:val="20"/>
              </w:rPr>
              <w:t>Yes Smoking</w:t>
            </w:r>
          </w:p>
        </w:tc>
        <w:tc>
          <w:tcPr>
            <w:tcW w:w="1045" w:type="dxa"/>
            <w:tcBorders>
              <w:top w:val="nil"/>
              <w:left w:val="nil"/>
              <w:bottom w:val="nil"/>
              <w:right w:val="nil"/>
            </w:tcBorders>
            <w:shd w:val="clear" w:color="auto" w:fill="auto"/>
            <w:noWrap/>
            <w:vAlign w:val="bottom"/>
            <w:hideMark/>
          </w:tcPr>
          <w:p w14:paraId="5F5CEDF5" w14:textId="77777777" w:rsidR="005F1C34" w:rsidRPr="005F1C34" w:rsidRDefault="005F1C34" w:rsidP="005F1C34">
            <w:pPr>
              <w:jc w:val="right"/>
              <w:rPr>
                <w:rFonts w:ascii="Calibri" w:eastAsia="Times New Roman" w:hAnsi="Calibri" w:cs="Calibri" w:hint="eastAsia"/>
                <w:color w:val="000000"/>
              </w:rPr>
            </w:pPr>
            <w:r w:rsidRPr="005F1C34">
              <w:rPr>
                <w:rFonts w:ascii="Calibri" w:eastAsia="Times New Roman" w:hAnsi="Calibri" w:cs="Calibri"/>
                <w:color w:val="000000"/>
              </w:rPr>
              <w:t>2,905</w:t>
            </w:r>
          </w:p>
        </w:tc>
        <w:tc>
          <w:tcPr>
            <w:tcW w:w="1266" w:type="dxa"/>
            <w:tcBorders>
              <w:top w:val="nil"/>
              <w:left w:val="nil"/>
              <w:bottom w:val="nil"/>
              <w:right w:val="nil"/>
            </w:tcBorders>
            <w:shd w:val="clear" w:color="auto" w:fill="auto"/>
            <w:noWrap/>
            <w:vAlign w:val="bottom"/>
            <w:hideMark/>
          </w:tcPr>
          <w:p w14:paraId="0B21B34A"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0.4929</w:t>
            </w:r>
          </w:p>
        </w:tc>
        <w:tc>
          <w:tcPr>
            <w:tcW w:w="1199" w:type="dxa"/>
            <w:tcBorders>
              <w:top w:val="nil"/>
              <w:left w:val="nil"/>
              <w:bottom w:val="nil"/>
              <w:right w:val="nil"/>
            </w:tcBorders>
            <w:shd w:val="clear" w:color="auto" w:fill="auto"/>
            <w:noWrap/>
            <w:vAlign w:val="bottom"/>
            <w:hideMark/>
          </w:tcPr>
          <w:p w14:paraId="26E7C4D9"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0.5000</w:t>
            </w:r>
          </w:p>
        </w:tc>
        <w:tc>
          <w:tcPr>
            <w:tcW w:w="990" w:type="dxa"/>
            <w:tcBorders>
              <w:top w:val="nil"/>
              <w:left w:val="dashed" w:sz="4" w:space="0" w:color="auto"/>
              <w:bottom w:val="nil"/>
              <w:right w:val="nil"/>
            </w:tcBorders>
            <w:shd w:val="clear" w:color="auto" w:fill="auto"/>
            <w:noWrap/>
            <w:vAlign w:val="bottom"/>
            <w:hideMark/>
          </w:tcPr>
          <w:p w14:paraId="24777DB1"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6,267</w:t>
            </w:r>
          </w:p>
        </w:tc>
        <w:tc>
          <w:tcPr>
            <w:tcW w:w="1407" w:type="dxa"/>
            <w:tcBorders>
              <w:top w:val="nil"/>
              <w:left w:val="nil"/>
              <w:bottom w:val="nil"/>
              <w:right w:val="nil"/>
            </w:tcBorders>
            <w:shd w:val="clear" w:color="auto" w:fill="auto"/>
            <w:noWrap/>
            <w:vAlign w:val="bottom"/>
            <w:hideMark/>
          </w:tcPr>
          <w:p w14:paraId="171DC65F"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0.55290</w:t>
            </w:r>
          </w:p>
        </w:tc>
        <w:tc>
          <w:tcPr>
            <w:tcW w:w="1503" w:type="dxa"/>
            <w:tcBorders>
              <w:top w:val="nil"/>
              <w:left w:val="nil"/>
              <w:bottom w:val="nil"/>
              <w:right w:val="nil"/>
            </w:tcBorders>
            <w:shd w:val="clear" w:color="auto" w:fill="auto"/>
            <w:noWrap/>
            <w:vAlign w:val="bottom"/>
            <w:hideMark/>
          </w:tcPr>
          <w:p w14:paraId="6C4FE088" w14:textId="77777777" w:rsidR="005F1C34" w:rsidRPr="005F1C34" w:rsidRDefault="005F1C34" w:rsidP="005F1C34">
            <w:pPr>
              <w:jc w:val="right"/>
              <w:rPr>
                <w:rFonts w:ascii="Calibri" w:eastAsia="Times New Roman" w:hAnsi="Calibri" w:cs="Calibri"/>
                <w:color w:val="000000"/>
              </w:rPr>
            </w:pPr>
            <w:r w:rsidRPr="005F1C34">
              <w:rPr>
                <w:rFonts w:ascii="Calibri" w:eastAsia="Times New Roman" w:hAnsi="Calibri" w:cs="Calibri"/>
                <w:color w:val="000000"/>
              </w:rPr>
              <w:t>0.49723</w:t>
            </w:r>
          </w:p>
        </w:tc>
      </w:tr>
    </w:tbl>
    <w:p w14:paraId="78ACB3C2" w14:textId="77777777" w:rsidR="002F0AD8" w:rsidRDefault="002F0AD8" w:rsidP="001F686D"/>
    <w:p w14:paraId="74D381A9" w14:textId="52886846" w:rsidR="009244B2" w:rsidRDefault="005A2424">
      <w:r>
        <w:tab/>
      </w:r>
    </w:p>
    <w:p w14:paraId="471497C6" w14:textId="1883013F" w:rsidR="005A2424" w:rsidRDefault="00E740EA" w:rsidP="001F686D">
      <w:r>
        <w:lastRenderedPageBreak/>
        <w:t xml:space="preserve">The model was estimated using both the </w:t>
      </w:r>
      <w:proofErr w:type="spellStart"/>
      <w:r>
        <w:t>probit</w:t>
      </w:r>
      <w:proofErr w:type="spellEnd"/>
      <w:r>
        <w:t xml:space="preserve"> and logit models and are summarized </w:t>
      </w:r>
      <w:r w:rsidR="00BB40C4">
        <w:t xml:space="preserve">in the tables </w:t>
      </w:r>
      <w:r>
        <w:t>below.</w:t>
      </w:r>
    </w:p>
    <w:p w14:paraId="02D376AD" w14:textId="112A1742" w:rsidR="00BB40C4" w:rsidRDefault="00BB40C4" w:rsidP="00BB40C4">
      <w:pPr>
        <w:pStyle w:val="Caption"/>
        <w:keepNext/>
        <w:jc w:val="center"/>
      </w:pPr>
      <w:r>
        <w:t xml:space="preserve">Table </w:t>
      </w:r>
      <w:r w:rsidR="00AD4F40">
        <w:fldChar w:fldCharType="begin"/>
      </w:r>
      <w:r w:rsidR="00AD4F40">
        <w:instrText xml:space="preserve"> SEQ Table \* ARABIC </w:instrText>
      </w:r>
      <w:r w:rsidR="00AD4F40">
        <w:fldChar w:fldCharType="separate"/>
      </w:r>
      <w:r w:rsidR="00B17B9D">
        <w:rPr>
          <w:noProof/>
        </w:rPr>
        <w:t>2</w:t>
      </w:r>
      <w:r w:rsidR="00AD4F40">
        <w:rPr>
          <w:noProof/>
        </w:rPr>
        <w:fldChar w:fldCharType="end"/>
      </w:r>
      <w:r>
        <w:t>: Estimates from Cameroon</w:t>
      </w:r>
      <w:r w:rsidR="00C66E52">
        <w:t xml:space="preserve"> and Zimbabwe</w:t>
      </w:r>
    </w:p>
    <w:tbl>
      <w:tblPr>
        <w:tblW w:w="0" w:type="auto"/>
        <w:jc w:val="center"/>
        <w:tblCellMar>
          <w:left w:w="144" w:type="dxa"/>
          <w:right w:w="144" w:type="dxa"/>
        </w:tblCellMar>
        <w:tblLook w:val="0000" w:firstRow="0" w:lastRow="0" w:firstColumn="0" w:lastColumn="0" w:noHBand="0" w:noVBand="0"/>
      </w:tblPr>
      <w:tblGrid>
        <w:gridCol w:w="3192"/>
        <w:gridCol w:w="1512"/>
        <w:gridCol w:w="1512"/>
        <w:gridCol w:w="1512"/>
        <w:gridCol w:w="1512"/>
      </w:tblGrid>
      <w:tr w:rsidR="00C66E52" w14:paraId="51230F36" w14:textId="77777777" w:rsidTr="00447014">
        <w:trPr>
          <w:jc w:val="center"/>
        </w:trPr>
        <w:tc>
          <w:tcPr>
            <w:tcW w:w="3192" w:type="dxa"/>
            <w:tcBorders>
              <w:top w:val="single" w:sz="6" w:space="0" w:color="auto"/>
              <w:left w:val="nil"/>
              <w:bottom w:val="nil"/>
              <w:right w:val="nil"/>
            </w:tcBorders>
          </w:tcPr>
          <w:p w14:paraId="1D474DCA" w14:textId="77777777" w:rsidR="00C66E52" w:rsidRDefault="00C66E52" w:rsidP="00C4707E">
            <w:pPr>
              <w:widowControl w:val="0"/>
              <w:autoSpaceDE w:val="0"/>
              <w:autoSpaceDN w:val="0"/>
              <w:adjustRightInd w:val="0"/>
              <w:spacing w:before="79" w:after="79"/>
              <w:rPr>
                <w:rFonts w:ascii="Times New Roman" w:hAnsi="Times New Roman" w:cs="Times New Roman"/>
              </w:rPr>
            </w:pPr>
          </w:p>
        </w:tc>
        <w:tc>
          <w:tcPr>
            <w:tcW w:w="3024" w:type="dxa"/>
            <w:gridSpan w:val="2"/>
            <w:tcBorders>
              <w:top w:val="single" w:sz="6" w:space="0" w:color="auto"/>
              <w:left w:val="nil"/>
              <w:bottom w:val="nil"/>
              <w:right w:val="dashSmallGap" w:sz="4" w:space="0" w:color="auto"/>
            </w:tcBorders>
          </w:tcPr>
          <w:p w14:paraId="70B5DC57" w14:textId="48EDE131" w:rsidR="00C66E52" w:rsidRDefault="00C66E52" w:rsidP="00C4707E">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Cameroon</w:t>
            </w:r>
          </w:p>
        </w:tc>
        <w:tc>
          <w:tcPr>
            <w:tcW w:w="3024" w:type="dxa"/>
            <w:gridSpan w:val="2"/>
            <w:tcBorders>
              <w:top w:val="single" w:sz="6" w:space="0" w:color="auto"/>
              <w:left w:val="dashSmallGap" w:sz="4" w:space="0" w:color="auto"/>
              <w:bottom w:val="nil"/>
              <w:right w:val="nil"/>
            </w:tcBorders>
          </w:tcPr>
          <w:p w14:paraId="32786E0F" w14:textId="27BD135A" w:rsidR="00C66E52" w:rsidRDefault="00C66E52" w:rsidP="00C66E52">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Zimbabwe</w:t>
            </w:r>
          </w:p>
        </w:tc>
      </w:tr>
      <w:tr w:rsidR="00C66E52" w14:paraId="2B66911E" w14:textId="15831605" w:rsidTr="00C66E52">
        <w:trPr>
          <w:jc w:val="center"/>
        </w:trPr>
        <w:tc>
          <w:tcPr>
            <w:tcW w:w="3192" w:type="dxa"/>
            <w:tcBorders>
              <w:top w:val="single" w:sz="6" w:space="0" w:color="auto"/>
              <w:left w:val="nil"/>
              <w:bottom w:val="nil"/>
              <w:right w:val="nil"/>
            </w:tcBorders>
          </w:tcPr>
          <w:p w14:paraId="5ED7876A" w14:textId="77777777" w:rsidR="00C66E52" w:rsidRDefault="00C66E52" w:rsidP="00C4707E">
            <w:pPr>
              <w:widowControl w:val="0"/>
              <w:autoSpaceDE w:val="0"/>
              <w:autoSpaceDN w:val="0"/>
              <w:adjustRightInd w:val="0"/>
              <w:spacing w:before="79" w:after="79"/>
              <w:rPr>
                <w:rFonts w:ascii="Times New Roman" w:hAnsi="Times New Roman" w:cs="Times New Roman"/>
              </w:rPr>
            </w:pPr>
          </w:p>
        </w:tc>
        <w:tc>
          <w:tcPr>
            <w:tcW w:w="1512" w:type="dxa"/>
            <w:tcBorders>
              <w:top w:val="single" w:sz="6" w:space="0" w:color="auto"/>
              <w:left w:val="nil"/>
              <w:bottom w:val="nil"/>
              <w:right w:val="nil"/>
            </w:tcBorders>
          </w:tcPr>
          <w:p w14:paraId="1C491A5B" w14:textId="4B5A71DC" w:rsidR="00C66E52" w:rsidRDefault="00C66E52" w:rsidP="00C4707E">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smoker</w:t>
            </w:r>
          </w:p>
          <w:p w14:paraId="0D72E95E" w14:textId="4623FCC0" w:rsidR="00C66E52" w:rsidRDefault="00C66E52" w:rsidP="00C4707E">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(logit)</w:t>
            </w:r>
          </w:p>
        </w:tc>
        <w:tc>
          <w:tcPr>
            <w:tcW w:w="1512" w:type="dxa"/>
            <w:tcBorders>
              <w:top w:val="single" w:sz="6" w:space="0" w:color="auto"/>
              <w:left w:val="nil"/>
              <w:bottom w:val="nil"/>
              <w:right w:val="dashSmallGap" w:sz="4" w:space="0" w:color="auto"/>
            </w:tcBorders>
          </w:tcPr>
          <w:p w14:paraId="055EBADD" w14:textId="2F0C7B05" w:rsidR="00C66E52" w:rsidRDefault="00C66E52" w:rsidP="00C4707E">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smoker</w:t>
            </w:r>
          </w:p>
          <w:p w14:paraId="0C6F784B" w14:textId="26CC1B9D" w:rsidR="00C66E52" w:rsidRDefault="00C66E52" w:rsidP="00C4707E">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probit</w:t>
            </w:r>
            <w:proofErr w:type="spellEnd"/>
            <w:r>
              <w:rPr>
                <w:rFonts w:ascii="Times New Roman" w:hAnsi="Times New Roman" w:cs="Times New Roman"/>
              </w:rPr>
              <w:t>)</w:t>
            </w:r>
          </w:p>
        </w:tc>
        <w:tc>
          <w:tcPr>
            <w:tcW w:w="1512" w:type="dxa"/>
            <w:tcBorders>
              <w:top w:val="single" w:sz="6" w:space="0" w:color="auto"/>
              <w:left w:val="dashSmallGap" w:sz="4" w:space="0" w:color="auto"/>
              <w:bottom w:val="nil"/>
              <w:right w:val="nil"/>
            </w:tcBorders>
          </w:tcPr>
          <w:p w14:paraId="6B346722" w14:textId="77777777" w:rsidR="00C66E52" w:rsidRDefault="00C66E52" w:rsidP="00C66E52">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smoker</w:t>
            </w:r>
          </w:p>
          <w:p w14:paraId="38A3B2B3" w14:textId="54658281" w:rsidR="00C66E52" w:rsidRDefault="00C66E52" w:rsidP="00C66E52">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(logit)</w:t>
            </w:r>
          </w:p>
        </w:tc>
        <w:tc>
          <w:tcPr>
            <w:tcW w:w="1512" w:type="dxa"/>
            <w:tcBorders>
              <w:top w:val="single" w:sz="6" w:space="0" w:color="auto"/>
              <w:left w:val="nil"/>
              <w:bottom w:val="nil"/>
              <w:right w:val="nil"/>
            </w:tcBorders>
          </w:tcPr>
          <w:p w14:paraId="3A366708" w14:textId="77777777" w:rsidR="00C66E52" w:rsidRDefault="00C66E52" w:rsidP="00C66E52">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smoker</w:t>
            </w:r>
          </w:p>
          <w:p w14:paraId="60F06BBF" w14:textId="541B6A1C" w:rsidR="00C66E52" w:rsidRDefault="00C66E52" w:rsidP="00C66E52">
            <w:pPr>
              <w:widowControl w:val="0"/>
              <w:autoSpaceDE w:val="0"/>
              <w:autoSpaceDN w:val="0"/>
              <w:adjustRightInd w:val="0"/>
              <w:spacing w:before="79" w:after="79"/>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probit</w:t>
            </w:r>
            <w:proofErr w:type="spellEnd"/>
            <w:r>
              <w:rPr>
                <w:rFonts w:ascii="Times New Roman" w:hAnsi="Times New Roman" w:cs="Times New Roman"/>
              </w:rPr>
              <w:t>)</w:t>
            </w:r>
          </w:p>
        </w:tc>
      </w:tr>
      <w:tr w:rsidR="00C66E52" w14:paraId="020A9611" w14:textId="0262657E" w:rsidTr="00C66E52">
        <w:trPr>
          <w:jc w:val="center"/>
        </w:trPr>
        <w:tc>
          <w:tcPr>
            <w:tcW w:w="3192" w:type="dxa"/>
            <w:tcBorders>
              <w:top w:val="single" w:sz="6" w:space="0" w:color="auto"/>
              <w:left w:val="nil"/>
              <w:bottom w:val="nil"/>
              <w:right w:val="nil"/>
            </w:tcBorders>
          </w:tcPr>
          <w:p w14:paraId="18D9E466" w14:textId="34891950"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1.ageCategory (12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single" w:sz="6" w:space="0" w:color="auto"/>
              <w:left w:val="nil"/>
              <w:bottom w:val="nil"/>
              <w:right w:val="nil"/>
            </w:tcBorders>
          </w:tcPr>
          <w:p w14:paraId="7A1BCEE1"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-1.048</w:t>
            </w:r>
          </w:p>
        </w:tc>
        <w:tc>
          <w:tcPr>
            <w:tcW w:w="1512" w:type="dxa"/>
            <w:tcBorders>
              <w:top w:val="single" w:sz="6" w:space="0" w:color="auto"/>
              <w:left w:val="nil"/>
              <w:bottom w:val="nil"/>
              <w:right w:val="dashSmallGap" w:sz="4" w:space="0" w:color="auto"/>
            </w:tcBorders>
          </w:tcPr>
          <w:p w14:paraId="17DC85ED"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-0.546</w:t>
            </w:r>
          </w:p>
        </w:tc>
        <w:tc>
          <w:tcPr>
            <w:tcW w:w="1512" w:type="dxa"/>
            <w:tcBorders>
              <w:top w:val="single" w:sz="6" w:space="0" w:color="auto"/>
              <w:left w:val="dashSmallGap" w:sz="4" w:space="0" w:color="auto"/>
              <w:bottom w:val="nil"/>
              <w:right w:val="nil"/>
            </w:tcBorders>
          </w:tcPr>
          <w:p w14:paraId="79AF1B3F" w14:textId="30106C9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-1.924</w:t>
            </w:r>
          </w:p>
        </w:tc>
        <w:tc>
          <w:tcPr>
            <w:tcW w:w="1512" w:type="dxa"/>
            <w:tcBorders>
              <w:top w:val="single" w:sz="6" w:space="0" w:color="auto"/>
              <w:left w:val="nil"/>
              <w:bottom w:val="nil"/>
              <w:right w:val="nil"/>
            </w:tcBorders>
          </w:tcPr>
          <w:p w14:paraId="13DC43DB" w14:textId="3A06E8F3"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-0.899</w:t>
            </w:r>
          </w:p>
        </w:tc>
      </w:tr>
      <w:tr w:rsidR="00C66E52" w14:paraId="584ADA6D" w14:textId="0423DB11" w:rsidTr="00C66E52">
        <w:trPr>
          <w:jc w:val="center"/>
        </w:trPr>
        <w:tc>
          <w:tcPr>
            <w:tcW w:w="3192" w:type="dxa"/>
            <w:tcBorders>
              <w:top w:val="nil"/>
              <w:left w:val="nil"/>
              <w:bottom w:val="nil"/>
              <w:right w:val="nil"/>
            </w:tcBorders>
          </w:tcPr>
          <w:p w14:paraId="6B2BA9CB"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051DC39E"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(0.644)</w:t>
            </w:r>
          </w:p>
        </w:tc>
        <w:tc>
          <w:tcPr>
            <w:tcW w:w="1512" w:type="dxa"/>
            <w:tcBorders>
              <w:top w:val="nil"/>
              <w:left w:val="nil"/>
              <w:bottom w:val="nil"/>
              <w:right w:val="dashSmallGap" w:sz="4" w:space="0" w:color="auto"/>
            </w:tcBorders>
          </w:tcPr>
          <w:p w14:paraId="61E639F8"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(0.341)</w:t>
            </w:r>
          </w:p>
        </w:tc>
        <w:tc>
          <w:tcPr>
            <w:tcW w:w="1512" w:type="dxa"/>
            <w:tcBorders>
              <w:top w:val="nil"/>
              <w:left w:val="dashSmallGap" w:sz="4" w:space="0" w:color="auto"/>
              <w:bottom w:val="nil"/>
              <w:right w:val="nil"/>
            </w:tcBorders>
          </w:tcPr>
          <w:p w14:paraId="3985F0DA" w14:textId="01229E46"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(1.113)</w:t>
            </w:r>
          </w:p>
        </w:tc>
        <w:tc>
          <w:tcPr>
            <w:tcW w:w="1512" w:type="dxa"/>
            <w:tcBorders>
              <w:top w:val="nil"/>
              <w:left w:val="nil"/>
              <w:bottom w:val="nil"/>
              <w:right w:val="nil"/>
            </w:tcBorders>
          </w:tcPr>
          <w:p w14:paraId="6E97CFA0" w14:textId="36238586"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(0.609)</w:t>
            </w:r>
          </w:p>
        </w:tc>
      </w:tr>
      <w:tr w:rsidR="00C66E52" w14:paraId="55F580C2" w14:textId="51050CA8" w:rsidTr="00C66E52">
        <w:trPr>
          <w:jc w:val="center"/>
        </w:trPr>
        <w:tc>
          <w:tcPr>
            <w:tcW w:w="3192" w:type="dxa"/>
            <w:tcBorders>
              <w:top w:val="nil"/>
              <w:left w:val="nil"/>
              <w:bottom w:val="nil"/>
              <w:right w:val="nil"/>
            </w:tcBorders>
          </w:tcPr>
          <w:p w14:paraId="4AAA60B0" w14:textId="70AA5504"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2.ageCategory (13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nil"/>
              <w:left w:val="nil"/>
              <w:bottom w:val="nil"/>
              <w:right w:val="nil"/>
            </w:tcBorders>
          </w:tcPr>
          <w:p w14:paraId="054C18A8"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-1.210</w:t>
            </w:r>
          </w:p>
        </w:tc>
        <w:tc>
          <w:tcPr>
            <w:tcW w:w="1512" w:type="dxa"/>
            <w:tcBorders>
              <w:top w:val="nil"/>
              <w:left w:val="nil"/>
              <w:bottom w:val="nil"/>
              <w:right w:val="dashSmallGap" w:sz="4" w:space="0" w:color="auto"/>
            </w:tcBorders>
          </w:tcPr>
          <w:p w14:paraId="535A9AE7"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-0.589</w:t>
            </w:r>
          </w:p>
        </w:tc>
        <w:tc>
          <w:tcPr>
            <w:tcW w:w="1512" w:type="dxa"/>
            <w:tcBorders>
              <w:top w:val="nil"/>
              <w:left w:val="dashSmallGap" w:sz="4" w:space="0" w:color="auto"/>
              <w:bottom w:val="nil"/>
              <w:right w:val="nil"/>
            </w:tcBorders>
          </w:tcPr>
          <w:p w14:paraId="54E077C8" w14:textId="281E867F"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-1.832</w:t>
            </w:r>
          </w:p>
        </w:tc>
        <w:tc>
          <w:tcPr>
            <w:tcW w:w="1512" w:type="dxa"/>
            <w:tcBorders>
              <w:top w:val="nil"/>
              <w:left w:val="nil"/>
              <w:bottom w:val="nil"/>
              <w:right w:val="nil"/>
            </w:tcBorders>
          </w:tcPr>
          <w:p w14:paraId="49C379A6" w14:textId="0BC637F4"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-0.956</w:t>
            </w:r>
          </w:p>
        </w:tc>
      </w:tr>
      <w:tr w:rsidR="00C66E52" w14:paraId="475EFA70" w14:textId="6B1EAF5E" w:rsidTr="00C66E52">
        <w:trPr>
          <w:jc w:val="center"/>
        </w:trPr>
        <w:tc>
          <w:tcPr>
            <w:tcW w:w="3192" w:type="dxa"/>
            <w:tcBorders>
              <w:top w:val="nil"/>
              <w:left w:val="nil"/>
              <w:bottom w:val="nil"/>
              <w:right w:val="nil"/>
            </w:tcBorders>
          </w:tcPr>
          <w:p w14:paraId="46598172"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72C7CCA0"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0.490)*</w:t>
            </w:r>
            <w:proofErr w:type="gramEnd"/>
          </w:p>
        </w:tc>
        <w:tc>
          <w:tcPr>
            <w:tcW w:w="1512" w:type="dxa"/>
            <w:tcBorders>
              <w:top w:val="nil"/>
              <w:left w:val="nil"/>
              <w:bottom w:val="nil"/>
              <w:right w:val="dashSmallGap" w:sz="4" w:space="0" w:color="auto"/>
            </w:tcBorders>
          </w:tcPr>
          <w:p w14:paraId="76020AA3"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0.259)*</w:t>
            </w:r>
            <w:proofErr w:type="gramEnd"/>
          </w:p>
        </w:tc>
        <w:tc>
          <w:tcPr>
            <w:tcW w:w="1512" w:type="dxa"/>
            <w:tcBorders>
              <w:top w:val="nil"/>
              <w:left w:val="dashSmallGap" w:sz="4" w:space="0" w:color="auto"/>
              <w:bottom w:val="nil"/>
              <w:right w:val="nil"/>
            </w:tcBorders>
          </w:tcPr>
          <w:p w14:paraId="7C459809" w14:textId="361A9047"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(1.133)</w:t>
            </w:r>
          </w:p>
        </w:tc>
        <w:tc>
          <w:tcPr>
            <w:tcW w:w="1512" w:type="dxa"/>
            <w:tcBorders>
              <w:top w:val="nil"/>
              <w:left w:val="nil"/>
              <w:bottom w:val="nil"/>
              <w:right w:val="nil"/>
            </w:tcBorders>
          </w:tcPr>
          <w:p w14:paraId="133A8FBA" w14:textId="4E5D500D"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(0.616)</w:t>
            </w:r>
          </w:p>
        </w:tc>
      </w:tr>
      <w:tr w:rsidR="00C66E52" w14:paraId="1264B2F1" w14:textId="48A89FAC" w:rsidTr="00C66E52">
        <w:trPr>
          <w:jc w:val="center"/>
        </w:trPr>
        <w:tc>
          <w:tcPr>
            <w:tcW w:w="3192" w:type="dxa"/>
            <w:tcBorders>
              <w:top w:val="nil"/>
              <w:left w:val="nil"/>
              <w:bottom w:val="nil"/>
              <w:right w:val="nil"/>
            </w:tcBorders>
          </w:tcPr>
          <w:p w14:paraId="21BA71D5" w14:textId="04C4986A"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3.ageCategory (14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nil"/>
              <w:left w:val="nil"/>
              <w:bottom w:val="nil"/>
              <w:right w:val="nil"/>
            </w:tcBorders>
          </w:tcPr>
          <w:p w14:paraId="08ADB560"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-0.808</w:t>
            </w:r>
          </w:p>
        </w:tc>
        <w:tc>
          <w:tcPr>
            <w:tcW w:w="1512" w:type="dxa"/>
            <w:tcBorders>
              <w:top w:val="nil"/>
              <w:left w:val="nil"/>
              <w:bottom w:val="nil"/>
              <w:right w:val="dashSmallGap" w:sz="4" w:space="0" w:color="auto"/>
            </w:tcBorders>
          </w:tcPr>
          <w:p w14:paraId="0B13D1C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-0.415</w:t>
            </w:r>
          </w:p>
        </w:tc>
        <w:tc>
          <w:tcPr>
            <w:tcW w:w="1512" w:type="dxa"/>
            <w:tcBorders>
              <w:top w:val="nil"/>
              <w:left w:val="dashSmallGap" w:sz="4" w:space="0" w:color="auto"/>
              <w:bottom w:val="nil"/>
              <w:right w:val="nil"/>
            </w:tcBorders>
          </w:tcPr>
          <w:p w14:paraId="6AFA910D" w14:textId="341DC67A"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-1.871</w:t>
            </w:r>
          </w:p>
        </w:tc>
        <w:tc>
          <w:tcPr>
            <w:tcW w:w="1512" w:type="dxa"/>
            <w:tcBorders>
              <w:top w:val="nil"/>
              <w:left w:val="nil"/>
              <w:bottom w:val="nil"/>
              <w:right w:val="nil"/>
            </w:tcBorders>
          </w:tcPr>
          <w:p w14:paraId="08025FCE" w14:textId="6CD4D65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-0.980</w:t>
            </w:r>
          </w:p>
        </w:tc>
      </w:tr>
      <w:tr w:rsidR="00C66E52" w14:paraId="7C7D143F" w14:textId="5E221EE7" w:rsidTr="00C66E52">
        <w:trPr>
          <w:jc w:val="center"/>
        </w:trPr>
        <w:tc>
          <w:tcPr>
            <w:tcW w:w="3192" w:type="dxa"/>
            <w:tcBorders>
              <w:top w:val="nil"/>
              <w:left w:val="nil"/>
              <w:bottom w:val="nil"/>
              <w:right w:val="nil"/>
            </w:tcBorders>
          </w:tcPr>
          <w:p w14:paraId="3C3178A1"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50ED915A"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(0.653)</w:t>
            </w:r>
          </w:p>
        </w:tc>
        <w:tc>
          <w:tcPr>
            <w:tcW w:w="1512" w:type="dxa"/>
            <w:tcBorders>
              <w:top w:val="nil"/>
              <w:left w:val="nil"/>
              <w:bottom w:val="nil"/>
              <w:right w:val="dashSmallGap" w:sz="4" w:space="0" w:color="auto"/>
            </w:tcBorders>
          </w:tcPr>
          <w:p w14:paraId="44EE13DE"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(0.345)</w:t>
            </w:r>
          </w:p>
        </w:tc>
        <w:tc>
          <w:tcPr>
            <w:tcW w:w="1512" w:type="dxa"/>
            <w:tcBorders>
              <w:top w:val="nil"/>
              <w:left w:val="dashSmallGap" w:sz="4" w:space="0" w:color="auto"/>
              <w:bottom w:val="nil"/>
              <w:right w:val="nil"/>
            </w:tcBorders>
          </w:tcPr>
          <w:p w14:paraId="5033D15C" w14:textId="75540DD5"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(1.040)</w:t>
            </w:r>
          </w:p>
        </w:tc>
        <w:tc>
          <w:tcPr>
            <w:tcW w:w="1512" w:type="dxa"/>
            <w:tcBorders>
              <w:top w:val="nil"/>
              <w:left w:val="nil"/>
              <w:bottom w:val="nil"/>
              <w:right w:val="nil"/>
            </w:tcBorders>
          </w:tcPr>
          <w:p w14:paraId="5E085F2E" w14:textId="3C2FBCB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(0.565)</w:t>
            </w:r>
          </w:p>
        </w:tc>
      </w:tr>
      <w:tr w:rsidR="00C66E52" w14:paraId="3DC73A55" w14:textId="02384AB2" w:rsidTr="00C66E52">
        <w:trPr>
          <w:jc w:val="center"/>
        </w:trPr>
        <w:tc>
          <w:tcPr>
            <w:tcW w:w="3192" w:type="dxa"/>
            <w:tcBorders>
              <w:top w:val="nil"/>
              <w:left w:val="nil"/>
              <w:bottom w:val="nil"/>
              <w:right w:val="nil"/>
            </w:tcBorders>
          </w:tcPr>
          <w:p w14:paraId="657EA49A" w14:textId="79FA7326"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4.ageCategory (15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nil"/>
              <w:left w:val="nil"/>
              <w:bottom w:val="nil"/>
              <w:right w:val="nil"/>
            </w:tcBorders>
          </w:tcPr>
          <w:p w14:paraId="467DA18E"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-0.274</w:t>
            </w:r>
          </w:p>
        </w:tc>
        <w:tc>
          <w:tcPr>
            <w:tcW w:w="1512" w:type="dxa"/>
            <w:tcBorders>
              <w:top w:val="nil"/>
              <w:left w:val="nil"/>
              <w:bottom w:val="nil"/>
              <w:right w:val="dashSmallGap" w:sz="4" w:space="0" w:color="auto"/>
            </w:tcBorders>
          </w:tcPr>
          <w:p w14:paraId="5CAB96DB"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-0.113</w:t>
            </w:r>
          </w:p>
        </w:tc>
        <w:tc>
          <w:tcPr>
            <w:tcW w:w="1512" w:type="dxa"/>
            <w:tcBorders>
              <w:top w:val="nil"/>
              <w:left w:val="dashSmallGap" w:sz="4" w:space="0" w:color="auto"/>
              <w:bottom w:val="nil"/>
              <w:right w:val="nil"/>
            </w:tcBorders>
          </w:tcPr>
          <w:p w14:paraId="14B520B1" w14:textId="34A3AA94"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-2.074</w:t>
            </w:r>
          </w:p>
        </w:tc>
        <w:tc>
          <w:tcPr>
            <w:tcW w:w="1512" w:type="dxa"/>
            <w:tcBorders>
              <w:top w:val="nil"/>
              <w:left w:val="nil"/>
              <w:bottom w:val="nil"/>
              <w:right w:val="nil"/>
            </w:tcBorders>
          </w:tcPr>
          <w:p w14:paraId="4496401E" w14:textId="0E67B51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-1.076</w:t>
            </w:r>
          </w:p>
        </w:tc>
      </w:tr>
      <w:tr w:rsidR="00C66E52" w14:paraId="7B53465C" w14:textId="5326943E" w:rsidTr="00C66E52">
        <w:trPr>
          <w:jc w:val="center"/>
        </w:trPr>
        <w:tc>
          <w:tcPr>
            <w:tcW w:w="3192" w:type="dxa"/>
            <w:tcBorders>
              <w:top w:val="nil"/>
              <w:left w:val="nil"/>
              <w:bottom w:val="nil"/>
              <w:right w:val="nil"/>
            </w:tcBorders>
          </w:tcPr>
          <w:p w14:paraId="1F15A280"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1C07D741"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(0.557)</w:t>
            </w:r>
          </w:p>
        </w:tc>
        <w:tc>
          <w:tcPr>
            <w:tcW w:w="1512" w:type="dxa"/>
            <w:tcBorders>
              <w:top w:val="nil"/>
              <w:left w:val="nil"/>
              <w:bottom w:val="nil"/>
              <w:right w:val="dashSmallGap" w:sz="4" w:space="0" w:color="auto"/>
            </w:tcBorders>
          </w:tcPr>
          <w:p w14:paraId="73D9886A"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(0.291)</w:t>
            </w:r>
          </w:p>
        </w:tc>
        <w:tc>
          <w:tcPr>
            <w:tcW w:w="1512" w:type="dxa"/>
            <w:tcBorders>
              <w:top w:val="nil"/>
              <w:left w:val="dashSmallGap" w:sz="4" w:space="0" w:color="auto"/>
              <w:bottom w:val="nil"/>
              <w:right w:val="nil"/>
            </w:tcBorders>
          </w:tcPr>
          <w:p w14:paraId="25BC38B5" w14:textId="05D3AF89"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(1.176)</w:t>
            </w:r>
          </w:p>
        </w:tc>
        <w:tc>
          <w:tcPr>
            <w:tcW w:w="1512" w:type="dxa"/>
            <w:tcBorders>
              <w:top w:val="nil"/>
              <w:left w:val="nil"/>
              <w:bottom w:val="nil"/>
              <w:right w:val="nil"/>
            </w:tcBorders>
          </w:tcPr>
          <w:p w14:paraId="0A11FB19" w14:textId="3B9AE974"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(0.631)</w:t>
            </w:r>
          </w:p>
        </w:tc>
      </w:tr>
      <w:tr w:rsidR="00C66E52" w14:paraId="054575FB" w14:textId="6EDAA91F" w:rsidTr="00C66E52">
        <w:trPr>
          <w:jc w:val="center"/>
        </w:trPr>
        <w:tc>
          <w:tcPr>
            <w:tcW w:w="3192" w:type="dxa"/>
            <w:tcBorders>
              <w:top w:val="nil"/>
              <w:left w:val="nil"/>
              <w:bottom w:val="nil"/>
              <w:right w:val="nil"/>
            </w:tcBorders>
          </w:tcPr>
          <w:p w14:paraId="44BF415D" w14:textId="6FB2E998"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5.ageCategory (16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nil"/>
              <w:left w:val="nil"/>
              <w:bottom w:val="nil"/>
              <w:right w:val="nil"/>
            </w:tcBorders>
          </w:tcPr>
          <w:p w14:paraId="783B760E"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-0.715</w:t>
            </w:r>
          </w:p>
        </w:tc>
        <w:tc>
          <w:tcPr>
            <w:tcW w:w="1512" w:type="dxa"/>
            <w:tcBorders>
              <w:top w:val="nil"/>
              <w:left w:val="nil"/>
              <w:bottom w:val="nil"/>
              <w:right w:val="dashSmallGap" w:sz="4" w:space="0" w:color="auto"/>
            </w:tcBorders>
          </w:tcPr>
          <w:p w14:paraId="1C2CFF29"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-0.334</w:t>
            </w:r>
          </w:p>
        </w:tc>
        <w:tc>
          <w:tcPr>
            <w:tcW w:w="1512" w:type="dxa"/>
            <w:tcBorders>
              <w:top w:val="nil"/>
              <w:left w:val="dashSmallGap" w:sz="4" w:space="0" w:color="auto"/>
              <w:bottom w:val="nil"/>
              <w:right w:val="nil"/>
            </w:tcBorders>
          </w:tcPr>
          <w:p w14:paraId="447194E4" w14:textId="2501BDFD"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-1.143</w:t>
            </w:r>
          </w:p>
        </w:tc>
        <w:tc>
          <w:tcPr>
            <w:tcW w:w="1512" w:type="dxa"/>
            <w:tcBorders>
              <w:top w:val="nil"/>
              <w:left w:val="nil"/>
              <w:bottom w:val="nil"/>
              <w:right w:val="nil"/>
            </w:tcBorders>
          </w:tcPr>
          <w:p w14:paraId="55970F8F" w14:textId="40FAE686"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-0.610</w:t>
            </w:r>
          </w:p>
        </w:tc>
      </w:tr>
      <w:tr w:rsidR="00C66E52" w14:paraId="08D4ADB1" w14:textId="1F3CC02F" w:rsidTr="00C66E52">
        <w:trPr>
          <w:jc w:val="center"/>
        </w:trPr>
        <w:tc>
          <w:tcPr>
            <w:tcW w:w="3192" w:type="dxa"/>
            <w:tcBorders>
              <w:top w:val="nil"/>
              <w:left w:val="nil"/>
              <w:bottom w:val="nil"/>
              <w:right w:val="nil"/>
            </w:tcBorders>
          </w:tcPr>
          <w:p w14:paraId="54CBC67E"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288AC556"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(0.651)</w:t>
            </w:r>
          </w:p>
        </w:tc>
        <w:tc>
          <w:tcPr>
            <w:tcW w:w="1512" w:type="dxa"/>
            <w:tcBorders>
              <w:top w:val="nil"/>
              <w:left w:val="nil"/>
              <w:bottom w:val="nil"/>
              <w:right w:val="dashSmallGap" w:sz="4" w:space="0" w:color="auto"/>
            </w:tcBorders>
          </w:tcPr>
          <w:p w14:paraId="6EC14DDB"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(0.339)</w:t>
            </w:r>
          </w:p>
        </w:tc>
        <w:tc>
          <w:tcPr>
            <w:tcW w:w="1512" w:type="dxa"/>
            <w:tcBorders>
              <w:top w:val="nil"/>
              <w:left w:val="dashSmallGap" w:sz="4" w:space="0" w:color="auto"/>
              <w:bottom w:val="nil"/>
              <w:right w:val="nil"/>
            </w:tcBorders>
          </w:tcPr>
          <w:p w14:paraId="7BD93C0B" w14:textId="4EE2549F"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(1.179)</w:t>
            </w:r>
          </w:p>
        </w:tc>
        <w:tc>
          <w:tcPr>
            <w:tcW w:w="1512" w:type="dxa"/>
            <w:tcBorders>
              <w:top w:val="nil"/>
              <w:left w:val="nil"/>
              <w:bottom w:val="nil"/>
              <w:right w:val="nil"/>
            </w:tcBorders>
          </w:tcPr>
          <w:p w14:paraId="78A59FBD" w14:textId="746A854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(0.638)</w:t>
            </w:r>
          </w:p>
        </w:tc>
      </w:tr>
      <w:tr w:rsidR="00C66E52" w14:paraId="6D0831ED" w14:textId="04EE1F9B" w:rsidTr="00C66E52">
        <w:trPr>
          <w:jc w:val="center"/>
        </w:trPr>
        <w:tc>
          <w:tcPr>
            <w:tcW w:w="3192" w:type="dxa"/>
            <w:tcBorders>
              <w:top w:val="nil"/>
              <w:left w:val="nil"/>
              <w:bottom w:val="nil"/>
              <w:right w:val="nil"/>
            </w:tcBorders>
          </w:tcPr>
          <w:p w14:paraId="62181EC3" w14:textId="73E48C16"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 xml:space="preserve">6.ageCategory (&gt;=17 </w:t>
            </w:r>
            <w:proofErr w:type="spellStart"/>
            <w:r>
              <w:rPr>
                <w:rFonts w:ascii="Times New Roman" w:hAnsi="Times New Roman" w:cs="Times New Roman"/>
              </w:rPr>
              <w:t>yrs</w:t>
            </w:r>
            <w:proofErr w:type="spellEnd"/>
            <w:r>
              <w:rPr>
                <w:rFonts w:ascii="Times New Roman" w:hAnsi="Times New Roman" w:cs="Times New Roman"/>
              </w:rPr>
              <w:t xml:space="preserve"> old)</w:t>
            </w:r>
          </w:p>
        </w:tc>
        <w:tc>
          <w:tcPr>
            <w:tcW w:w="1512" w:type="dxa"/>
            <w:tcBorders>
              <w:top w:val="nil"/>
              <w:left w:val="nil"/>
              <w:bottom w:val="nil"/>
              <w:right w:val="nil"/>
            </w:tcBorders>
          </w:tcPr>
          <w:p w14:paraId="52611946"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0.120</w:t>
            </w:r>
          </w:p>
        </w:tc>
        <w:tc>
          <w:tcPr>
            <w:tcW w:w="1512" w:type="dxa"/>
            <w:tcBorders>
              <w:top w:val="nil"/>
              <w:left w:val="nil"/>
              <w:bottom w:val="nil"/>
              <w:right w:val="dashSmallGap" w:sz="4" w:space="0" w:color="auto"/>
            </w:tcBorders>
          </w:tcPr>
          <w:p w14:paraId="721364A0"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0.078</w:t>
            </w:r>
          </w:p>
        </w:tc>
        <w:tc>
          <w:tcPr>
            <w:tcW w:w="1512" w:type="dxa"/>
            <w:tcBorders>
              <w:top w:val="nil"/>
              <w:left w:val="dashSmallGap" w:sz="4" w:space="0" w:color="auto"/>
              <w:bottom w:val="nil"/>
              <w:right w:val="nil"/>
            </w:tcBorders>
          </w:tcPr>
          <w:p w14:paraId="0084CDA8" w14:textId="5BD53D10"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0.224</w:t>
            </w:r>
          </w:p>
        </w:tc>
        <w:tc>
          <w:tcPr>
            <w:tcW w:w="1512" w:type="dxa"/>
            <w:tcBorders>
              <w:top w:val="nil"/>
              <w:left w:val="nil"/>
              <w:bottom w:val="nil"/>
              <w:right w:val="nil"/>
            </w:tcBorders>
          </w:tcPr>
          <w:p w14:paraId="3E3F4038" w14:textId="35881CDC"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0.143</w:t>
            </w:r>
          </w:p>
        </w:tc>
      </w:tr>
      <w:tr w:rsidR="00C66E52" w14:paraId="6E4A7E2F" w14:textId="1B8F860E" w:rsidTr="00C66E52">
        <w:trPr>
          <w:jc w:val="center"/>
        </w:trPr>
        <w:tc>
          <w:tcPr>
            <w:tcW w:w="3192" w:type="dxa"/>
            <w:tcBorders>
              <w:top w:val="nil"/>
              <w:left w:val="nil"/>
              <w:bottom w:val="nil"/>
              <w:right w:val="nil"/>
            </w:tcBorders>
          </w:tcPr>
          <w:p w14:paraId="6E704F33"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659B4C57"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(0.694)</w:t>
            </w:r>
          </w:p>
        </w:tc>
        <w:tc>
          <w:tcPr>
            <w:tcW w:w="1512" w:type="dxa"/>
            <w:tcBorders>
              <w:top w:val="nil"/>
              <w:left w:val="nil"/>
              <w:bottom w:val="nil"/>
              <w:right w:val="dashSmallGap" w:sz="4" w:space="0" w:color="auto"/>
            </w:tcBorders>
          </w:tcPr>
          <w:p w14:paraId="11CC8657"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(0.361)</w:t>
            </w:r>
          </w:p>
        </w:tc>
        <w:tc>
          <w:tcPr>
            <w:tcW w:w="1512" w:type="dxa"/>
            <w:tcBorders>
              <w:top w:val="nil"/>
              <w:left w:val="dashSmallGap" w:sz="4" w:space="0" w:color="auto"/>
              <w:bottom w:val="nil"/>
              <w:right w:val="nil"/>
            </w:tcBorders>
          </w:tcPr>
          <w:p w14:paraId="7C08D5AF" w14:textId="1E947ED5"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(1.139)</w:t>
            </w:r>
          </w:p>
        </w:tc>
        <w:tc>
          <w:tcPr>
            <w:tcW w:w="1512" w:type="dxa"/>
            <w:tcBorders>
              <w:top w:val="nil"/>
              <w:left w:val="nil"/>
              <w:bottom w:val="nil"/>
              <w:right w:val="nil"/>
            </w:tcBorders>
          </w:tcPr>
          <w:p w14:paraId="6C16752A" w14:textId="41C7E795"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(0.623)</w:t>
            </w:r>
          </w:p>
        </w:tc>
      </w:tr>
      <w:tr w:rsidR="00C66E52" w14:paraId="09C81ED5" w14:textId="3499C14C" w:rsidTr="00C66E52">
        <w:trPr>
          <w:jc w:val="center"/>
        </w:trPr>
        <w:tc>
          <w:tcPr>
            <w:tcW w:w="3192" w:type="dxa"/>
            <w:tcBorders>
              <w:top w:val="nil"/>
              <w:left w:val="nil"/>
              <w:bottom w:val="nil"/>
              <w:right w:val="nil"/>
            </w:tcBorders>
          </w:tcPr>
          <w:p w14:paraId="3AD7D553"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1.female</w:t>
            </w:r>
          </w:p>
        </w:tc>
        <w:tc>
          <w:tcPr>
            <w:tcW w:w="1512" w:type="dxa"/>
            <w:tcBorders>
              <w:top w:val="nil"/>
              <w:left w:val="nil"/>
              <w:bottom w:val="nil"/>
              <w:right w:val="nil"/>
            </w:tcBorders>
          </w:tcPr>
          <w:p w14:paraId="051F9B8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-1.262</w:t>
            </w:r>
          </w:p>
        </w:tc>
        <w:tc>
          <w:tcPr>
            <w:tcW w:w="1512" w:type="dxa"/>
            <w:tcBorders>
              <w:top w:val="nil"/>
              <w:left w:val="nil"/>
              <w:bottom w:val="nil"/>
              <w:right w:val="dashSmallGap" w:sz="4" w:space="0" w:color="auto"/>
            </w:tcBorders>
          </w:tcPr>
          <w:p w14:paraId="289F7E97"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-0.618</w:t>
            </w:r>
          </w:p>
        </w:tc>
        <w:tc>
          <w:tcPr>
            <w:tcW w:w="1512" w:type="dxa"/>
            <w:tcBorders>
              <w:top w:val="nil"/>
              <w:left w:val="dashSmallGap" w:sz="4" w:space="0" w:color="auto"/>
              <w:bottom w:val="nil"/>
              <w:right w:val="nil"/>
            </w:tcBorders>
          </w:tcPr>
          <w:p w14:paraId="1C79C160" w14:textId="41D27A0F"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-0.127</w:t>
            </w:r>
          </w:p>
        </w:tc>
        <w:tc>
          <w:tcPr>
            <w:tcW w:w="1512" w:type="dxa"/>
            <w:tcBorders>
              <w:top w:val="nil"/>
              <w:left w:val="nil"/>
              <w:bottom w:val="nil"/>
              <w:right w:val="nil"/>
            </w:tcBorders>
          </w:tcPr>
          <w:p w14:paraId="09994FF6" w14:textId="2D0C19CB"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-0.094</w:t>
            </w:r>
          </w:p>
        </w:tc>
      </w:tr>
      <w:tr w:rsidR="00C66E52" w14:paraId="1A1C7B3C" w14:textId="599D518E" w:rsidTr="00C66E52">
        <w:trPr>
          <w:jc w:val="center"/>
        </w:trPr>
        <w:tc>
          <w:tcPr>
            <w:tcW w:w="3192" w:type="dxa"/>
            <w:tcBorders>
              <w:top w:val="nil"/>
              <w:left w:val="nil"/>
              <w:bottom w:val="nil"/>
              <w:right w:val="nil"/>
            </w:tcBorders>
          </w:tcPr>
          <w:p w14:paraId="5D5378CA"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664DCC0D"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0.200)*</w:t>
            </w:r>
            <w:proofErr w:type="gramEnd"/>
            <w:r>
              <w:rPr>
                <w:rFonts w:ascii="Times New Roman" w:hAnsi="Times New Roman" w:cs="Times New Roman"/>
                <w:sz w:val="20"/>
                <w:szCs w:val="20"/>
              </w:rPr>
              <w:t>*</w:t>
            </w:r>
          </w:p>
        </w:tc>
        <w:tc>
          <w:tcPr>
            <w:tcW w:w="1512" w:type="dxa"/>
            <w:tcBorders>
              <w:top w:val="nil"/>
              <w:left w:val="nil"/>
              <w:bottom w:val="nil"/>
              <w:right w:val="dashSmallGap" w:sz="4" w:space="0" w:color="auto"/>
            </w:tcBorders>
          </w:tcPr>
          <w:p w14:paraId="5199F36D"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0.108)*</w:t>
            </w:r>
            <w:proofErr w:type="gramEnd"/>
            <w:r>
              <w:rPr>
                <w:rFonts w:ascii="Times New Roman" w:hAnsi="Times New Roman" w:cs="Times New Roman"/>
                <w:sz w:val="20"/>
                <w:szCs w:val="20"/>
              </w:rPr>
              <w:t>*</w:t>
            </w:r>
          </w:p>
        </w:tc>
        <w:tc>
          <w:tcPr>
            <w:tcW w:w="1512" w:type="dxa"/>
            <w:tcBorders>
              <w:top w:val="nil"/>
              <w:left w:val="dashSmallGap" w:sz="4" w:space="0" w:color="auto"/>
              <w:bottom w:val="nil"/>
              <w:right w:val="nil"/>
            </w:tcBorders>
          </w:tcPr>
          <w:p w14:paraId="3B4FE712" w14:textId="42A172A2"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(0.242)</w:t>
            </w:r>
          </w:p>
        </w:tc>
        <w:tc>
          <w:tcPr>
            <w:tcW w:w="1512" w:type="dxa"/>
            <w:tcBorders>
              <w:top w:val="nil"/>
              <w:left w:val="nil"/>
              <w:bottom w:val="nil"/>
              <w:right w:val="nil"/>
            </w:tcBorders>
          </w:tcPr>
          <w:p w14:paraId="034E8F7A" w14:textId="4446525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(0.131)</w:t>
            </w:r>
          </w:p>
        </w:tc>
      </w:tr>
      <w:tr w:rsidR="00C66E52" w14:paraId="136DE7C1" w14:textId="77E2FB75" w:rsidTr="00C66E52">
        <w:trPr>
          <w:jc w:val="center"/>
        </w:trPr>
        <w:tc>
          <w:tcPr>
            <w:tcW w:w="3192" w:type="dxa"/>
            <w:tcBorders>
              <w:top w:val="nil"/>
              <w:left w:val="nil"/>
              <w:bottom w:val="nil"/>
              <w:right w:val="nil"/>
            </w:tcBorders>
          </w:tcPr>
          <w:p w14:paraId="51B07015"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1.hasMoney</w:t>
            </w:r>
          </w:p>
        </w:tc>
        <w:tc>
          <w:tcPr>
            <w:tcW w:w="1512" w:type="dxa"/>
            <w:tcBorders>
              <w:top w:val="nil"/>
              <w:left w:val="nil"/>
              <w:bottom w:val="nil"/>
              <w:right w:val="nil"/>
            </w:tcBorders>
          </w:tcPr>
          <w:p w14:paraId="78C8B3D0"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0.656</w:t>
            </w:r>
          </w:p>
        </w:tc>
        <w:tc>
          <w:tcPr>
            <w:tcW w:w="1512" w:type="dxa"/>
            <w:tcBorders>
              <w:top w:val="nil"/>
              <w:left w:val="nil"/>
              <w:bottom w:val="nil"/>
              <w:right w:val="dashSmallGap" w:sz="4" w:space="0" w:color="auto"/>
            </w:tcBorders>
          </w:tcPr>
          <w:p w14:paraId="46A718C4"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0.345</w:t>
            </w:r>
          </w:p>
        </w:tc>
        <w:tc>
          <w:tcPr>
            <w:tcW w:w="1512" w:type="dxa"/>
            <w:tcBorders>
              <w:top w:val="nil"/>
              <w:left w:val="dashSmallGap" w:sz="4" w:space="0" w:color="auto"/>
              <w:bottom w:val="nil"/>
              <w:right w:val="nil"/>
            </w:tcBorders>
          </w:tcPr>
          <w:p w14:paraId="241EB4F3" w14:textId="46B77AE1"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0.417</w:t>
            </w:r>
          </w:p>
        </w:tc>
        <w:tc>
          <w:tcPr>
            <w:tcW w:w="1512" w:type="dxa"/>
            <w:tcBorders>
              <w:top w:val="nil"/>
              <w:left w:val="nil"/>
              <w:bottom w:val="nil"/>
              <w:right w:val="nil"/>
            </w:tcBorders>
          </w:tcPr>
          <w:p w14:paraId="59D5A3ED" w14:textId="58D1CC64"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0.239</w:t>
            </w:r>
          </w:p>
        </w:tc>
      </w:tr>
      <w:tr w:rsidR="00C66E52" w14:paraId="320C13CB" w14:textId="73FEA591" w:rsidTr="00C66E52">
        <w:trPr>
          <w:jc w:val="center"/>
        </w:trPr>
        <w:tc>
          <w:tcPr>
            <w:tcW w:w="3192" w:type="dxa"/>
            <w:tcBorders>
              <w:top w:val="nil"/>
              <w:left w:val="nil"/>
              <w:bottom w:val="nil"/>
              <w:right w:val="nil"/>
            </w:tcBorders>
          </w:tcPr>
          <w:p w14:paraId="7A6094B3"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6635A311"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(0.327)</w:t>
            </w:r>
          </w:p>
        </w:tc>
        <w:tc>
          <w:tcPr>
            <w:tcW w:w="1512" w:type="dxa"/>
            <w:tcBorders>
              <w:top w:val="nil"/>
              <w:left w:val="nil"/>
              <w:bottom w:val="nil"/>
              <w:right w:val="dashSmallGap" w:sz="4" w:space="0" w:color="auto"/>
            </w:tcBorders>
          </w:tcPr>
          <w:p w14:paraId="32BDAFB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0.154)*</w:t>
            </w:r>
            <w:proofErr w:type="gramEnd"/>
          </w:p>
        </w:tc>
        <w:tc>
          <w:tcPr>
            <w:tcW w:w="1512" w:type="dxa"/>
            <w:tcBorders>
              <w:top w:val="nil"/>
              <w:left w:val="dashSmallGap" w:sz="4" w:space="0" w:color="auto"/>
              <w:bottom w:val="nil"/>
              <w:right w:val="nil"/>
            </w:tcBorders>
          </w:tcPr>
          <w:p w14:paraId="1DBB27D5" w14:textId="07F1F544"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0.189)*</w:t>
            </w:r>
            <w:proofErr w:type="gramEnd"/>
          </w:p>
        </w:tc>
        <w:tc>
          <w:tcPr>
            <w:tcW w:w="1512" w:type="dxa"/>
            <w:tcBorders>
              <w:top w:val="nil"/>
              <w:left w:val="nil"/>
              <w:bottom w:val="nil"/>
              <w:right w:val="nil"/>
            </w:tcBorders>
          </w:tcPr>
          <w:p w14:paraId="0B22B027" w14:textId="039AEAAE"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0.098)*</w:t>
            </w:r>
            <w:proofErr w:type="gramEnd"/>
          </w:p>
        </w:tc>
      </w:tr>
      <w:tr w:rsidR="00C66E52" w14:paraId="06CA9852" w14:textId="4CCC810A" w:rsidTr="00C66E52">
        <w:trPr>
          <w:jc w:val="center"/>
        </w:trPr>
        <w:tc>
          <w:tcPr>
            <w:tcW w:w="3192" w:type="dxa"/>
            <w:tcBorders>
              <w:top w:val="nil"/>
              <w:left w:val="nil"/>
              <w:bottom w:val="nil"/>
              <w:right w:val="nil"/>
            </w:tcBorders>
          </w:tcPr>
          <w:p w14:paraId="146031AF"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1.smokingHome</w:t>
            </w:r>
          </w:p>
        </w:tc>
        <w:tc>
          <w:tcPr>
            <w:tcW w:w="1512" w:type="dxa"/>
            <w:tcBorders>
              <w:top w:val="nil"/>
              <w:left w:val="nil"/>
              <w:bottom w:val="nil"/>
              <w:right w:val="nil"/>
            </w:tcBorders>
          </w:tcPr>
          <w:p w14:paraId="495EBF5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1.341</w:t>
            </w:r>
          </w:p>
        </w:tc>
        <w:tc>
          <w:tcPr>
            <w:tcW w:w="1512" w:type="dxa"/>
            <w:tcBorders>
              <w:top w:val="nil"/>
              <w:left w:val="nil"/>
              <w:bottom w:val="nil"/>
              <w:right w:val="dashSmallGap" w:sz="4" w:space="0" w:color="auto"/>
            </w:tcBorders>
          </w:tcPr>
          <w:p w14:paraId="52E06D36"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0.667</w:t>
            </w:r>
          </w:p>
        </w:tc>
        <w:tc>
          <w:tcPr>
            <w:tcW w:w="1512" w:type="dxa"/>
            <w:tcBorders>
              <w:top w:val="nil"/>
              <w:left w:val="dashSmallGap" w:sz="4" w:space="0" w:color="auto"/>
              <w:bottom w:val="nil"/>
              <w:right w:val="nil"/>
            </w:tcBorders>
          </w:tcPr>
          <w:p w14:paraId="3A64FC43" w14:textId="685AD7EA"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2.281</w:t>
            </w:r>
          </w:p>
        </w:tc>
        <w:tc>
          <w:tcPr>
            <w:tcW w:w="1512" w:type="dxa"/>
            <w:tcBorders>
              <w:top w:val="nil"/>
              <w:left w:val="nil"/>
              <w:bottom w:val="nil"/>
              <w:right w:val="nil"/>
            </w:tcBorders>
          </w:tcPr>
          <w:p w14:paraId="5C7F314D" w14:textId="6929BA39"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1.187</w:t>
            </w:r>
          </w:p>
        </w:tc>
      </w:tr>
      <w:tr w:rsidR="00C66E52" w14:paraId="74C00E8E" w14:textId="16933A8E" w:rsidTr="00C66E52">
        <w:trPr>
          <w:jc w:val="center"/>
        </w:trPr>
        <w:tc>
          <w:tcPr>
            <w:tcW w:w="3192" w:type="dxa"/>
            <w:tcBorders>
              <w:top w:val="nil"/>
              <w:left w:val="nil"/>
              <w:bottom w:val="nil"/>
              <w:right w:val="nil"/>
            </w:tcBorders>
          </w:tcPr>
          <w:p w14:paraId="25424441"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7A412982"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0.217)*</w:t>
            </w:r>
            <w:proofErr w:type="gramEnd"/>
            <w:r>
              <w:rPr>
                <w:rFonts w:ascii="Times New Roman" w:hAnsi="Times New Roman" w:cs="Times New Roman"/>
                <w:sz w:val="20"/>
                <w:szCs w:val="20"/>
              </w:rPr>
              <w:t>*</w:t>
            </w:r>
          </w:p>
        </w:tc>
        <w:tc>
          <w:tcPr>
            <w:tcW w:w="1512" w:type="dxa"/>
            <w:tcBorders>
              <w:top w:val="nil"/>
              <w:left w:val="nil"/>
              <w:bottom w:val="nil"/>
              <w:right w:val="dashSmallGap" w:sz="4" w:space="0" w:color="auto"/>
            </w:tcBorders>
          </w:tcPr>
          <w:p w14:paraId="30E24D66"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0.113)*</w:t>
            </w:r>
            <w:proofErr w:type="gramEnd"/>
            <w:r>
              <w:rPr>
                <w:rFonts w:ascii="Times New Roman" w:hAnsi="Times New Roman" w:cs="Times New Roman"/>
                <w:sz w:val="20"/>
                <w:szCs w:val="20"/>
              </w:rPr>
              <w:t>*</w:t>
            </w:r>
          </w:p>
        </w:tc>
        <w:tc>
          <w:tcPr>
            <w:tcW w:w="1512" w:type="dxa"/>
            <w:tcBorders>
              <w:top w:val="nil"/>
              <w:left w:val="dashSmallGap" w:sz="4" w:space="0" w:color="auto"/>
              <w:bottom w:val="nil"/>
              <w:right w:val="nil"/>
            </w:tcBorders>
          </w:tcPr>
          <w:p w14:paraId="407EC9D2" w14:textId="001A1E47"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0.287)*</w:t>
            </w:r>
            <w:proofErr w:type="gramEnd"/>
            <w:r>
              <w:rPr>
                <w:rFonts w:ascii="Times New Roman" w:hAnsi="Times New Roman" w:cs="Times New Roman"/>
                <w:sz w:val="20"/>
                <w:szCs w:val="20"/>
              </w:rPr>
              <w:t>*</w:t>
            </w:r>
          </w:p>
        </w:tc>
        <w:tc>
          <w:tcPr>
            <w:tcW w:w="1512" w:type="dxa"/>
            <w:tcBorders>
              <w:top w:val="nil"/>
              <w:left w:val="nil"/>
              <w:bottom w:val="nil"/>
              <w:right w:val="nil"/>
            </w:tcBorders>
          </w:tcPr>
          <w:p w14:paraId="293A1C6C" w14:textId="00DA1293"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0.149)*</w:t>
            </w:r>
            <w:proofErr w:type="gramEnd"/>
            <w:r>
              <w:rPr>
                <w:rFonts w:ascii="Times New Roman" w:hAnsi="Times New Roman" w:cs="Times New Roman"/>
                <w:sz w:val="20"/>
                <w:szCs w:val="20"/>
              </w:rPr>
              <w:t>*</w:t>
            </w:r>
          </w:p>
        </w:tc>
      </w:tr>
      <w:tr w:rsidR="00C66E52" w14:paraId="07AE7821" w14:textId="356135F9" w:rsidTr="00C66E52">
        <w:trPr>
          <w:jc w:val="center"/>
        </w:trPr>
        <w:tc>
          <w:tcPr>
            <w:tcW w:w="3192" w:type="dxa"/>
            <w:tcBorders>
              <w:top w:val="nil"/>
              <w:left w:val="nil"/>
              <w:bottom w:val="nil"/>
              <w:right w:val="nil"/>
            </w:tcBorders>
          </w:tcPr>
          <w:p w14:paraId="06FB48E3"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1.smokingIndoors</w:t>
            </w:r>
          </w:p>
        </w:tc>
        <w:tc>
          <w:tcPr>
            <w:tcW w:w="1512" w:type="dxa"/>
            <w:tcBorders>
              <w:top w:val="nil"/>
              <w:left w:val="nil"/>
              <w:bottom w:val="nil"/>
              <w:right w:val="nil"/>
            </w:tcBorders>
          </w:tcPr>
          <w:p w14:paraId="7127E422"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0.643</w:t>
            </w:r>
          </w:p>
        </w:tc>
        <w:tc>
          <w:tcPr>
            <w:tcW w:w="1512" w:type="dxa"/>
            <w:tcBorders>
              <w:top w:val="nil"/>
              <w:left w:val="nil"/>
              <w:bottom w:val="nil"/>
              <w:right w:val="dashSmallGap" w:sz="4" w:space="0" w:color="auto"/>
            </w:tcBorders>
          </w:tcPr>
          <w:p w14:paraId="2267EAFC"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0.293</w:t>
            </w:r>
          </w:p>
        </w:tc>
        <w:tc>
          <w:tcPr>
            <w:tcW w:w="1512" w:type="dxa"/>
            <w:tcBorders>
              <w:top w:val="nil"/>
              <w:left w:val="dashSmallGap" w:sz="4" w:space="0" w:color="auto"/>
              <w:bottom w:val="nil"/>
              <w:right w:val="nil"/>
            </w:tcBorders>
          </w:tcPr>
          <w:p w14:paraId="3FF584F1" w14:textId="05083D59"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0.888</w:t>
            </w:r>
          </w:p>
        </w:tc>
        <w:tc>
          <w:tcPr>
            <w:tcW w:w="1512" w:type="dxa"/>
            <w:tcBorders>
              <w:top w:val="nil"/>
              <w:left w:val="nil"/>
              <w:bottom w:val="nil"/>
              <w:right w:val="nil"/>
            </w:tcBorders>
          </w:tcPr>
          <w:p w14:paraId="6D606A05" w14:textId="49073A2A"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0.448</w:t>
            </w:r>
          </w:p>
        </w:tc>
      </w:tr>
      <w:tr w:rsidR="00C66E52" w14:paraId="7CAC6E2A" w14:textId="26D0367B" w:rsidTr="00C66E52">
        <w:trPr>
          <w:jc w:val="center"/>
        </w:trPr>
        <w:tc>
          <w:tcPr>
            <w:tcW w:w="3192" w:type="dxa"/>
            <w:tcBorders>
              <w:top w:val="nil"/>
              <w:left w:val="nil"/>
              <w:bottom w:val="nil"/>
              <w:right w:val="nil"/>
            </w:tcBorders>
          </w:tcPr>
          <w:p w14:paraId="4B432E67"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6B5809E5"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0.200)*</w:t>
            </w:r>
            <w:proofErr w:type="gramEnd"/>
            <w:r>
              <w:rPr>
                <w:rFonts w:ascii="Times New Roman" w:hAnsi="Times New Roman" w:cs="Times New Roman"/>
                <w:sz w:val="20"/>
                <w:szCs w:val="20"/>
              </w:rPr>
              <w:t>*</w:t>
            </w:r>
          </w:p>
        </w:tc>
        <w:tc>
          <w:tcPr>
            <w:tcW w:w="1512" w:type="dxa"/>
            <w:tcBorders>
              <w:top w:val="nil"/>
              <w:left w:val="nil"/>
              <w:bottom w:val="nil"/>
              <w:right w:val="dashSmallGap" w:sz="4" w:space="0" w:color="auto"/>
            </w:tcBorders>
          </w:tcPr>
          <w:p w14:paraId="2B808649"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0.096)*</w:t>
            </w:r>
            <w:proofErr w:type="gramEnd"/>
            <w:r>
              <w:rPr>
                <w:rFonts w:ascii="Times New Roman" w:hAnsi="Times New Roman" w:cs="Times New Roman"/>
                <w:sz w:val="20"/>
                <w:szCs w:val="20"/>
              </w:rPr>
              <w:t>*</w:t>
            </w:r>
          </w:p>
        </w:tc>
        <w:tc>
          <w:tcPr>
            <w:tcW w:w="1512" w:type="dxa"/>
            <w:tcBorders>
              <w:top w:val="nil"/>
              <w:left w:val="dashSmallGap" w:sz="4" w:space="0" w:color="auto"/>
              <w:bottom w:val="nil"/>
              <w:right w:val="nil"/>
            </w:tcBorders>
          </w:tcPr>
          <w:p w14:paraId="358BFB3A" w14:textId="2826319D"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0.246)*</w:t>
            </w:r>
            <w:proofErr w:type="gramEnd"/>
            <w:r>
              <w:rPr>
                <w:rFonts w:ascii="Times New Roman" w:hAnsi="Times New Roman" w:cs="Times New Roman"/>
                <w:sz w:val="20"/>
                <w:szCs w:val="20"/>
              </w:rPr>
              <w:t>*</w:t>
            </w:r>
          </w:p>
        </w:tc>
        <w:tc>
          <w:tcPr>
            <w:tcW w:w="1512" w:type="dxa"/>
            <w:tcBorders>
              <w:top w:val="nil"/>
              <w:left w:val="nil"/>
              <w:bottom w:val="nil"/>
              <w:right w:val="nil"/>
            </w:tcBorders>
          </w:tcPr>
          <w:p w14:paraId="1CC6DF7B" w14:textId="354F2FE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0.121)*</w:t>
            </w:r>
            <w:proofErr w:type="gramEnd"/>
            <w:r>
              <w:rPr>
                <w:rFonts w:ascii="Times New Roman" w:hAnsi="Times New Roman" w:cs="Times New Roman"/>
                <w:sz w:val="20"/>
                <w:szCs w:val="20"/>
              </w:rPr>
              <w:t>*</w:t>
            </w:r>
          </w:p>
        </w:tc>
      </w:tr>
      <w:tr w:rsidR="00C66E52" w14:paraId="7E2CDF46" w14:textId="14784083" w:rsidTr="00C66E52">
        <w:trPr>
          <w:jc w:val="center"/>
        </w:trPr>
        <w:tc>
          <w:tcPr>
            <w:tcW w:w="3192" w:type="dxa"/>
            <w:tcBorders>
              <w:top w:val="nil"/>
              <w:left w:val="nil"/>
              <w:bottom w:val="nil"/>
              <w:right w:val="nil"/>
            </w:tcBorders>
          </w:tcPr>
          <w:p w14:paraId="7E0B44AE"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1.smokingOutdoors</w:t>
            </w:r>
          </w:p>
        </w:tc>
        <w:tc>
          <w:tcPr>
            <w:tcW w:w="1512" w:type="dxa"/>
            <w:tcBorders>
              <w:top w:val="nil"/>
              <w:left w:val="nil"/>
              <w:bottom w:val="nil"/>
              <w:right w:val="nil"/>
            </w:tcBorders>
          </w:tcPr>
          <w:p w14:paraId="1156B822"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0.672</w:t>
            </w:r>
          </w:p>
        </w:tc>
        <w:tc>
          <w:tcPr>
            <w:tcW w:w="1512" w:type="dxa"/>
            <w:tcBorders>
              <w:top w:val="nil"/>
              <w:left w:val="nil"/>
              <w:bottom w:val="nil"/>
              <w:right w:val="dashSmallGap" w:sz="4" w:space="0" w:color="auto"/>
            </w:tcBorders>
          </w:tcPr>
          <w:p w14:paraId="46E299A3"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0.315</w:t>
            </w:r>
          </w:p>
        </w:tc>
        <w:tc>
          <w:tcPr>
            <w:tcW w:w="1512" w:type="dxa"/>
            <w:tcBorders>
              <w:top w:val="nil"/>
              <w:left w:val="dashSmallGap" w:sz="4" w:space="0" w:color="auto"/>
              <w:bottom w:val="nil"/>
              <w:right w:val="nil"/>
            </w:tcBorders>
          </w:tcPr>
          <w:p w14:paraId="4B967E40" w14:textId="5C4A1150"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0.312</w:t>
            </w:r>
          </w:p>
        </w:tc>
        <w:tc>
          <w:tcPr>
            <w:tcW w:w="1512" w:type="dxa"/>
            <w:tcBorders>
              <w:top w:val="nil"/>
              <w:left w:val="nil"/>
              <w:bottom w:val="nil"/>
              <w:right w:val="nil"/>
            </w:tcBorders>
          </w:tcPr>
          <w:p w14:paraId="644F985C" w14:textId="39EDA3A2"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0.145</w:t>
            </w:r>
          </w:p>
        </w:tc>
      </w:tr>
      <w:tr w:rsidR="00C66E52" w14:paraId="13882EE3" w14:textId="5C94F928" w:rsidTr="00C66E52">
        <w:trPr>
          <w:jc w:val="center"/>
        </w:trPr>
        <w:tc>
          <w:tcPr>
            <w:tcW w:w="3192" w:type="dxa"/>
            <w:tcBorders>
              <w:top w:val="nil"/>
              <w:left w:val="nil"/>
              <w:bottom w:val="nil"/>
              <w:right w:val="nil"/>
            </w:tcBorders>
          </w:tcPr>
          <w:p w14:paraId="1A7E7133"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7FC9733C"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0.270)*</w:t>
            </w:r>
            <w:proofErr w:type="gramEnd"/>
          </w:p>
        </w:tc>
        <w:tc>
          <w:tcPr>
            <w:tcW w:w="1512" w:type="dxa"/>
            <w:tcBorders>
              <w:top w:val="nil"/>
              <w:left w:val="nil"/>
              <w:bottom w:val="nil"/>
              <w:right w:val="dashSmallGap" w:sz="4" w:space="0" w:color="auto"/>
            </w:tcBorders>
          </w:tcPr>
          <w:p w14:paraId="6E56D076"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0.128)*</w:t>
            </w:r>
            <w:proofErr w:type="gramEnd"/>
          </w:p>
        </w:tc>
        <w:tc>
          <w:tcPr>
            <w:tcW w:w="1512" w:type="dxa"/>
            <w:tcBorders>
              <w:top w:val="nil"/>
              <w:left w:val="dashSmallGap" w:sz="4" w:space="0" w:color="auto"/>
              <w:bottom w:val="nil"/>
              <w:right w:val="nil"/>
            </w:tcBorders>
          </w:tcPr>
          <w:p w14:paraId="3B9F90E0" w14:textId="2087035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(0.206)</w:t>
            </w:r>
          </w:p>
        </w:tc>
        <w:tc>
          <w:tcPr>
            <w:tcW w:w="1512" w:type="dxa"/>
            <w:tcBorders>
              <w:top w:val="nil"/>
              <w:left w:val="nil"/>
              <w:bottom w:val="nil"/>
              <w:right w:val="nil"/>
            </w:tcBorders>
          </w:tcPr>
          <w:p w14:paraId="5A275769" w14:textId="6CAB5B36"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(0.107)</w:t>
            </w:r>
          </w:p>
        </w:tc>
      </w:tr>
      <w:tr w:rsidR="00C66E52" w14:paraId="6AC6A2E4" w14:textId="325135DB" w:rsidTr="00C66E52">
        <w:trPr>
          <w:jc w:val="center"/>
        </w:trPr>
        <w:tc>
          <w:tcPr>
            <w:tcW w:w="3192" w:type="dxa"/>
            <w:tcBorders>
              <w:top w:val="nil"/>
              <w:left w:val="nil"/>
              <w:bottom w:val="nil"/>
              <w:right w:val="nil"/>
            </w:tcBorders>
          </w:tcPr>
          <w:p w14:paraId="6A7B8338"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rPr>
              <w:t>_cons</w:t>
            </w:r>
          </w:p>
        </w:tc>
        <w:tc>
          <w:tcPr>
            <w:tcW w:w="1512" w:type="dxa"/>
            <w:tcBorders>
              <w:top w:val="nil"/>
              <w:left w:val="nil"/>
              <w:bottom w:val="nil"/>
              <w:right w:val="nil"/>
            </w:tcBorders>
          </w:tcPr>
          <w:p w14:paraId="1F65E37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-3.653</w:t>
            </w:r>
          </w:p>
        </w:tc>
        <w:tc>
          <w:tcPr>
            <w:tcW w:w="1512" w:type="dxa"/>
            <w:tcBorders>
              <w:top w:val="nil"/>
              <w:left w:val="nil"/>
              <w:bottom w:val="nil"/>
              <w:right w:val="dashSmallGap" w:sz="4" w:space="0" w:color="auto"/>
            </w:tcBorders>
          </w:tcPr>
          <w:p w14:paraId="22D5450C"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-1.952</w:t>
            </w:r>
          </w:p>
        </w:tc>
        <w:tc>
          <w:tcPr>
            <w:tcW w:w="1512" w:type="dxa"/>
            <w:tcBorders>
              <w:top w:val="nil"/>
              <w:left w:val="dashSmallGap" w:sz="4" w:space="0" w:color="auto"/>
              <w:bottom w:val="nil"/>
              <w:right w:val="nil"/>
            </w:tcBorders>
          </w:tcPr>
          <w:p w14:paraId="6B580B11" w14:textId="7697F785"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-2.449</w:t>
            </w:r>
          </w:p>
        </w:tc>
        <w:tc>
          <w:tcPr>
            <w:tcW w:w="1512" w:type="dxa"/>
            <w:tcBorders>
              <w:top w:val="nil"/>
              <w:left w:val="nil"/>
              <w:bottom w:val="nil"/>
              <w:right w:val="nil"/>
            </w:tcBorders>
          </w:tcPr>
          <w:p w14:paraId="708BDCCF" w14:textId="04D70CE6"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rPr>
              <w:t>-1.329</w:t>
            </w:r>
          </w:p>
        </w:tc>
      </w:tr>
      <w:tr w:rsidR="00C66E52" w14:paraId="7227D13A" w14:textId="40A2F1A0" w:rsidTr="00C66E52">
        <w:trPr>
          <w:jc w:val="center"/>
        </w:trPr>
        <w:tc>
          <w:tcPr>
            <w:tcW w:w="3192" w:type="dxa"/>
            <w:tcBorders>
              <w:top w:val="nil"/>
              <w:left w:val="nil"/>
              <w:bottom w:val="nil"/>
              <w:right w:val="nil"/>
            </w:tcBorders>
          </w:tcPr>
          <w:p w14:paraId="6163F43F" w14:textId="77777777" w:rsidR="00C66E52" w:rsidRDefault="00C66E52" w:rsidP="00C66E52">
            <w:pPr>
              <w:widowControl w:val="0"/>
              <w:autoSpaceDE w:val="0"/>
              <w:autoSpaceDN w:val="0"/>
              <w:adjustRightInd w:val="0"/>
              <w:rPr>
                <w:rFonts w:ascii="Times New Roman" w:hAnsi="Times New Roman" w:cs="Times New Roman"/>
              </w:rPr>
            </w:pPr>
          </w:p>
        </w:tc>
        <w:tc>
          <w:tcPr>
            <w:tcW w:w="1512" w:type="dxa"/>
            <w:tcBorders>
              <w:top w:val="nil"/>
              <w:left w:val="nil"/>
              <w:bottom w:val="nil"/>
              <w:right w:val="nil"/>
            </w:tcBorders>
          </w:tcPr>
          <w:p w14:paraId="529DF29F"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0.738)*</w:t>
            </w:r>
            <w:proofErr w:type="gramEnd"/>
            <w:r>
              <w:rPr>
                <w:rFonts w:ascii="Times New Roman" w:hAnsi="Times New Roman" w:cs="Times New Roman"/>
                <w:sz w:val="20"/>
                <w:szCs w:val="20"/>
              </w:rPr>
              <w:t>*</w:t>
            </w:r>
          </w:p>
        </w:tc>
        <w:tc>
          <w:tcPr>
            <w:tcW w:w="1512" w:type="dxa"/>
            <w:tcBorders>
              <w:top w:val="nil"/>
              <w:left w:val="nil"/>
              <w:bottom w:val="nil"/>
              <w:right w:val="dashSmallGap" w:sz="4" w:space="0" w:color="auto"/>
            </w:tcBorders>
          </w:tcPr>
          <w:p w14:paraId="1071A085" w14:textId="77777777" w:rsidR="00C66E52" w:rsidRDefault="00C66E52" w:rsidP="00C66E52">
            <w:pPr>
              <w:widowControl w:val="0"/>
              <w:tabs>
                <w:tab w:val="decimal" w:pos="538"/>
              </w:tabs>
              <w:autoSpaceDE w:val="0"/>
              <w:autoSpaceDN w:val="0"/>
              <w:adjustRightInd w:val="0"/>
              <w:rPr>
                <w:rFonts w:ascii="Times New Roman" w:hAnsi="Times New Roman" w:cs="Times New Roman"/>
              </w:rPr>
            </w:pPr>
            <w:r>
              <w:rPr>
                <w:rFonts w:ascii="Times New Roman" w:hAnsi="Times New Roman" w:cs="Times New Roman"/>
                <w:sz w:val="20"/>
                <w:szCs w:val="20"/>
              </w:rPr>
              <w:t>(</w:t>
            </w:r>
            <w:proofErr w:type="gramStart"/>
            <w:r>
              <w:rPr>
                <w:rFonts w:ascii="Times New Roman" w:hAnsi="Times New Roman" w:cs="Times New Roman"/>
                <w:sz w:val="20"/>
                <w:szCs w:val="20"/>
              </w:rPr>
              <w:t>0.368)*</w:t>
            </w:r>
            <w:proofErr w:type="gramEnd"/>
            <w:r>
              <w:rPr>
                <w:rFonts w:ascii="Times New Roman" w:hAnsi="Times New Roman" w:cs="Times New Roman"/>
                <w:sz w:val="20"/>
                <w:szCs w:val="20"/>
              </w:rPr>
              <w:t>*</w:t>
            </w:r>
          </w:p>
        </w:tc>
        <w:tc>
          <w:tcPr>
            <w:tcW w:w="1512" w:type="dxa"/>
            <w:tcBorders>
              <w:top w:val="nil"/>
              <w:left w:val="dashSmallGap" w:sz="4" w:space="0" w:color="auto"/>
              <w:bottom w:val="nil"/>
              <w:right w:val="nil"/>
            </w:tcBorders>
          </w:tcPr>
          <w:p w14:paraId="37C98807" w14:textId="3EFF9E21"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1.068)*</w:t>
            </w:r>
            <w:proofErr w:type="gramEnd"/>
          </w:p>
        </w:tc>
        <w:tc>
          <w:tcPr>
            <w:tcW w:w="1512" w:type="dxa"/>
            <w:tcBorders>
              <w:top w:val="nil"/>
              <w:left w:val="nil"/>
              <w:bottom w:val="nil"/>
              <w:right w:val="nil"/>
            </w:tcBorders>
          </w:tcPr>
          <w:p w14:paraId="461C6DDA" w14:textId="491684C8" w:rsidR="00C66E52" w:rsidRDefault="00C66E52" w:rsidP="00C66E52">
            <w:pPr>
              <w:widowControl w:val="0"/>
              <w:tabs>
                <w:tab w:val="decimal" w:pos="538"/>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0.583)*</w:t>
            </w:r>
            <w:proofErr w:type="gramEnd"/>
          </w:p>
        </w:tc>
      </w:tr>
      <w:tr w:rsidR="00C66E52" w14:paraId="4E126050" w14:textId="4BAF1F28" w:rsidTr="00C66E52">
        <w:trPr>
          <w:jc w:val="center"/>
        </w:trPr>
        <w:tc>
          <w:tcPr>
            <w:tcW w:w="3192" w:type="dxa"/>
            <w:tcBorders>
              <w:top w:val="nil"/>
              <w:left w:val="nil"/>
              <w:bottom w:val="single" w:sz="6" w:space="0" w:color="auto"/>
              <w:right w:val="nil"/>
            </w:tcBorders>
          </w:tcPr>
          <w:p w14:paraId="7C927FC6" w14:textId="77777777" w:rsidR="00C66E52" w:rsidRDefault="00C66E52" w:rsidP="00C66E52">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512" w:type="dxa"/>
            <w:tcBorders>
              <w:top w:val="nil"/>
              <w:left w:val="nil"/>
              <w:bottom w:val="single" w:sz="6" w:space="0" w:color="auto"/>
              <w:right w:val="nil"/>
            </w:tcBorders>
          </w:tcPr>
          <w:p w14:paraId="1B3CC9BD" w14:textId="77777777" w:rsidR="00C66E52" w:rsidRDefault="00C66E52" w:rsidP="00C66E52">
            <w:pPr>
              <w:widowControl w:val="0"/>
              <w:tabs>
                <w:tab w:val="decimal" w:pos="538"/>
              </w:tabs>
              <w:autoSpaceDE w:val="0"/>
              <w:autoSpaceDN w:val="0"/>
              <w:adjustRightInd w:val="0"/>
              <w:jc w:val="center"/>
              <w:rPr>
                <w:rFonts w:ascii="Times New Roman" w:hAnsi="Times New Roman" w:cs="Times New Roman"/>
              </w:rPr>
            </w:pPr>
            <w:r>
              <w:rPr>
                <w:rFonts w:ascii="Times New Roman" w:hAnsi="Times New Roman" w:cs="Times New Roman"/>
              </w:rPr>
              <w:t>2,732</w:t>
            </w:r>
          </w:p>
        </w:tc>
        <w:tc>
          <w:tcPr>
            <w:tcW w:w="1512" w:type="dxa"/>
            <w:tcBorders>
              <w:top w:val="nil"/>
              <w:left w:val="nil"/>
              <w:bottom w:val="single" w:sz="6" w:space="0" w:color="auto"/>
              <w:right w:val="dashSmallGap" w:sz="4" w:space="0" w:color="auto"/>
            </w:tcBorders>
          </w:tcPr>
          <w:p w14:paraId="0614266A" w14:textId="77777777" w:rsidR="00C66E52" w:rsidRDefault="00C66E52" w:rsidP="00C66E52">
            <w:pPr>
              <w:widowControl w:val="0"/>
              <w:tabs>
                <w:tab w:val="decimal" w:pos="538"/>
              </w:tabs>
              <w:autoSpaceDE w:val="0"/>
              <w:autoSpaceDN w:val="0"/>
              <w:adjustRightInd w:val="0"/>
              <w:jc w:val="center"/>
              <w:rPr>
                <w:rFonts w:ascii="Times New Roman" w:hAnsi="Times New Roman" w:cs="Times New Roman"/>
              </w:rPr>
            </w:pPr>
            <w:r>
              <w:rPr>
                <w:rFonts w:ascii="Times New Roman" w:hAnsi="Times New Roman" w:cs="Times New Roman"/>
              </w:rPr>
              <w:t>2,732</w:t>
            </w:r>
          </w:p>
        </w:tc>
        <w:tc>
          <w:tcPr>
            <w:tcW w:w="1512" w:type="dxa"/>
            <w:tcBorders>
              <w:top w:val="nil"/>
              <w:left w:val="dashSmallGap" w:sz="4" w:space="0" w:color="auto"/>
              <w:bottom w:val="single" w:sz="6" w:space="0" w:color="auto"/>
              <w:right w:val="nil"/>
            </w:tcBorders>
          </w:tcPr>
          <w:p w14:paraId="0A8E9E34" w14:textId="6F6238B8" w:rsidR="00C66E52" w:rsidRDefault="00C66E52" w:rsidP="00C66E52">
            <w:pPr>
              <w:widowControl w:val="0"/>
              <w:tabs>
                <w:tab w:val="decimal" w:pos="538"/>
              </w:tabs>
              <w:autoSpaceDE w:val="0"/>
              <w:autoSpaceDN w:val="0"/>
              <w:adjustRightInd w:val="0"/>
              <w:jc w:val="center"/>
              <w:rPr>
                <w:rFonts w:ascii="Times New Roman" w:hAnsi="Times New Roman" w:cs="Times New Roman"/>
              </w:rPr>
            </w:pPr>
            <w:r>
              <w:rPr>
                <w:rFonts w:ascii="Times New Roman" w:hAnsi="Times New Roman" w:cs="Times New Roman"/>
              </w:rPr>
              <w:t>5,240</w:t>
            </w:r>
          </w:p>
        </w:tc>
        <w:tc>
          <w:tcPr>
            <w:tcW w:w="1512" w:type="dxa"/>
            <w:tcBorders>
              <w:top w:val="nil"/>
              <w:left w:val="nil"/>
              <w:bottom w:val="single" w:sz="6" w:space="0" w:color="auto"/>
              <w:right w:val="nil"/>
            </w:tcBorders>
          </w:tcPr>
          <w:p w14:paraId="184B2F01" w14:textId="7FF0D374" w:rsidR="00C66E52" w:rsidRDefault="00C66E52" w:rsidP="00C66E52">
            <w:pPr>
              <w:widowControl w:val="0"/>
              <w:tabs>
                <w:tab w:val="decimal" w:pos="538"/>
              </w:tabs>
              <w:autoSpaceDE w:val="0"/>
              <w:autoSpaceDN w:val="0"/>
              <w:adjustRightInd w:val="0"/>
              <w:jc w:val="center"/>
              <w:rPr>
                <w:rFonts w:ascii="Times New Roman" w:hAnsi="Times New Roman" w:cs="Times New Roman"/>
              </w:rPr>
            </w:pPr>
            <w:r>
              <w:rPr>
                <w:rFonts w:ascii="Times New Roman" w:hAnsi="Times New Roman" w:cs="Times New Roman"/>
              </w:rPr>
              <w:t>5,240</w:t>
            </w:r>
          </w:p>
        </w:tc>
      </w:tr>
    </w:tbl>
    <w:p w14:paraId="3205B28F" w14:textId="77777777" w:rsidR="00BB40C4" w:rsidRDefault="00BB40C4" w:rsidP="00BB40C4">
      <w:pPr>
        <w:widowControl w:val="0"/>
        <w:autoSpaceDE w:val="0"/>
        <w:autoSpaceDN w:val="0"/>
        <w:adjustRightInd w:val="0"/>
        <w:spacing w:before="79" w:after="79"/>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&lt;0.01</w:t>
      </w:r>
    </w:p>
    <w:p w14:paraId="1F9FD518" w14:textId="77777777" w:rsidR="00BB40C4" w:rsidRDefault="00BB40C4" w:rsidP="00BB40C4">
      <w:pPr>
        <w:widowControl w:val="0"/>
        <w:autoSpaceDE w:val="0"/>
        <w:autoSpaceDN w:val="0"/>
        <w:adjustRightInd w:val="0"/>
        <w:rPr>
          <w:rFonts w:ascii="Times New Roman" w:hAnsi="Times New Roman" w:cs="Times New Roman"/>
        </w:rPr>
      </w:pPr>
    </w:p>
    <w:p w14:paraId="653FE23F" w14:textId="77777777" w:rsidR="00BB40C4" w:rsidRDefault="00BB40C4" w:rsidP="001F686D"/>
    <w:p w14:paraId="074B12F3" w14:textId="65EB0C24" w:rsidR="00B17B9D" w:rsidRDefault="00BB40C4" w:rsidP="001F686D">
      <w:r>
        <w:t xml:space="preserve">Table </w:t>
      </w:r>
      <w:r w:rsidR="00A03FD3">
        <w:t>2</w:t>
      </w:r>
      <w:r>
        <w:t xml:space="preserve"> shows that that the logit and </w:t>
      </w:r>
      <w:proofErr w:type="spellStart"/>
      <w:r>
        <w:t>probit</w:t>
      </w:r>
      <w:proofErr w:type="spellEnd"/>
      <w:r>
        <w:t xml:space="preserve"> estimates are very similar.  The difference between the estimation models is that </w:t>
      </w:r>
      <w:proofErr w:type="spellStart"/>
      <w:r>
        <w:t>probit</w:t>
      </w:r>
      <w:proofErr w:type="spellEnd"/>
      <w:r>
        <w:t xml:space="preserve"> estimates that the availability of pocket money is a statistically significant variable at the 5% level and logit estimates that the variable is only statistically significant at the 10% level</w:t>
      </w:r>
      <w:r w:rsidR="00C66E52">
        <w:t xml:space="preserve"> for the data from Cameroon</w:t>
      </w:r>
      <w:r>
        <w:t>.</w:t>
      </w:r>
      <w:r w:rsidR="00C66E52">
        <w:t xml:space="preserve"> There are not differences in significance in the Zimbabwe data</w:t>
      </w:r>
      <w:r w:rsidR="00715077">
        <w:t xml:space="preserve"> between the two models</w:t>
      </w:r>
      <w:r w:rsidR="00C66E52">
        <w:t>.</w:t>
      </w:r>
      <w:r w:rsidR="00CD568A">
        <w:t xml:space="preserve"> Given that </w:t>
      </w:r>
      <w:proofErr w:type="spellStart"/>
      <w:r w:rsidR="00CD568A">
        <w:t>probit</w:t>
      </w:r>
      <w:proofErr w:type="spellEnd"/>
      <w:r w:rsidR="00CD568A">
        <w:t xml:space="preserve"> estimates a relationship between pocket money, I chose to estimate margins with the logit model rather than overstate a weak effect. </w:t>
      </w:r>
    </w:p>
    <w:p w14:paraId="0DDC16DB" w14:textId="77777777" w:rsidR="00B17B9D" w:rsidRDefault="00B17B9D">
      <w:r>
        <w:br w:type="page"/>
      </w:r>
    </w:p>
    <w:p w14:paraId="7F618433" w14:textId="2BA828E2" w:rsidR="00B17B9D" w:rsidRDefault="00B17B9D" w:rsidP="00B17B9D">
      <w:pPr>
        <w:pStyle w:val="Caption"/>
        <w:keepNext/>
        <w:jc w:val="center"/>
      </w:pPr>
      <w:r>
        <w:lastRenderedPageBreak/>
        <w:t xml:space="preserve">Table </w:t>
      </w:r>
      <w:fldSimple w:instr=" SEQ Table \* ARABIC ">
        <w:r>
          <w:rPr>
            <w:noProof/>
          </w:rPr>
          <w:t>3</w:t>
        </w:r>
      </w:fldSimple>
      <w:r>
        <w:t xml:space="preserve"> Marginal Effects on Likelihood of Smoking</w:t>
      </w:r>
    </w:p>
    <w:tbl>
      <w:tblPr>
        <w:tblW w:w="9062" w:type="dxa"/>
        <w:tblLook w:val="04A0" w:firstRow="1" w:lastRow="0" w:firstColumn="1" w:lastColumn="0" w:noHBand="0" w:noVBand="1"/>
      </w:tblPr>
      <w:tblGrid>
        <w:gridCol w:w="1362"/>
        <w:gridCol w:w="1392"/>
        <w:gridCol w:w="1300"/>
        <w:gridCol w:w="420"/>
        <w:gridCol w:w="2080"/>
        <w:gridCol w:w="1300"/>
        <w:gridCol w:w="1300"/>
      </w:tblGrid>
      <w:tr w:rsidR="00B17B9D" w:rsidRPr="00B17B9D" w14:paraId="578CDF61" w14:textId="77777777" w:rsidTr="00B17B9D">
        <w:trPr>
          <w:trHeight w:val="340"/>
        </w:trPr>
        <w:tc>
          <w:tcPr>
            <w:tcW w:w="1362" w:type="dxa"/>
            <w:tcBorders>
              <w:top w:val="single" w:sz="4" w:space="0" w:color="auto"/>
              <w:left w:val="nil"/>
              <w:bottom w:val="nil"/>
              <w:right w:val="nil"/>
            </w:tcBorders>
            <w:shd w:val="clear" w:color="auto" w:fill="auto"/>
            <w:noWrap/>
            <w:vAlign w:val="bottom"/>
            <w:hideMark/>
          </w:tcPr>
          <w:p w14:paraId="0BF2A6A9"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w:t>
            </w:r>
          </w:p>
        </w:tc>
        <w:tc>
          <w:tcPr>
            <w:tcW w:w="1300" w:type="dxa"/>
            <w:tcBorders>
              <w:top w:val="single" w:sz="4" w:space="0" w:color="auto"/>
              <w:left w:val="nil"/>
              <w:bottom w:val="nil"/>
              <w:right w:val="nil"/>
            </w:tcBorders>
            <w:shd w:val="clear" w:color="auto" w:fill="auto"/>
            <w:noWrap/>
            <w:vAlign w:val="bottom"/>
            <w:hideMark/>
          </w:tcPr>
          <w:p w14:paraId="76F05AA3" w14:textId="77777777"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Cameroon</w:t>
            </w:r>
          </w:p>
        </w:tc>
        <w:tc>
          <w:tcPr>
            <w:tcW w:w="1300" w:type="dxa"/>
            <w:tcBorders>
              <w:top w:val="single" w:sz="4" w:space="0" w:color="auto"/>
              <w:left w:val="nil"/>
              <w:bottom w:val="nil"/>
              <w:right w:val="nil"/>
            </w:tcBorders>
            <w:shd w:val="clear" w:color="auto" w:fill="auto"/>
            <w:noWrap/>
            <w:vAlign w:val="bottom"/>
            <w:hideMark/>
          </w:tcPr>
          <w:p w14:paraId="7DD216B9"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Zimbabwe</w:t>
            </w:r>
          </w:p>
        </w:tc>
        <w:tc>
          <w:tcPr>
            <w:tcW w:w="420" w:type="dxa"/>
            <w:tcBorders>
              <w:top w:val="single" w:sz="4" w:space="0" w:color="auto"/>
              <w:left w:val="dotDash" w:sz="4" w:space="0" w:color="auto"/>
              <w:bottom w:val="nil"/>
              <w:right w:val="nil"/>
            </w:tcBorders>
            <w:shd w:val="clear" w:color="auto" w:fill="auto"/>
            <w:noWrap/>
            <w:vAlign w:val="bottom"/>
            <w:hideMark/>
          </w:tcPr>
          <w:p w14:paraId="7FBEAC9E"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single" w:sz="4" w:space="0" w:color="auto"/>
              <w:left w:val="nil"/>
              <w:bottom w:val="nil"/>
              <w:right w:val="nil"/>
            </w:tcBorders>
            <w:shd w:val="clear" w:color="auto" w:fill="auto"/>
            <w:noWrap/>
            <w:vAlign w:val="bottom"/>
            <w:hideMark/>
          </w:tcPr>
          <w:p w14:paraId="50F11B83"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1300" w:type="dxa"/>
            <w:tcBorders>
              <w:top w:val="single" w:sz="4" w:space="0" w:color="auto"/>
              <w:left w:val="nil"/>
              <w:bottom w:val="nil"/>
              <w:right w:val="nil"/>
            </w:tcBorders>
            <w:shd w:val="clear" w:color="auto" w:fill="auto"/>
            <w:noWrap/>
            <w:vAlign w:val="bottom"/>
            <w:hideMark/>
          </w:tcPr>
          <w:p w14:paraId="4CB96301"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Cameroon</w:t>
            </w:r>
          </w:p>
        </w:tc>
        <w:tc>
          <w:tcPr>
            <w:tcW w:w="1300" w:type="dxa"/>
            <w:tcBorders>
              <w:top w:val="single" w:sz="4" w:space="0" w:color="auto"/>
              <w:left w:val="nil"/>
              <w:bottom w:val="nil"/>
              <w:right w:val="nil"/>
            </w:tcBorders>
            <w:shd w:val="clear" w:color="auto" w:fill="auto"/>
            <w:noWrap/>
            <w:vAlign w:val="bottom"/>
            <w:hideMark/>
          </w:tcPr>
          <w:p w14:paraId="7F180536"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Zimbabwe</w:t>
            </w:r>
          </w:p>
        </w:tc>
      </w:tr>
      <w:tr w:rsidR="00B17B9D" w:rsidRPr="00B17B9D" w14:paraId="0E72F2E5" w14:textId="77777777" w:rsidTr="00B17B9D">
        <w:trPr>
          <w:trHeight w:val="340"/>
        </w:trPr>
        <w:tc>
          <w:tcPr>
            <w:tcW w:w="1362" w:type="dxa"/>
            <w:tcBorders>
              <w:top w:val="nil"/>
              <w:left w:val="nil"/>
              <w:bottom w:val="nil"/>
              <w:right w:val="nil"/>
            </w:tcBorders>
            <w:shd w:val="clear" w:color="auto" w:fill="auto"/>
            <w:noWrap/>
            <w:vAlign w:val="bottom"/>
            <w:hideMark/>
          </w:tcPr>
          <w:p w14:paraId="52626255"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3632568"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D9EC80C"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3F6D2FDA"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bottom"/>
            <w:hideMark/>
          </w:tcPr>
          <w:p w14:paraId="5AD1A093"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370A1433"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8B5B87B"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3B7A9DD2" w14:textId="77777777" w:rsidTr="00B17B9D">
        <w:trPr>
          <w:trHeight w:val="340"/>
        </w:trPr>
        <w:tc>
          <w:tcPr>
            <w:tcW w:w="1362" w:type="dxa"/>
            <w:tcBorders>
              <w:top w:val="nil"/>
              <w:left w:val="nil"/>
              <w:bottom w:val="single" w:sz="4" w:space="0" w:color="auto"/>
              <w:right w:val="nil"/>
            </w:tcBorders>
            <w:shd w:val="clear" w:color="auto" w:fill="auto"/>
            <w:noWrap/>
            <w:vAlign w:val="bottom"/>
            <w:hideMark/>
          </w:tcPr>
          <w:p w14:paraId="6ADCF51C"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w:t>
            </w:r>
          </w:p>
        </w:tc>
        <w:tc>
          <w:tcPr>
            <w:tcW w:w="1300" w:type="dxa"/>
            <w:tcBorders>
              <w:top w:val="nil"/>
              <w:left w:val="nil"/>
              <w:bottom w:val="single" w:sz="4" w:space="0" w:color="auto"/>
              <w:right w:val="nil"/>
            </w:tcBorders>
            <w:shd w:val="clear" w:color="auto" w:fill="auto"/>
            <w:noWrap/>
            <w:vAlign w:val="bottom"/>
            <w:hideMark/>
          </w:tcPr>
          <w:p w14:paraId="39B41CAC" w14:textId="77777777"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Margin</w:t>
            </w:r>
          </w:p>
        </w:tc>
        <w:tc>
          <w:tcPr>
            <w:tcW w:w="1300" w:type="dxa"/>
            <w:tcBorders>
              <w:top w:val="nil"/>
              <w:left w:val="nil"/>
              <w:bottom w:val="single" w:sz="4" w:space="0" w:color="auto"/>
              <w:right w:val="nil"/>
            </w:tcBorders>
            <w:shd w:val="clear" w:color="auto" w:fill="auto"/>
            <w:noWrap/>
            <w:vAlign w:val="bottom"/>
            <w:hideMark/>
          </w:tcPr>
          <w:p w14:paraId="4DBCC2BB"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Margin</w:t>
            </w:r>
          </w:p>
        </w:tc>
        <w:tc>
          <w:tcPr>
            <w:tcW w:w="420" w:type="dxa"/>
            <w:tcBorders>
              <w:top w:val="nil"/>
              <w:left w:val="dotDash" w:sz="4" w:space="0" w:color="auto"/>
              <w:bottom w:val="single" w:sz="4" w:space="0" w:color="auto"/>
              <w:right w:val="nil"/>
            </w:tcBorders>
            <w:shd w:val="clear" w:color="auto" w:fill="auto"/>
            <w:noWrap/>
            <w:vAlign w:val="bottom"/>
            <w:hideMark/>
          </w:tcPr>
          <w:p w14:paraId="5D876E60"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single" w:sz="4" w:space="0" w:color="auto"/>
              <w:right w:val="nil"/>
            </w:tcBorders>
            <w:shd w:val="clear" w:color="auto" w:fill="auto"/>
            <w:noWrap/>
            <w:vAlign w:val="bottom"/>
            <w:hideMark/>
          </w:tcPr>
          <w:p w14:paraId="2FA24F0A"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1300" w:type="dxa"/>
            <w:tcBorders>
              <w:top w:val="nil"/>
              <w:left w:val="nil"/>
              <w:bottom w:val="single" w:sz="4" w:space="0" w:color="auto"/>
              <w:right w:val="nil"/>
            </w:tcBorders>
            <w:shd w:val="clear" w:color="auto" w:fill="auto"/>
            <w:noWrap/>
            <w:vAlign w:val="bottom"/>
            <w:hideMark/>
          </w:tcPr>
          <w:p w14:paraId="00BEF745"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Margin</w:t>
            </w:r>
          </w:p>
        </w:tc>
        <w:tc>
          <w:tcPr>
            <w:tcW w:w="1300" w:type="dxa"/>
            <w:tcBorders>
              <w:top w:val="nil"/>
              <w:left w:val="nil"/>
              <w:bottom w:val="single" w:sz="4" w:space="0" w:color="auto"/>
              <w:right w:val="nil"/>
            </w:tcBorders>
            <w:shd w:val="clear" w:color="auto" w:fill="auto"/>
            <w:noWrap/>
            <w:vAlign w:val="bottom"/>
            <w:hideMark/>
          </w:tcPr>
          <w:p w14:paraId="3920D43B"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Margin</w:t>
            </w:r>
          </w:p>
        </w:tc>
      </w:tr>
      <w:tr w:rsidR="00B17B9D" w:rsidRPr="00B17B9D" w14:paraId="749B47FA" w14:textId="77777777" w:rsidTr="00B17B9D">
        <w:trPr>
          <w:trHeight w:val="340"/>
        </w:trPr>
        <w:tc>
          <w:tcPr>
            <w:tcW w:w="1362" w:type="dxa"/>
            <w:tcBorders>
              <w:top w:val="nil"/>
              <w:left w:val="nil"/>
              <w:bottom w:val="nil"/>
              <w:right w:val="nil"/>
            </w:tcBorders>
            <w:shd w:val="clear" w:color="auto" w:fill="auto"/>
            <w:noWrap/>
            <w:vAlign w:val="bottom"/>
            <w:hideMark/>
          </w:tcPr>
          <w:p w14:paraId="6A05640B" w14:textId="77777777" w:rsidR="00B17B9D" w:rsidRPr="00B17B9D" w:rsidRDefault="00B17B9D" w:rsidP="00B17B9D">
            <w:pPr>
              <w:rPr>
                <w:rFonts w:ascii="Arial Unicode MS" w:eastAsia="Arial Unicode MS" w:hAnsi="Arial Unicode MS" w:cs="Arial Unicode MS"/>
                <w:color w:val="000000"/>
                <w:sz w:val="20"/>
                <w:szCs w:val="20"/>
                <w:u w:val="single"/>
              </w:rPr>
            </w:pPr>
            <w:proofErr w:type="spellStart"/>
            <w:r w:rsidRPr="00B17B9D">
              <w:rPr>
                <w:rFonts w:ascii="Arial Unicode MS" w:eastAsia="Arial Unicode MS" w:hAnsi="Arial Unicode MS" w:cs="Arial Unicode MS" w:hint="eastAsia"/>
                <w:color w:val="000000"/>
                <w:sz w:val="20"/>
                <w:szCs w:val="20"/>
                <w:u w:val="single"/>
              </w:rPr>
              <w:t>ageCategory</w:t>
            </w:r>
            <w:proofErr w:type="spellEnd"/>
          </w:p>
        </w:tc>
        <w:tc>
          <w:tcPr>
            <w:tcW w:w="1300" w:type="dxa"/>
            <w:tcBorders>
              <w:top w:val="nil"/>
              <w:left w:val="nil"/>
              <w:bottom w:val="nil"/>
              <w:right w:val="nil"/>
            </w:tcBorders>
            <w:shd w:val="clear" w:color="auto" w:fill="auto"/>
            <w:noWrap/>
            <w:vAlign w:val="bottom"/>
            <w:hideMark/>
          </w:tcPr>
          <w:p w14:paraId="6BDBE345"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bottom"/>
            <w:hideMark/>
          </w:tcPr>
          <w:p w14:paraId="6DAAAFC5"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48261360"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bottom"/>
            <w:hideMark/>
          </w:tcPr>
          <w:p w14:paraId="77C2189F" w14:textId="77777777" w:rsidR="00B17B9D" w:rsidRPr="00B17B9D" w:rsidRDefault="00B17B9D" w:rsidP="00B17B9D">
            <w:pPr>
              <w:rPr>
                <w:rFonts w:ascii="Arial Unicode MS" w:eastAsia="Arial Unicode MS" w:hAnsi="Arial Unicode MS" w:cs="Arial Unicode MS"/>
                <w:color w:val="000000"/>
                <w:sz w:val="20"/>
                <w:szCs w:val="20"/>
                <w:u w:val="single"/>
              </w:rPr>
            </w:pPr>
            <w:proofErr w:type="spellStart"/>
            <w:r w:rsidRPr="00B17B9D">
              <w:rPr>
                <w:rFonts w:ascii="Arial Unicode MS" w:eastAsia="Arial Unicode MS" w:hAnsi="Arial Unicode MS" w:cs="Arial Unicode MS" w:hint="eastAsia"/>
                <w:color w:val="000000"/>
                <w:sz w:val="20"/>
                <w:szCs w:val="20"/>
                <w:u w:val="single"/>
              </w:rPr>
              <w:t>hasMoney</w:t>
            </w:r>
            <w:proofErr w:type="spellEnd"/>
          </w:p>
        </w:tc>
        <w:tc>
          <w:tcPr>
            <w:tcW w:w="1300" w:type="dxa"/>
            <w:tcBorders>
              <w:top w:val="nil"/>
              <w:left w:val="nil"/>
              <w:bottom w:val="nil"/>
              <w:right w:val="nil"/>
            </w:tcBorders>
            <w:shd w:val="clear" w:color="auto" w:fill="auto"/>
            <w:noWrap/>
            <w:vAlign w:val="bottom"/>
            <w:hideMark/>
          </w:tcPr>
          <w:p w14:paraId="6C37884A"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bottom"/>
            <w:hideMark/>
          </w:tcPr>
          <w:p w14:paraId="29747AE4"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7A591DE6" w14:textId="77777777" w:rsidTr="00B17B9D">
        <w:trPr>
          <w:trHeight w:val="680"/>
        </w:trPr>
        <w:tc>
          <w:tcPr>
            <w:tcW w:w="1362" w:type="dxa"/>
            <w:tcBorders>
              <w:top w:val="nil"/>
              <w:left w:val="nil"/>
              <w:bottom w:val="nil"/>
              <w:right w:val="nil"/>
            </w:tcBorders>
            <w:shd w:val="clear" w:color="auto" w:fill="auto"/>
            <w:noWrap/>
            <w:vAlign w:val="center"/>
            <w:hideMark/>
          </w:tcPr>
          <w:p w14:paraId="04254925"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&lt;= 11 yrs..</w:t>
            </w:r>
          </w:p>
        </w:tc>
        <w:tc>
          <w:tcPr>
            <w:tcW w:w="1300" w:type="dxa"/>
            <w:tcBorders>
              <w:top w:val="nil"/>
              <w:left w:val="nil"/>
              <w:bottom w:val="nil"/>
              <w:right w:val="nil"/>
            </w:tcBorders>
            <w:shd w:val="clear" w:color="auto" w:fill="auto"/>
            <w:vAlign w:val="center"/>
            <w:hideMark/>
          </w:tcPr>
          <w:p w14:paraId="2573C5B8" w14:textId="77777777"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0.0602418</w:t>
            </w:r>
            <w:r w:rsidRPr="00B17B9D">
              <w:rPr>
                <w:rFonts w:ascii="Calibri" w:eastAsia="Times New Roman" w:hAnsi="Calibri" w:cs="Calibri"/>
                <w:color w:val="000000"/>
              </w:rPr>
              <w:br/>
              <w:t>(0.0397)</w:t>
            </w:r>
          </w:p>
        </w:tc>
        <w:tc>
          <w:tcPr>
            <w:tcW w:w="1300" w:type="dxa"/>
            <w:tcBorders>
              <w:top w:val="nil"/>
              <w:left w:val="nil"/>
              <w:bottom w:val="nil"/>
              <w:right w:val="nil"/>
            </w:tcBorders>
            <w:shd w:val="clear" w:color="auto" w:fill="auto"/>
            <w:vAlign w:val="center"/>
            <w:hideMark/>
          </w:tcPr>
          <w:p w14:paraId="6574DCF0"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0.2380668</w:t>
            </w:r>
            <w:r w:rsidRPr="00B17B9D">
              <w:rPr>
                <w:rFonts w:ascii="Calibri" w:eastAsia="Times New Roman" w:hAnsi="Calibri" w:cs="Calibri"/>
                <w:color w:val="000000"/>
              </w:rPr>
              <w:br/>
              <w:t>(0.1892)</w:t>
            </w:r>
          </w:p>
        </w:tc>
        <w:tc>
          <w:tcPr>
            <w:tcW w:w="420" w:type="dxa"/>
            <w:tcBorders>
              <w:top w:val="nil"/>
              <w:left w:val="dotDash" w:sz="4" w:space="0" w:color="auto"/>
              <w:bottom w:val="nil"/>
              <w:right w:val="nil"/>
            </w:tcBorders>
            <w:shd w:val="clear" w:color="auto" w:fill="auto"/>
            <w:noWrap/>
            <w:vAlign w:val="bottom"/>
            <w:hideMark/>
          </w:tcPr>
          <w:p w14:paraId="4F4CCCC3"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50582C0E"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No spending</w:t>
            </w:r>
          </w:p>
        </w:tc>
        <w:tc>
          <w:tcPr>
            <w:tcW w:w="1300" w:type="dxa"/>
            <w:tcBorders>
              <w:top w:val="nil"/>
              <w:left w:val="nil"/>
              <w:bottom w:val="nil"/>
              <w:right w:val="nil"/>
            </w:tcBorders>
            <w:shd w:val="clear" w:color="auto" w:fill="auto"/>
            <w:vAlign w:val="center"/>
            <w:hideMark/>
          </w:tcPr>
          <w:p w14:paraId="619EFF68" w14:textId="69ED32B3"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0.0197457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0.0054)</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2BB92F52" w14:textId="117915FB"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0.0368153</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0.0095)</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3B76BE65" w14:textId="77777777" w:rsidTr="00B17B9D">
        <w:trPr>
          <w:trHeight w:val="680"/>
        </w:trPr>
        <w:tc>
          <w:tcPr>
            <w:tcW w:w="1362" w:type="dxa"/>
            <w:tcBorders>
              <w:top w:val="nil"/>
              <w:left w:val="nil"/>
              <w:bottom w:val="nil"/>
              <w:right w:val="nil"/>
            </w:tcBorders>
            <w:shd w:val="clear" w:color="auto" w:fill="auto"/>
            <w:noWrap/>
            <w:vAlign w:val="center"/>
            <w:hideMark/>
          </w:tcPr>
          <w:p w14:paraId="47DCFAD6"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xml:space="preserve">12 </w:t>
            </w:r>
            <w:proofErr w:type="spellStart"/>
            <w:r w:rsidRPr="00B17B9D">
              <w:rPr>
                <w:rFonts w:ascii="Arial Unicode MS" w:eastAsia="Arial Unicode MS" w:hAnsi="Arial Unicode MS" w:cs="Arial Unicode MS" w:hint="eastAsia"/>
                <w:color w:val="000000"/>
                <w:sz w:val="20"/>
                <w:szCs w:val="20"/>
              </w:rPr>
              <w:t>yrs</w:t>
            </w:r>
            <w:proofErr w:type="spellEnd"/>
            <w:r w:rsidRPr="00B17B9D">
              <w:rPr>
                <w:rFonts w:ascii="Arial Unicode MS" w:eastAsia="Arial Unicode MS" w:hAnsi="Arial Unicode MS" w:cs="Arial Unicode MS" w:hint="eastAsia"/>
                <w:color w:val="000000"/>
                <w:sz w:val="20"/>
                <w:szCs w:val="20"/>
              </w:rPr>
              <w:t xml:space="preserve"> old</w:t>
            </w:r>
          </w:p>
        </w:tc>
        <w:tc>
          <w:tcPr>
            <w:tcW w:w="1300" w:type="dxa"/>
            <w:tcBorders>
              <w:top w:val="nil"/>
              <w:left w:val="nil"/>
              <w:bottom w:val="nil"/>
              <w:right w:val="nil"/>
            </w:tcBorders>
            <w:shd w:val="clear" w:color="auto" w:fill="auto"/>
            <w:vAlign w:val="center"/>
            <w:hideMark/>
          </w:tcPr>
          <w:p w14:paraId="038FCE5F" w14:textId="77777777"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0.0219864</w:t>
            </w:r>
            <w:r w:rsidRPr="00B17B9D">
              <w:rPr>
                <w:rFonts w:ascii="Calibri" w:eastAsia="Times New Roman" w:hAnsi="Calibri" w:cs="Calibri"/>
                <w:color w:val="000000"/>
              </w:rPr>
              <w:br/>
              <w:t>(0.0117)</w:t>
            </w:r>
          </w:p>
        </w:tc>
        <w:tc>
          <w:tcPr>
            <w:tcW w:w="1300" w:type="dxa"/>
            <w:tcBorders>
              <w:top w:val="nil"/>
              <w:left w:val="nil"/>
              <w:bottom w:val="nil"/>
              <w:right w:val="nil"/>
            </w:tcBorders>
            <w:shd w:val="clear" w:color="auto" w:fill="auto"/>
            <w:vAlign w:val="center"/>
            <w:hideMark/>
          </w:tcPr>
          <w:p w14:paraId="3EECB1D5" w14:textId="5A4F305E"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0.0436215</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0.0176)</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196F0F60"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54AD84EE"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Has some spending</w:t>
            </w:r>
          </w:p>
        </w:tc>
        <w:tc>
          <w:tcPr>
            <w:tcW w:w="1300" w:type="dxa"/>
            <w:tcBorders>
              <w:top w:val="nil"/>
              <w:left w:val="nil"/>
              <w:bottom w:val="nil"/>
              <w:right w:val="nil"/>
            </w:tcBorders>
            <w:shd w:val="clear" w:color="auto" w:fill="auto"/>
            <w:vAlign w:val="center"/>
            <w:hideMark/>
          </w:tcPr>
          <w:p w14:paraId="1FD17B00" w14:textId="7581DA95"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0.0373795</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0.0079)</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42686EFD" w14:textId="3FC52531"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0.0547967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0.0119)</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3AAF3DA4" w14:textId="77777777" w:rsidTr="00B17B9D">
        <w:trPr>
          <w:trHeight w:val="680"/>
        </w:trPr>
        <w:tc>
          <w:tcPr>
            <w:tcW w:w="1362" w:type="dxa"/>
            <w:tcBorders>
              <w:top w:val="nil"/>
              <w:left w:val="nil"/>
              <w:bottom w:val="nil"/>
              <w:right w:val="nil"/>
            </w:tcBorders>
            <w:shd w:val="clear" w:color="auto" w:fill="auto"/>
            <w:noWrap/>
            <w:vAlign w:val="center"/>
            <w:hideMark/>
          </w:tcPr>
          <w:p w14:paraId="55730467"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xml:space="preserve">13 </w:t>
            </w:r>
            <w:proofErr w:type="spellStart"/>
            <w:r w:rsidRPr="00B17B9D">
              <w:rPr>
                <w:rFonts w:ascii="Arial Unicode MS" w:eastAsia="Arial Unicode MS" w:hAnsi="Arial Unicode MS" w:cs="Arial Unicode MS" w:hint="eastAsia"/>
                <w:color w:val="000000"/>
                <w:sz w:val="20"/>
                <w:szCs w:val="20"/>
              </w:rPr>
              <w:t>yrs</w:t>
            </w:r>
            <w:proofErr w:type="spellEnd"/>
            <w:r w:rsidRPr="00B17B9D">
              <w:rPr>
                <w:rFonts w:ascii="Arial Unicode MS" w:eastAsia="Arial Unicode MS" w:hAnsi="Arial Unicode MS" w:cs="Arial Unicode MS" w:hint="eastAsia"/>
                <w:color w:val="000000"/>
                <w:sz w:val="20"/>
                <w:szCs w:val="20"/>
              </w:rPr>
              <w:t xml:space="preserve"> old</w:t>
            </w:r>
          </w:p>
        </w:tc>
        <w:tc>
          <w:tcPr>
            <w:tcW w:w="1300" w:type="dxa"/>
            <w:tcBorders>
              <w:top w:val="nil"/>
              <w:left w:val="nil"/>
              <w:bottom w:val="nil"/>
              <w:right w:val="nil"/>
            </w:tcBorders>
            <w:shd w:val="clear" w:color="auto" w:fill="auto"/>
            <w:vAlign w:val="center"/>
            <w:hideMark/>
          </w:tcPr>
          <w:p w14:paraId="387CC9D9" w14:textId="0977B496"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0.0187628</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0.00557)</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265848EC" w14:textId="250EDC2F"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0.0476281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0.0173)</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23F25D54"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23F31FF5"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center"/>
            <w:hideMark/>
          </w:tcPr>
          <w:p w14:paraId="411DB592"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center"/>
            <w:hideMark/>
          </w:tcPr>
          <w:p w14:paraId="2BCB8B64"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0433DA3A" w14:textId="77777777" w:rsidTr="00B17B9D">
        <w:trPr>
          <w:trHeight w:val="680"/>
        </w:trPr>
        <w:tc>
          <w:tcPr>
            <w:tcW w:w="1362" w:type="dxa"/>
            <w:tcBorders>
              <w:top w:val="nil"/>
              <w:left w:val="nil"/>
              <w:bottom w:val="nil"/>
              <w:right w:val="nil"/>
            </w:tcBorders>
            <w:shd w:val="clear" w:color="auto" w:fill="auto"/>
            <w:noWrap/>
            <w:vAlign w:val="center"/>
            <w:hideMark/>
          </w:tcPr>
          <w:p w14:paraId="6FDC8CE6"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xml:space="preserve">14 </w:t>
            </w:r>
            <w:proofErr w:type="spellStart"/>
            <w:r w:rsidRPr="00B17B9D">
              <w:rPr>
                <w:rFonts w:ascii="Arial Unicode MS" w:eastAsia="Arial Unicode MS" w:hAnsi="Arial Unicode MS" w:cs="Arial Unicode MS" w:hint="eastAsia"/>
                <w:color w:val="000000"/>
                <w:sz w:val="20"/>
                <w:szCs w:val="20"/>
              </w:rPr>
              <w:t>yrs</w:t>
            </w:r>
            <w:proofErr w:type="spellEnd"/>
            <w:r w:rsidRPr="00B17B9D">
              <w:rPr>
                <w:rFonts w:ascii="Arial Unicode MS" w:eastAsia="Arial Unicode MS" w:hAnsi="Arial Unicode MS" w:cs="Arial Unicode MS" w:hint="eastAsia"/>
                <w:color w:val="000000"/>
                <w:sz w:val="20"/>
                <w:szCs w:val="20"/>
              </w:rPr>
              <w:t xml:space="preserve"> old</w:t>
            </w:r>
          </w:p>
        </w:tc>
        <w:tc>
          <w:tcPr>
            <w:tcW w:w="1300" w:type="dxa"/>
            <w:tcBorders>
              <w:top w:val="nil"/>
              <w:left w:val="nil"/>
              <w:bottom w:val="nil"/>
              <w:right w:val="nil"/>
            </w:tcBorders>
            <w:shd w:val="clear" w:color="auto" w:fill="auto"/>
            <w:vAlign w:val="center"/>
            <w:hideMark/>
          </w:tcPr>
          <w:p w14:paraId="7B1648F7" w14:textId="4C0317B2"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0.0277681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0.0056)</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20FA1DD9" w14:textId="16FA197B"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0.0458948</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0.0118)</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3657D9E3"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634E9AF3" w14:textId="77777777" w:rsidR="00B17B9D" w:rsidRPr="00B17B9D" w:rsidRDefault="00B17B9D" w:rsidP="00B17B9D">
            <w:pPr>
              <w:rPr>
                <w:rFonts w:ascii="Arial Unicode MS" w:eastAsia="Arial Unicode MS" w:hAnsi="Arial Unicode MS" w:cs="Arial Unicode MS"/>
                <w:color w:val="000000"/>
                <w:sz w:val="20"/>
                <w:szCs w:val="20"/>
                <w:u w:val="single"/>
              </w:rPr>
            </w:pPr>
            <w:proofErr w:type="spellStart"/>
            <w:r w:rsidRPr="00B17B9D">
              <w:rPr>
                <w:rFonts w:ascii="Arial Unicode MS" w:eastAsia="Arial Unicode MS" w:hAnsi="Arial Unicode MS" w:cs="Arial Unicode MS" w:hint="eastAsia"/>
                <w:color w:val="000000"/>
                <w:sz w:val="20"/>
                <w:szCs w:val="20"/>
                <w:u w:val="single"/>
              </w:rPr>
              <w:t>smokingHome</w:t>
            </w:r>
            <w:proofErr w:type="spellEnd"/>
          </w:p>
        </w:tc>
        <w:tc>
          <w:tcPr>
            <w:tcW w:w="1300" w:type="dxa"/>
            <w:tcBorders>
              <w:top w:val="nil"/>
              <w:left w:val="nil"/>
              <w:bottom w:val="nil"/>
              <w:right w:val="nil"/>
            </w:tcBorders>
            <w:shd w:val="clear" w:color="auto" w:fill="auto"/>
            <w:noWrap/>
            <w:vAlign w:val="center"/>
            <w:hideMark/>
          </w:tcPr>
          <w:p w14:paraId="599B530A"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center"/>
            <w:hideMark/>
          </w:tcPr>
          <w:p w14:paraId="36CD7CA7"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20E72B84" w14:textId="77777777" w:rsidTr="00B17B9D">
        <w:trPr>
          <w:trHeight w:val="680"/>
        </w:trPr>
        <w:tc>
          <w:tcPr>
            <w:tcW w:w="1362" w:type="dxa"/>
            <w:tcBorders>
              <w:top w:val="nil"/>
              <w:left w:val="nil"/>
              <w:bottom w:val="nil"/>
              <w:right w:val="nil"/>
            </w:tcBorders>
            <w:shd w:val="clear" w:color="auto" w:fill="auto"/>
            <w:noWrap/>
            <w:vAlign w:val="center"/>
            <w:hideMark/>
          </w:tcPr>
          <w:p w14:paraId="5447A874"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xml:space="preserve">15 </w:t>
            </w:r>
            <w:proofErr w:type="spellStart"/>
            <w:r w:rsidRPr="00B17B9D">
              <w:rPr>
                <w:rFonts w:ascii="Arial Unicode MS" w:eastAsia="Arial Unicode MS" w:hAnsi="Arial Unicode MS" w:cs="Arial Unicode MS" w:hint="eastAsia"/>
                <w:color w:val="000000"/>
                <w:sz w:val="20"/>
                <w:szCs w:val="20"/>
              </w:rPr>
              <w:t>yrs</w:t>
            </w:r>
            <w:proofErr w:type="spellEnd"/>
            <w:r w:rsidRPr="00B17B9D">
              <w:rPr>
                <w:rFonts w:ascii="Arial Unicode MS" w:eastAsia="Arial Unicode MS" w:hAnsi="Arial Unicode MS" w:cs="Arial Unicode MS" w:hint="eastAsia"/>
                <w:color w:val="000000"/>
                <w:sz w:val="20"/>
                <w:szCs w:val="20"/>
              </w:rPr>
              <w:t xml:space="preserve"> old</w:t>
            </w:r>
          </w:p>
        </w:tc>
        <w:tc>
          <w:tcPr>
            <w:tcW w:w="1300" w:type="dxa"/>
            <w:tcBorders>
              <w:top w:val="nil"/>
              <w:left w:val="nil"/>
              <w:bottom w:val="nil"/>
              <w:right w:val="nil"/>
            </w:tcBorders>
            <w:shd w:val="clear" w:color="auto" w:fill="auto"/>
            <w:vAlign w:val="center"/>
            <w:hideMark/>
          </w:tcPr>
          <w:p w14:paraId="5C164B9F" w14:textId="74AE3035"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0.0464721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0.0096)</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5E5FF8AA" w14:textId="6B7D235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0.0377874</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0.0112)</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22D36CCC"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24019C30"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No Smoking</w:t>
            </w:r>
          </w:p>
        </w:tc>
        <w:tc>
          <w:tcPr>
            <w:tcW w:w="1300" w:type="dxa"/>
            <w:tcBorders>
              <w:top w:val="nil"/>
              <w:left w:val="nil"/>
              <w:bottom w:val="nil"/>
              <w:right w:val="nil"/>
            </w:tcBorders>
            <w:shd w:val="clear" w:color="auto" w:fill="auto"/>
            <w:vAlign w:val="center"/>
            <w:hideMark/>
          </w:tcPr>
          <w:p w14:paraId="6CD19B40" w14:textId="7A113649"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0.022657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0.0040)</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403DE0D5" w14:textId="28389222"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0.0279797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0.0071)</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611023DD" w14:textId="77777777" w:rsidTr="00B17B9D">
        <w:trPr>
          <w:trHeight w:val="680"/>
        </w:trPr>
        <w:tc>
          <w:tcPr>
            <w:tcW w:w="1362" w:type="dxa"/>
            <w:tcBorders>
              <w:top w:val="nil"/>
              <w:left w:val="nil"/>
              <w:bottom w:val="nil"/>
              <w:right w:val="nil"/>
            </w:tcBorders>
            <w:shd w:val="clear" w:color="auto" w:fill="auto"/>
            <w:noWrap/>
            <w:vAlign w:val="center"/>
            <w:hideMark/>
          </w:tcPr>
          <w:p w14:paraId="5F7D1C27"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 xml:space="preserve">16 </w:t>
            </w:r>
            <w:proofErr w:type="spellStart"/>
            <w:r w:rsidRPr="00B17B9D">
              <w:rPr>
                <w:rFonts w:ascii="Arial Unicode MS" w:eastAsia="Arial Unicode MS" w:hAnsi="Arial Unicode MS" w:cs="Arial Unicode MS" w:hint="eastAsia"/>
                <w:color w:val="000000"/>
                <w:sz w:val="20"/>
                <w:szCs w:val="20"/>
              </w:rPr>
              <w:t>yrs</w:t>
            </w:r>
            <w:proofErr w:type="spellEnd"/>
            <w:r w:rsidRPr="00B17B9D">
              <w:rPr>
                <w:rFonts w:ascii="Arial Unicode MS" w:eastAsia="Arial Unicode MS" w:hAnsi="Arial Unicode MS" w:cs="Arial Unicode MS" w:hint="eastAsia"/>
                <w:color w:val="000000"/>
                <w:sz w:val="20"/>
                <w:szCs w:val="20"/>
              </w:rPr>
              <w:t xml:space="preserve"> old</w:t>
            </w:r>
          </w:p>
        </w:tc>
        <w:tc>
          <w:tcPr>
            <w:tcW w:w="1300" w:type="dxa"/>
            <w:tcBorders>
              <w:top w:val="nil"/>
              <w:left w:val="nil"/>
              <w:bottom w:val="nil"/>
              <w:right w:val="nil"/>
            </w:tcBorders>
            <w:shd w:val="clear" w:color="auto" w:fill="auto"/>
            <w:vAlign w:val="center"/>
            <w:hideMark/>
          </w:tcPr>
          <w:p w14:paraId="5DADDCA8" w14:textId="10EAB754"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0.0303942</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0.0059)</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71F706B9" w14:textId="314BCDC8"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0.0906027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0.0241)</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2CC9E46A"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584C7E10"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Yes Smoking</w:t>
            </w:r>
          </w:p>
        </w:tc>
        <w:tc>
          <w:tcPr>
            <w:tcW w:w="1300" w:type="dxa"/>
            <w:tcBorders>
              <w:top w:val="nil"/>
              <w:left w:val="nil"/>
              <w:bottom w:val="nil"/>
              <w:right w:val="nil"/>
            </w:tcBorders>
            <w:shd w:val="clear" w:color="auto" w:fill="auto"/>
            <w:vAlign w:val="center"/>
            <w:hideMark/>
          </w:tcPr>
          <w:p w14:paraId="098D1790" w14:textId="5335EB0F"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0.0814064</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0.0213)</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04CDAA6F" w14:textId="5ED6CB33"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0.2198533</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0.0423)</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78F039CC" w14:textId="77777777" w:rsidTr="00B17B9D">
        <w:trPr>
          <w:trHeight w:val="680"/>
        </w:trPr>
        <w:tc>
          <w:tcPr>
            <w:tcW w:w="1362" w:type="dxa"/>
            <w:tcBorders>
              <w:top w:val="nil"/>
              <w:left w:val="nil"/>
              <w:bottom w:val="nil"/>
              <w:right w:val="nil"/>
            </w:tcBorders>
            <w:shd w:val="clear" w:color="auto" w:fill="auto"/>
            <w:noWrap/>
            <w:vAlign w:val="center"/>
            <w:hideMark/>
          </w:tcPr>
          <w:p w14:paraId="433CB053"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&gt;= 17 yrs..</w:t>
            </w:r>
          </w:p>
        </w:tc>
        <w:tc>
          <w:tcPr>
            <w:tcW w:w="1300" w:type="dxa"/>
            <w:tcBorders>
              <w:top w:val="nil"/>
              <w:left w:val="nil"/>
              <w:bottom w:val="nil"/>
              <w:right w:val="nil"/>
            </w:tcBorders>
            <w:shd w:val="clear" w:color="auto" w:fill="auto"/>
            <w:vAlign w:val="center"/>
            <w:hideMark/>
          </w:tcPr>
          <w:p w14:paraId="0A452E3B" w14:textId="4D86427D"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0.0674161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0.0172)</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1B0B4B41" w14:textId="62FA0DF3"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0.2809438</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0.1093)</w:t>
            </w:r>
            <w:r w:rsidR="00545532">
              <w:rPr>
                <w:rFonts w:ascii="Calibri" w:eastAsia="Times New Roman" w:hAnsi="Calibri" w:cs="Calibri"/>
                <w:color w:val="000000"/>
              </w:rPr>
              <w:t>*</w:t>
            </w:r>
            <w:proofErr w:type="gramEnd"/>
          </w:p>
        </w:tc>
        <w:tc>
          <w:tcPr>
            <w:tcW w:w="420" w:type="dxa"/>
            <w:tcBorders>
              <w:top w:val="nil"/>
              <w:left w:val="dotDash" w:sz="4" w:space="0" w:color="auto"/>
              <w:bottom w:val="nil"/>
              <w:right w:val="nil"/>
            </w:tcBorders>
            <w:shd w:val="clear" w:color="auto" w:fill="auto"/>
            <w:noWrap/>
            <w:vAlign w:val="bottom"/>
            <w:hideMark/>
          </w:tcPr>
          <w:p w14:paraId="1B52AA79"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4D629DBA"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center"/>
            <w:hideMark/>
          </w:tcPr>
          <w:p w14:paraId="5B49C422"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center"/>
            <w:hideMark/>
          </w:tcPr>
          <w:p w14:paraId="37F624D8"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4F777233" w14:textId="77777777" w:rsidTr="00B17B9D">
        <w:trPr>
          <w:trHeight w:val="320"/>
        </w:trPr>
        <w:tc>
          <w:tcPr>
            <w:tcW w:w="1362" w:type="dxa"/>
            <w:tcBorders>
              <w:top w:val="nil"/>
              <w:left w:val="nil"/>
              <w:bottom w:val="nil"/>
              <w:right w:val="nil"/>
            </w:tcBorders>
            <w:shd w:val="clear" w:color="auto" w:fill="auto"/>
            <w:noWrap/>
            <w:vAlign w:val="center"/>
            <w:hideMark/>
          </w:tcPr>
          <w:p w14:paraId="32E64451"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center"/>
            <w:hideMark/>
          </w:tcPr>
          <w:p w14:paraId="46D79EFB"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center"/>
            <w:hideMark/>
          </w:tcPr>
          <w:p w14:paraId="58FAEEEE"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2DAD01F2"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61306074" w14:textId="77777777" w:rsidR="00B17B9D" w:rsidRPr="00B17B9D" w:rsidRDefault="00B17B9D" w:rsidP="00B17B9D">
            <w:pPr>
              <w:rPr>
                <w:rFonts w:ascii="Arial Unicode MS" w:eastAsia="Arial Unicode MS" w:hAnsi="Arial Unicode MS" w:cs="Arial Unicode MS"/>
                <w:color w:val="000000"/>
                <w:sz w:val="20"/>
                <w:szCs w:val="20"/>
                <w:u w:val="single"/>
              </w:rPr>
            </w:pPr>
            <w:proofErr w:type="spellStart"/>
            <w:r w:rsidRPr="00B17B9D">
              <w:rPr>
                <w:rFonts w:ascii="Arial Unicode MS" w:eastAsia="Arial Unicode MS" w:hAnsi="Arial Unicode MS" w:cs="Arial Unicode MS" w:hint="eastAsia"/>
                <w:color w:val="000000"/>
                <w:sz w:val="20"/>
                <w:szCs w:val="20"/>
                <w:u w:val="single"/>
              </w:rPr>
              <w:t>smokingIndoors</w:t>
            </w:r>
            <w:proofErr w:type="spellEnd"/>
          </w:p>
        </w:tc>
        <w:tc>
          <w:tcPr>
            <w:tcW w:w="1300" w:type="dxa"/>
            <w:tcBorders>
              <w:top w:val="nil"/>
              <w:left w:val="nil"/>
              <w:bottom w:val="nil"/>
              <w:right w:val="nil"/>
            </w:tcBorders>
            <w:shd w:val="clear" w:color="auto" w:fill="auto"/>
            <w:noWrap/>
            <w:vAlign w:val="center"/>
            <w:hideMark/>
          </w:tcPr>
          <w:p w14:paraId="17F11D2E"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center"/>
            <w:hideMark/>
          </w:tcPr>
          <w:p w14:paraId="17F93BCA"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095495E3" w14:textId="77777777" w:rsidTr="00B17B9D">
        <w:trPr>
          <w:trHeight w:val="680"/>
        </w:trPr>
        <w:tc>
          <w:tcPr>
            <w:tcW w:w="1362" w:type="dxa"/>
            <w:tcBorders>
              <w:top w:val="nil"/>
              <w:left w:val="nil"/>
              <w:bottom w:val="nil"/>
              <w:right w:val="nil"/>
            </w:tcBorders>
            <w:shd w:val="clear" w:color="auto" w:fill="auto"/>
            <w:noWrap/>
            <w:vAlign w:val="center"/>
            <w:hideMark/>
          </w:tcPr>
          <w:p w14:paraId="3464E2BF" w14:textId="77777777" w:rsidR="00B17B9D" w:rsidRPr="00B17B9D" w:rsidRDefault="00B17B9D" w:rsidP="00B17B9D">
            <w:pPr>
              <w:rPr>
                <w:rFonts w:ascii="Arial Unicode MS" w:eastAsia="Arial Unicode MS" w:hAnsi="Arial Unicode MS" w:cs="Arial Unicode MS"/>
                <w:color w:val="000000"/>
                <w:sz w:val="20"/>
                <w:szCs w:val="20"/>
                <w:u w:val="single"/>
              </w:rPr>
            </w:pPr>
            <w:r w:rsidRPr="00B17B9D">
              <w:rPr>
                <w:rFonts w:ascii="Arial Unicode MS" w:eastAsia="Arial Unicode MS" w:hAnsi="Arial Unicode MS" w:cs="Arial Unicode MS" w:hint="eastAsia"/>
                <w:color w:val="000000"/>
                <w:sz w:val="20"/>
                <w:szCs w:val="20"/>
                <w:u w:val="single"/>
              </w:rPr>
              <w:t>female</w:t>
            </w:r>
          </w:p>
        </w:tc>
        <w:tc>
          <w:tcPr>
            <w:tcW w:w="1300" w:type="dxa"/>
            <w:tcBorders>
              <w:top w:val="nil"/>
              <w:left w:val="nil"/>
              <w:bottom w:val="nil"/>
              <w:right w:val="nil"/>
            </w:tcBorders>
            <w:shd w:val="clear" w:color="auto" w:fill="auto"/>
            <w:noWrap/>
            <w:vAlign w:val="center"/>
            <w:hideMark/>
          </w:tcPr>
          <w:p w14:paraId="1D5B9986"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center"/>
            <w:hideMark/>
          </w:tcPr>
          <w:p w14:paraId="5E1D5EE1"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27CDB63B"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19D4BCC5"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No Smoking</w:t>
            </w:r>
          </w:p>
        </w:tc>
        <w:tc>
          <w:tcPr>
            <w:tcW w:w="1300" w:type="dxa"/>
            <w:tcBorders>
              <w:top w:val="nil"/>
              <w:left w:val="nil"/>
              <w:bottom w:val="nil"/>
              <w:right w:val="nil"/>
            </w:tcBorders>
            <w:shd w:val="clear" w:color="auto" w:fill="auto"/>
            <w:vAlign w:val="center"/>
            <w:hideMark/>
          </w:tcPr>
          <w:p w14:paraId="115A820C" w14:textId="27A29A90"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0.024755</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0.0052)</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583BCDD7" w14:textId="7BF8CE7D"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0.0323169</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0.0082)</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228F6541" w14:textId="77777777" w:rsidTr="00B17B9D">
        <w:trPr>
          <w:trHeight w:val="680"/>
        </w:trPr>
        <w:tc>
          <w:tcPr>
            <w:tcW w:w="1362" w:type="dxa"/>
            <w:tcBorders>
              <w:top w:val="nil"/>
              <w:left w:val="nil"/>
              <w:bottom w:val="nil"/>
              <w:right w:val="nil"/>
            </w:tcBorders>
            <w:shd w:val="clear" w:color="auto" w:fill="auto"/>
            <w:noWrap/>
            <w:vAlign w:val="center"/>
            <w:hideMark/>
          </w:tcPr>
          <w:p w14:paraId="0D06E4B5"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male</w:t>
            </w:r>
          </w:p>
        </w:tc>
        <w:tc>
          <w:tcPr>
            <w:tcW w:w="1300" w:type="dxa"/>
            <w:tcBorders>
              <w:top w:val="nil"/>
              <w:left w:val="nil"/>
              <w:bottom w:val="nil"/>
              <w:right w:val="nil"/>
            </w:tcBorders>
            <w:shd w:val="clear" w:color="auto" w:fill="auto"/>
            <w:vAlign w:val="center"/>
            <w:hideMark/>
          </w:tcPr>
          <w:p w14:paraId="5C80B2EB" w14:textId="632A20E4"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0.0573067</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0.0122)</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505CBFEE" w14:textId="45477FAE"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0.0504062</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0.0131)</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113BF025"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43787762"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Yes Smoking</w:t>
            </w:r>
          </w:p>
        </w:tc>
        <w:tc>
          <w:tcPr>
            <w:tcW w:w="1300" w:type="dxa"/>
            <w:tcBorders>
              <w:top w:val="nil"/>
              <w:left w:val="nil"/>
              <w:bottom w:val="nil"/>
              <w:right w:val="nil"/>
            </w:tcBorders>
            <w:shd w:val="clear" w:color="auto" w:fill="auto"/>
            <w:vAlign w:val="center"/>
            <w:hideMark/>
          </w:tcPr>
          <w:p w14:paraId="7F88D06D" w14:textId="1F1DF9B1"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0.0460569</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0.0094)</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3EB0E008" w14:textId="642D8229"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0.075098</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0.0176)</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6182CFAB" w14:textId="77777777" w:rsidTr="00B17B9D">
        <w:trPr>
          <w:trHeight w:val="680"/>
        </w:trPr>
        <w:tc>
          <w:tcPr>
            <w:tcW w:w="1362" w:type="dxa"/>
            <w:tcBorders>
              <w:top w:val="nil"/>
              <w:left w:val="nil"/>
              <w:bottom w:val="nil"/>
              <w:right w:val="nil"/>
            </w:tcBorders>
            <w:shd w:val="clear" w:color="auto" w:fill="auto"/>
            <w:noWrap/>
            <w:vAlign w:val="center"/>
            <w:hideMark/>
          </w:tcPr>
          <w:p w14:paraId="722C39FD"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female</w:t>
            </w:r>
          </w:p>
        </w:tc>
        <w:tc>
          <w:tcPr>
            <w:tcW w:w="1300" w:type="dxa"/>
            <w:tcBorders>
              <w:top w:val="nil"/>
              <w:left w:val="nil"/>
              <w:bottom w:val="nil"/>
              <w:right w:val="nil"/>
            </w:tcBorders>
            <w:shd w:val="clear" w:color="auto" w:fill="auto"/>
            <w:vAlign w:val="center"/>
            <w:hideMark/>
          </w:tcPr>
          <w:p w14:paraId="25B994C6" w14:textId="4E9C823A"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0.0169211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0.0034)</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5B8D3F21" w14:textId="55042B24"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0.0446623</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0.0103)</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420" w:type="dxa"/>
            <w:tcBorders>
              <w:top w:val="nil"/>
              <w:left w:val="dotDash" w:sz="4" w:space="0" w:color="auto"/>
              <w:bottom w:val="nil"/>
              <w:right w:val="nil"/>
            </w:tcBorders>
            <w:shd w:val="clear" w:color="auto" w:fill="auto"/>
            <w:noWrap/>
            <w:vAlign w:val="bottom"/>
            <w:hideMark/>
          </w:tcPr>
          <w:p w14:paraId="54BBAE9A"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3F262D13"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center"/>
            <w:hideMark/>
          </w:tcPr>
          <w:p w14:paraId="369C17A8"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center"/>
            <w:hideMark/>
          </w:tcPr>
          <w:p w14:paraId="1D445523"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164A438F" w14:textId="77777777" w:rsidTr="00B17B9D">
        <w:trPr>
          <w:trHeight w:val="340"/>
        </w:trPr>
        <w:tc>
          <w:tcPr>
            <w:tcW w:w="1362" w:type="dxa"/>
            <w:tcBorders>
              <w:top w:val="nil"/>
              <w:left w:val="nil"/>
              <w:bottom w:val="nil"/>
              <w:right w:val="nil"/>
            </w:tcBorders>
            <w:shd w:val="clear" w:color="auto" w:fill="auto"/>
            <w:noWrap/>
            <w:vAlign w:val="bottom"/>
            <w:hideMark/>
          </w:tcPr>
          <w:p w14:paraId="7265B68C"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3191A7C"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519EA2E"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3E39A61A"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44A6008C" w14:textId="77777777" w:rsidR="00B17B9D" w:rsidRPr="00B17B9D" w:rsidRDefault="00B17B9D" w:rsidP="00B17B9D">
            <w:pPr>
              <w:rPr>
                <w:rFonts w:ascii="Arial Unicode MS" w:eastAsia="Arial Unicode MS" w:hAnsi="Arial Unicode MS" w:cs="Arial Unicode MS"/>
                <w:color w:val="000000"/>
                <w:sz w:val="20"/>
                <w:szCs w:val="20"/>
                <w:u w:val="single"/>
              </w:rPr>
            </w:pPr>
            <w:proofErr w:type="spellStart"/>
            <w:r w:rsidRPr="00B17B9D">
              <w:rPr>
                <w:rFonts w:ascii="Arial Unicode MS" w:eastAsia="Arial Unicode MS" w:hAnsi="Arial Unicode MS" w:cs="Arial Unicode MS" w:hint="eastAsia"/>
                <w:color w:val="000000"/>
                <w:sz w:val="20"/>
                <w:szCs w:val="20"/>
                <w:u w:val="single"/>
              </w:rPr>
              <w:t>smokingOutdoors</w:t>
            </w:r>
            <w:proofErr w:type="spellEnd"/>
          </w:p>
        </w:tc>
        <w:tc>
          <w:tcPr>
            <w:tcW w:w="1300" w:type="dxa"/>
            <w:tcBorders>
              <w:top w:val="nil"/>
              <w:left w:val="nil"/>
              <w:bottom w:val="nil"/>
              <w:right w:val="nil"/>
            </w:tcBorders>
            <w:shd w:val="clear" w:color="auto" w:fill="auto"/>
            <w:noWrap/>
            <w:vAlign w:val="center"/>
            <w:hideMark/>
          </w:tcPr>
          <w:p w14:paraId="2F6FD12E" w14:textId="77777777" w:rsidR="00B17B9D" w:rsidRPr="00B17B9D" w:rsidRDefault="00B17B9D" w:rsidP="00B17B9D">
            <w:pPr>
              <w:rPr>
                <w:rFonts w:ascii="Arial Unicode MS" w:eastAsia="Arial Unicode MS" w:hAnsi="Arial Unicode MS" w:cs="Arial Unicode MS" w:hint="eastAsia"/>
                <w:color w:val="000000"/>
                <w:sz w:val="20"/>
                <w:szCs w:val="20"/>
              </w:rPr>
            </w:pPr>
          </w:p>
        </w:tc>
        <w:tc>
          <w:tcPr>
            <w:tcW w:w="1300" w:type="dxa"/>
            <w:tcBorders>
              <w:top w:val="nil"/>
              <w:left w:val="nil"/>
              <w:bottom w:val="nil"/>
              <w:right w:val="nil"/>
            </w:tcBorders>
            <w:shd w:val="clear" w:color="auto" w:fill="auto"/>
            <w:noWrap/>
            <w:vAlign w:val="center"/>
            <w:hideMark/>
          </w:tcPr>
          <w:p w14:paraId="6FB88EC6" w14:textId="77777777" w:rsidR="00B17B9D" w:rsidRPr="00B17B9D" w:rsidRDefault="00B17B9D" w:rsidP="00B17B9D">
            <w:pPr>
              <w:rPr>
                <w:rFonts w:ascii="Times New Roman" w:eastAsia="Times New Roman" w:hAnsi="Times New Roman" w:cs="Times New Roman"/>
                <w:sz w:val="20"/>
                <w:szCs w:val="20"/>
              </w:rPr>
            </w:pPr>
          </w:p>
        </w:tc>
      </w:tr>
      <w:tr w:rsidR="00B17B9D" w:rsidRPr="00B17B9D" w14:paraId="1B6173D1" w14:textId="77777777" w:rsidTr="00B17B9D">
        <w:trPr>
          <w:trHeight w:val="680"/>
        </w:trPr>
        <w:tc>
          <w:tcPr>
            <w:tcW w:w="1362" w:type="dxa"/>
            <w:tcBorders>
              <w:top w:val="nil"/>
              <w:left w:val="nil"/>
              <w:bottom w:val="nil"/>
              <w:right w:val="nil"/>
            </w:tcBorders>
            <w:shd w:val="clear" w:color="auto" w:fill="auto"/>
            <w:noWrap/>
            <w:vAlign w:val="bottom"/>
            <w:hideMark/>
          </w:tcPr>
          <w:p w14:paraId="3A0E81B7"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9932F3B"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E87DDE5"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3D5896DF"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0AA0CC72"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No Smoking</w:t>
            </w:r>
          </w:p>
        </w:tc>
        <w:tc>
          <w:tcPr>
            <w:tcW w:w="1300" w:type="dxa"/>
            <w:tcBorders>
              <w:top w:val="nil"/>
              <w:left w:val="nil"/>
              <w:bottom w:val="nil"/>
              <w:right w:val="nil"/>
            </w:tcBorders>
            <w:shd w:val="clear" w:color="auto" w:fill="auto"/>
            <w:vAlign w:val="center"/>
            <w:hideMark/>
          </w:tcPr>
          <w:p w14:paraId="55CFE650" w14:textId="2576A957"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0.0237044</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0.0057)</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23C36E0B" w14:textId="0266EB3D"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0.0410881</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0.0107)</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r w:rsidR="00B17B9D" w:rsidRPr="00B17B9D" w14:paraId="315C3378" w14:textId="77777777" w:rsidTr="00B17B9D">
        <w:trPr>
          <w:trHeight w:val="680"/>
        </w:trPr>
        <w:tc>
          <w:tcPr>
            <w:tcW w:w="1362" w:type="dxa"/>
            <w:tcBorders>
              <w:top w:val="nil"/>
              <w:left w:val="nil"/>
              <w:bottom w:val="nil"/>
              <w:right w:val="nil"/>
            </w:tcBorders>
            <w:shd w:val="clear" w:color="auto" w:fill="auto"/>
            <w:noWrap/>
            <w:vAlign w:val="bottom"/>
            <w:hideMark/>
          </w:tcPr>
          <w:p w14:paraId="04A4C7E9" w14:textId="77777777" w:rsidR="00B17B9D" w:rsidRPr="00B17B9D" w:rsidRDefault="00B17B9D" w:rsidP="00B17B9D">
            <w:pPr>
              <w:rPr>
                <w:rFonts w:ascii="Calibri" w:eastAsia="Times New Roman" w:hAnsi="Calibri" w:cs="Calibri"/>
                <w:color w:val="000000"/>
              </w:rPr>
            </w:pPr>
          </w:p>
        </w:tc>
        <w:tc>
          <w:tcPr>
            <w:tcW w:w="1300" w:type="dxa"/>
            <w:tcBorders>
              <w:top w:val="nil"/>
              <w:left w:val="nil"/>
              <w:bottom w:val="nil"/>
              <w:right w:val="nil"/>
            </w:tcBorders>
            <w:shd w:val="clear" w:color="auto" w:fill="auto"/>
            <w:vAlign w:val="bottom"/>
            <w:hideMark/>
          </w:tcPr>
          <w:p w14:paraId="4095E4DA" w14:textId="77777777" w:rsidR="00B17B9D" w:rsidRPr="00B17B9D" w:rsidRDefault="00B17B9D" w:rsidP="00B17B9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vAlign w:val="bottom"/>
            <w:hideMark/>
          </w:tcPr>
          <w:p w14:paraId="5179434E" w14:textId="77777777" w:rsidR="00B17B9D" w:rsidRPr="00B17B9D" w:rsidRDefault="00B17B9D" w:rsidP="00B17B9D">
            <w:pPr>
              <w:rPr>
                <w:rFonts w:ascii="Times New Roman" w:eastAsia="Times New Roman" w:hAnsi="Times New Roman" w:cs="Times New Roman"/>
                <w:sz w:val="20"/>
                <w:szCs w:val="20"/>
              </w:rPr>
            </w:pPr>
          </w:p>
        </w:tc>
        <w:tc>
          <w:tcPr>
            <w:tcW w:w="420" w:type="dxa"/>
            <w:tcBorders>
              <w:top w:val="nil"/>
              <w:left w:val="dotDash" w:sz="4" w:space="0" w:color="auto"/>
              <w:bottom w:val="nil"/>
              <w:right w:val="nil"/>
            </w:tcBorders>
            <w:shd w:val="clear" w:color="auto" w:fill="auto"/>
            <w:noWrap/>
            <w:vAlign w:val="bottom"/>
            <w:hideMark/>
          </w:tcPr>
          <w:p w14:paraId="3417E572" w14:textId="77777777"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 </w:t>
            </w:r>
          </w:p>
        </w:tc>
        <w:tc>
          <w:tcPr>
            <w:tcW w:w="2080" w:type="dxa"/>
            <w:tcBorders>
              <w:top w:val="nil"/>
              <w:left w:val="nil"/>
              <w:bottom w:val="nil"/>
              <w:right w:val="nil"/>
            </w:tcBorders>
            <w:shd w:val="clear" w:color="auto" w:fill="auto"/>
            <w:noWrap/>
            <w:vAlign w:val="center"/>
            <w:hideMark/>
          </w:tcPr>
          <w:p w14:paraId="13CA25A7" w14:textId="77777777" w:rsidR="00B17B9D" w:rsidRPr="00B17B9D" w:rsidRDefault="00B17B9D" w:rsidP="00B17B9D">
            <w:pPr>
              <w:rPr>
                <w:rFonts w:ascii="Arial Unicode MS" w:eastAsia="Arial Unicode MS" w:hAnsi="Arial Unicode MS" w:cs="Arial Unicode MS"/>
                <w:color w:val="000000"/>
                <w:sz w:val="20"/>
                <w:szCs w:val="20"/>
              </w:rPr>
            </w:pPr>
            <w:r w:rsidRPr="00B17B9D">
              <w:rPr>
                <w:rFonts w:ascii="Arial Unicode MS" w:eastAsia="Arial Unicode MS" w:hAnsi="Arial Unicode MS" w:cs="Arial Unicode MS" w:hint="eastAsia"/>
                <w:color w:val="000000"/>
                <w:sz w:val="20"/>
                <w:szCs w:val="20"/>
              </w:rPr>
              <w:t>Yes Smoking</w:t>
            </w:r>
          </w:p>
        </w:tc>
        <w:tc>
          <w:tcPr>
            <w:tcW w:w="1300" w:type="dxa"/>
            <w:tcBorders>
              <w:top w:val="nil"/>
              <w:left w:val="nil"/>
              <w:bottom w:val="nil"/>
              <w:right w:val="nil"/>
            </w:tcBorders>
            <w:shd w:val="clear" w:color="auto" w:fill="auto"/>
            <w:vAlign w:val="center"/>
            <w:hideMark/>
          </w:tcPr>
          <w:p w14:paraId="4D1325F9" w14:textId="64D6E9BA" w:rsidR="00B17B9D" w:rsidRPr="00B17B9D" w:rsidRDefault="00B17B9D" w:rsidP="00B17B9D">
            <w:pPr>
              <w:rPr>
                <w:rFonts w:ascii="Calibri" w:eastAsia="Times New Roman" w:hAnsi="Calibri" w:cs="Calibri" w:hint="eastAsia"/>
                <w:color w:val="000000"/>
              </w:rPr>
            </w:pPr>
            <w:r w:rsidRPr="00B17B9D">
              <w:rPr>
                <w:rFonts w:ascii="Calibri" w:eastAsia="Times New Roman" w:hAnsi="Calibri" w:cs="Calibri"/>
                <w:color w:val="000000"/>
              </w:rPr>
              <w:t>0.0453846</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0.0097)</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c>
          <w:tcPr>
            <w:tcW w:w="1300" w:type="dxa"/>
            <w:tcBorders>
              <w:top w:val="nil"/>
              <w:left w:val="nil"/>
              <w:bottom w:val="nil"/>
              <w:right w:val="nil"/>
            </w:tcBorders>
            <w:shd w:val="clear" w:color="auto" w:fill="auto"/>
            <w:vAlign w:val="center"/>
            <w:hideMark/>
          </w:tcPr>
          <w:p w14:paraId="72A4A509" w14:textId="63B6381A" w:rsidR="00B17B9D" w:rsidRPr="00B17B9D" w:rsidRDefault="00B17B9D" w:rsidP="00B17B9D">
            <w:pPr>
              <w:rPr>
                <w:rFonts w:ascii="Calibri" w:eastAsia="Times New Roman" w:hAnsi="Calibri" w:cs="Calibri"/>
                <w:color w:val="000000"/>
              </w:rPr>
            </w:pPr>
            <w:r w:rsidRPr="00B17B9D">
              <w:rPr>
                <w:rFonts w:ascii="Calibri" w:eastAsia="Times New Roman" w:hAnsi="Calibri" w:cs="Calibri"/>
                <w:color w:val="000000"/>
              </w:rPr>
              <w:t>0.0552868</w:t>
            </w:r>
            <w:r w:rsidRPr="00B17B9D">
              <w:rPr>
                <w:rFonts w:ascii="Calibri" w:eastAsia="Times New Roman" w:hAnsi="Calibri" w:cs="Calibri"/>
                <w:color w:val="000000"/>
              </w:rPr>
              <w:br/>
              <w:t>(</w:t>
            </w:r>
            <w:proofErr w:type="gramStart"/>
            <w:r w:rsidRPr="00B17B9D">
              <w:rPr>
                <w:rFonts w:ascii="Calibri" w:eastAsia="Times New Roman" w:hAnsi="Calibri" w:cs="Calibri"/>
                <w:color w:val="000000"/>
              </w:rPr>
              <w:t>0.0117)</w:t>
            </w:r>
            <w:r w:rsidR="00545532">
              <w:rPr>
                <w:rFonts w:ascii="Calibri" w:eastAsia="Times New Roman" w:hAnsi="Calibri" w:cs="Calibri"/>
                <w:color w:val="000000"/>
              </w:rPr>
              <w:t>*</w:t>
            </w:r>
            <w:proofErr w:type="gramEnd"/>
            <w:r w:rsidR="00545532">
              <w:rPr>
                <w:rFonts w:ascii="Calibri" w:eastAsia="Times New Roman" w:hAnsi="Calibri" w:cs="Calibri"/>
                <w:color w:val="000000"/>
              </w:rPr>
              <w:t>*</w:t>
            </w:r>
          </w:p>
        </w:tc>
      </w:tr>
    </w:tbl>
    <w:p w14:paraId="4E0A5128" w14:textId="77777777" w:rsidR="00E97CC7" w:rsidRDefault="00E97CC7" w:rsidP="001F686D"/>
    <w:p w14:paraId="32CC2C0F" w14:textId="77777777" w:rsidR="00545532" w:rsidRDefault="00545532" w:rsidP="00545532">
      <w:pPr>
        <w:widowControl w:val="0"/>
        <w:autoSpaceDE w:val="0"/>
        <w:autoSpaceDN w:val="0"/>
        <w:adjustRightInd w:val="0"/>
        <w:spacing w:before="79" w:after="79"/>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&lt;0.01</w:t>
      </w:r>
    </w:p>
    <w:p w14:paraId="5BF4987D" w14:textId="664A7676" w:rsidR="00E97CC7" w:rsidRDefault="00E97CC7" w:rsidP="001F686D"/>
    <w:p w14:paraId="51AF7B03" w14:textId="77777777" w:rsidR="00F6192C" w:rsidRDefault="00F6192C" w:rsidP="001F686D"/>
    <w:p w14:paraId="06FB25AB" w14:textId="6BE0C26C" w:rsidR="008A60A8" w:rsidRDefault="008A60A8"/>
    <w:p w14:paraId="14BA3079" w14:textId="77777777" w:rsidR="00F3722D" w:rsidRDefault="00F3722D">
      <w:r>
        <w:br w:type="page"/>
      </w:r>
    </w:p>
    <w:p w14:paraId="2D95613A" w14:textId="105D7B4E" w:rsidR="00B17B9D" w:rsidRDefault="00B17B9D">
      <w:r>
        <w:lastRenderedPageBreak/>
        <w:t>Table 3</w:t>
      </w:r>
      <w:r w:rsidR="00715077">
        <w:t xml:space="preserve"> display the margin effects evaluated at the mean of the survey data.  Both countries follow similar patterns in the marginal effects.  </w:t>
      </w:r>
      <w:r w:rsidR="00C90F21">
        <w:t xml:space="preserve"> </w:t>
      </w:r>
      <w:r w:rsidR="004058B5">
        <w:t>Probability</w:t>
      </w:r>
      <w:r w:rsidR="00C90F21">
        <w:t xml:space="preserve"> of being a smoker is higher </w:t>
      </w:r>
      <w:r w:rsidR="00AA702A">
        <w:t xml:space="preserve">for </w:t>
      </w:r>
      <w:r w:rsidR="00C90F21">
        <w:t xml:space="preserve"> </w:t>
      </w:r>
      <w:proofErr w:type="spellStart"/>
      <w:r w:rsidR="004058B5">
        <w:t>y</w:t>
      </w:r>
      <w:r w:rsidR="00715077">
        <w:t>outh</w:t>
      </w:r>
      <w:proofErr w:type="spellEnd"/>
      <w:r w:rsidR="00715077">
        <w:t xml:space="preserve"> who are more exposed to others smoking and have spending money.  For Zimbabwe, while males are still predicted to have a higher probability of smoking, sex is no longer a statistically significant predictor</w:t>
      </w:r>
      <w:r w:rsidR="00C90F21">
        <w:t xml:space="preserve"> of smoking.</w:t>
      </w:r>
    </w:p>
    <w:p w14:paraId="13402B88" w14:textId="77777777" w:rsidR="00B17B9D" w:rsidRDefault="00B17B9D"/>
    <w:p w14:paraId="288F9702" w14:textId="56BFB2EE" w:rsidR="008A60A8" w:rsidRPr="00D600E5" w:rsidRDefault="009244B2" w:rsidP="00D600E5">
      <w:pPr>
        <w:pStyle w:val="Heading2"/>
        <w:rPr>
          <w:b/>
          <w:bCs/>
          <w:color w:val="000000" w:themeColor="text1"/>
        </w:rPr>
      </w:pPr>
      <w:r w:rsidRPr="00D600E5">
        <w:rPr>
          <w:b/>
          <w:bCs/>
          <w:color w:val="000000" w:themeColor="text1"/>
        </w:rPr>
        <w:t>Results</w:t>
      </w:r>
    </w:p>
    <w:p w14:paraId="380C9650" w14:textId="2F42EC03" w:rsidR="0074319E" w:rsidRDefault="009244B2">
      <w:r>
        <w:tab/>
        <w:t xml:space="preserve">Exposure to smoking has a statistically significant impact for the likelihood of youth smoking.  Public smoking bans would be effective to reduce a youth’s exposure to smoking. Many cities in developed countries have adopted bans on smoking indoors in public places.  Additionally in the United States there are bans regarding where one can smoke outdoors. The bans both reduce the exposure of youth to smoking and reduce the availability of locations a youth can smoke. </w:t>
      </w:r>
    </w:p>
    <w:p w14:paraId="3564EA0F" w14:textId="057944CA" w:rsidR="007B2376" w:rsidRDefault="007B2376"/>
    <w:p w14:paraId="18509EDA" w14:textId="67EABDC7" w:rsidR="007B2376" w:rsidRDefault="007B2376"/>
    <w:p w14:paraId="41C0A04E" w14:textId="1927CBFA" w:rsidR="007B2376" w:rsidRDefault="007B2376" w:rsidP="007B2376">
      <w:pPr>
        <w:pStyle w:val="Heading2"/>
        <w:rPr>
          <w:b/>
          <w:bCs/>
          <w:color w:val="000000" w:themeColor="text1"/>
        </w:rPr>
      </w:pPr>
      <w:r w:rsidRPr="00D600E5">
        <w:rPr>
          <w:b/>
          <w:bCs/>
          <w:color w:val="000000" w:themeColor="text1"/>
        </w:rPr>
        <w:t>Re</w:t>
      </w:r>
      <w:r>
        <w:rPr>
          <w:b/>
          <w:bCs/>
          <w:color w:val="000000" w:themeColor="text1"/>
        </w:rPr>
        <w:t>ferences</w:t>
      </w:r>
    </w:p>
    <w:p w14:paraId="26C8E5ED" w14:textId="77777777" w:rsidR="007B2376" w:rsidRPr="007B2376" w:rsidRDefault="007B2376" w:rsidP="007B2376"/>
    <w:p w14:paraId="337F580E" w14:textId="34876A4E" w:rsidR="007B2376" w:rsidRDefault="00A31FA9">
      <w:proofErr w:type="spellStart"/>
      <w:r>
        <w:t>Kostova</w:t>
      </w:r>
      <w:proofErr w:type="spellEnd"/>
      <w:r>
        <w:t>, D and Belcher, E. “Does Advertising Matter? Estimating the impact of cigarette advertising on smoking among youth in developing countries.” Contemporary Economic Policy 31(3), 2013, 537-548</w:t>
      </w:r>
    </w:p>
    <w:sectPr w:rsidR="007B2376" w:rsidSect="00364B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A885" w14:textId="77777777" w:rsidR="00AD4F40" w:rsidRDefault="00AD4F40" w:rsidP="00AA702A">
      <w:r>
        <w:separator/>
      </w:r>
    </w:p>
  </w:endnote>
  <w:endnote w:type="continuationSeparator" w:id="0">
    <w:p w14:paraId="73FAA585" w14:textId="77777777" w:rsidR="00AD4F40" w:rsidRDefault="00AD4F40" w:rsidP="00AA7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199C" w14:textId="77777777" w:rsidR="00AD4F40" w:rsidRDefault="00AD4F40" w:rsidP="00AA702A">
      <w:r>
        <w:separator/>
      </w:r>
    </w:p>
  </w:footnote>
  <w:footnote w:type="continuationSeparator" w:id="0">
    <w:p w14:paraId="6E7E34B0" w14:textId="77777777" w:rsidR="00AD4F40" w:rsidRDefault="00AD4F40" w:rsidP="00AA7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431C" w14:textId="77777777" w:rsidR="002E56D3" w:rsidRDefault="002E56D3">
    <w:pPr>
      <w:pStyle w:val="Header"/>
    </w:pPr>
    <w:r>
      <w:ptab w:relativeTo="margin" w:alignment="center" w:leader="none"/>
    </w:r>
    <w:r>
      <w:t>Empirical Project II: Exposure to Smoking as Predictor of Youth Smoking</w:t>
    </w:r>
  </w:p>
  <w:p w14:paraId="60897243" w14:textId="1214E733" w:rsidR="00AA702A" w:rsidRDefault="002E56D3">
    <w:pPr>
      <w:pStyle w:val="Header"/>
    </w:pPr>
    <w:r>
      <w:tab/>
      <w:t>Jon Holder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586"/>
    <w:multiLevelType w:val="hybridMultilevel"/>
    <w:tmpl w:val="F28A4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9C053B"/>
    <w:multiLevelType w:val="hybridMultilevel"/>
    <w:tmpl w:val="9E048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DE4F74"/>
    <w:multiLevelType w:val="hybridMultilevel"/>
    <w:tmpl w:val="A6243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9E"/>
    <w:rsid w:val="00056476"/>
    <w:rsid w:val="00180C50"/>
    <w:rsid w:val="001A6487"/>
    <w:rsid w:val="001C1E39"/>
    <w:rsid w:val="001F686D"/>
    <w:rsid w:val="002E452B"/>
    <w:rsid w:val="002E56D3"/>
    <w:rsid w:val="002F0AD8"/>
    <w:rsid w:val="00307083"/>
    <w:rsid w:val="00364BF7"/>
    <w:rsid w:val="00371C41"/>
    <w:rsid w:val="003E294B"/>
    <w:rsid w:val="004058B5"/>
    <w:rsid w:val="004A24BB"/>
    <w:rsid w:val="00524A94"/>
    <w:rsid w:val="00545532"/>
    <w:rsid w:val="005A2424"/>
    <w:rsid w:val="005F1C34"/>
    <w:rsid w:val="00616951"/>
    <w:rsid w:val="007125A3"/>
    <w:rsid w:val="00715077"/>
    <w:rsid w:val="0074319E"/>
    <w:rsid w:val="007B2376"/>
    <w:rsid w:val="008A60A8"/>
    <w:rsid w:val="00910090"/>
    <w:rsid w:val="009244B2"/>
    <w:rsid w:val="00951EFF"/>
    <w:rsid w:val="009E0B92"/>
    <w:rsid w:val="00A03FD3"/>
    <w:rsid w:val="00A31FA9"/>
    <w:rsid w:val="00A84568"/>
    <w:rsid w:val="00AA702A"/>
    <w:rsid w:val="00AD4F40"/>
    <w:rsid w:val="00B17B9D"/>
    <w:rsid w:val="00BB40C4"/>
    <w:rsid w:val="00C66E52"/>
    <w:rsid w:val="00C90F21"/>
    <w:rsid w:val="00CB022C"/>
    <w:rsid w:val="00CD568A"/>
    <w:rsid w:val="00D600E5"/>
    <w:rsid w:val="00E30A2C"/>
    <w:rsid w:val="00E740EA"/>
    <w:rsid w:val="00E97CC7"/>
    <w:rsid w:val="00ED23DE"/>
    <w:rsid w:val="00F3722D"/>
    <w:rsid w:val="00F6192C"/>
    <w:rsid w:val="00F8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FB58F"/>
  <w15:chartTrackingRefBased/>
  <w15:docId w15:val="{C2C883EB-7FAF-344E-912E-BD8B9ABE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0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568"/>
    <w:pPr>
      <w:ind w:left="720"/>
      <w:contextualSpacing/>
    </w:pPr>
  </w:style>
  <w:style w:type="character" w:styleId="PlaceholderText">
    <w:name w:val="Placeholder Text"/>
    <w:basedOn w:val="DefaultParagraphFont"/>
    <w:uiPriority w:val="99"/>
    <w:semiHidden/>
    <w:rsid w:val="00307083"/>
    <w:rPr>
      <w:color w:val="808080"/>
    </w:rPr>
  </w:style>
  <w:style w:type="paragraph" w:styleId="Caption">
    <w:name w:val="caption"/>
    <w:basedOn w:val="Normal"/>
    <w:next w:val="Normal"/>
    <w:uiPriority w:val="35"/>
    <w:unhideWhenUsed/>
    <w:qFormat/>
    <w:rsid w:val="00BB40C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600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0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A702A"/>
    <w:pPr>
      <w:tabs>
        <w:tab w:val="center" w:pos="4680"/>
        <w:tab w:val="right" w:pos="9360"/>
      </w:tabs>
    </w:pPr>
  </w:style>
  <w:style w:type="character" w:customStyle="1" w:styleId="HeaderChar">
    <w:name w:val="Header Char"/>
    <w:basedOn w:val="DefaultParagraphFont"/>
    <w:link w:val="Header"/>
    <w:uiPriority w:val="99"/>
    <w:rsid w:val="00AA702A"/>
  </w:style>
  <w:style w:type="paragraph" w:styleId="Footer">
    <w:name w:val="footer"/>
    <w:basedOn w:val="Normal"/>
    <w:link w:val="FooterChar"/>
    <w:uiPriority w:val="99"/>
    <w:unhideWhenUsed/>
    <w:rsid w:val="00AA702A"/>
    <w:pPr>
      <w:tabs>
        <w:tab w:val="center" w:pos="4680"/>
        <w:tab w:val="right" w:pos="9360"/>
      </w:tabs>
    </w:pPr>
  </w:style>
  <w:style w:type="character" w:customStyle="1" w:styleId="FooterChar">
    <w:name w:val="Footer Char"/>
    <w:basedOn w:val="DefaultParagraphFont"/>
    <w:link w:val="Footer"/>
    <w:uiPriority w:val="99"/>
    <w:rsid w:val="00AA7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291">
      <w:bodyDiv w:val="1"/>
      <w:marLeft w:val="0"/>
      <w:marRight w:val="0"/>
      <w:marTop w:val="0"/>
      <w:marBottom w:val="0"/>
      <w:divBdr>
        <w:top w:val="none" w:sz="0" w:space="0" w:color="auto"/>
        <w:left w:val="none" w:sz="0" w:space="0" w:color="auto"/>
        <w:bottom w:val="none" w:sz="0" w:space="0" w:color="auto"/>
        <w:right w:val="none" w:sz="0" w:space="0" w:color="auto"/>
      </w:divBdr>
    </w:div>
    <w:div w:id="472797850">
      <w:bodyDiv w:val="1"/>
      <w:marLeft w:val="0"/>
      <w:marRight w:val="0"/>
      <w:marTop w:val="0"/>
      <w:marBottom w:val="0"/>
      <w:divBdr>
        <w:top w:val="none" w:sz="0" w:space="0" w:color="auto"/>
        <w:left w:val="none" w:sz="0" w:space="0" w:color="auto"/>
        <w:bottom w:val="none" w:sz="0" w:space="0" w:color="auto"/>
        <w:right w:val="none" w:sz="0" w:space="0" w:color="auto"/>
      </w:divBdr>
    </w:div>
    <w:div w:id="729614298">
      <w:bodyDiv w:val="1"/>
      <w:marLeft w:val="0"/>
      <w:marRight w:val="0"/>
      <w:marTop w:val="0"/>
      <w:marBottom w:val="0"/>
      <w:divBdr>
        <w:top w:val="none" w:sz="0" w:space="0" w:color="auto"/>
        <w:left w:val="none" w:sz="0" w:space="0" w:color="auto"/>
        <w:bottom w:val="none" w:sz="0" w:space="0" w:color="auto"/>
        <w:right w:val="none" w:sz="0" w:space="0" w:color="auto"/>
      </w:divBdr>
    </w:div>
    <w:div w:id="1716998573">
      <w:bodyDiv w:val="1"/>
      <w:marLeft w:val="0"/>
      <w:marRight w:val="0"/>
      <w:marTop w:val="0"/>
      <w:marBottom w:val="0"/>
      <w:divBdr>
        <w:top w:val="none" w:sz="0" w:space="0" w:color="auto"/>
        <w:left w:val="none" w:sz="0" w:space="0" w:color="auto"/>
        <w:bottom w:val="none" w:sz="0" w:space="0" w:color="auto"/>
        <w:right w:val="none" w:sz="0" w:space="0" w:color="auto"/>
      </w:divBdr>
    </w:div>
    <w:div w:id="195377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dc:creator>
  <cp:keywords/>
  <dc:description/>
  <cp:lastModifiedBy>jon h</cp:lastModifiedBy>
  <cp:revision>30</cp:revision>
  <dcterms:created xsi:type="dcterms:W3CDTF">2021-08-11T01:02:00Z</dcterms:created>
  <dcterms:modified xsi:type="dcterms:W3CDTF">2021-08-12T01:53:00Z</dcterms:modified>
</cp:coreProperties>
</file>