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Samuel Adeyemi, Esq.</w:t>
      </w:r>
    </w:p>
    <w:p>
      <w:r>
        <w:t>Washington, DC | samuel.adeyemi@example.com | 202-555-0135</w:t>
      </w:r>
    </w:p>
    <w:p>
      <w:r>
        <w:rPr>
          <w:b/>
        </w:rPr>
        <w:t>BAR ADMISSIONS</w:t>
      </w:r>
    </w:p>
    <w:p>
      <w:r>
        <w:t>District of Columbia Bar, 2018; New York State Bar, 2017</w:t>
      </w:r>
    </w:p>
    <w:p>
      <w:r>
        <w:rPr>
          <w:b/>
        </w:rPr>
        <w:t>LEGAL EXPERIENCE</w:t>
      </w:r>
    </w:p>
    <w:p>
      <w:r>
        <w:rPr>
          <w:b/>
        </w:rPr>
        <w:t>Associate, Hale &amp; Morgan LLP, Washington, DC</w:t>
        <w:tab/>
        <w:t>Sep 2018 – Present</w:t>
      </w:r>
    </w:p>
    <w:p>
      <w:pPr>
        <w:pStyle w:val="ListBullet"/>
      </w:pPr>
      <w:r>
        <w:t>Draft motions, briefs and discovery requests in federal commercial litigation matters</w:t>
      </w:r>
    </w:p>
    <w:p>
      <w:pPr>
        <w:pStyle w:val="ListBullet"/>
      </w:pPr>
      <w:r>
        <w:t>Took and defended 20+ depositions; second-chaired two jury trials</w:t>
      </w:r>
    </w:p>
    <w:p>
      <w:pPr>
        <w:pStyle w:val="ListBullet"/>
      </w:pPr>
      <w:r>
        <w:t>Manage document review teams using Relativity</w:t>
      </w:r>
    </w:p>
    <w:p>
      <w:r>
        <w:rPr>
          <w:b/>
        </w:rPr>
        <w:t>Judicial Law Clerk, Hon. Ellen Park, U.S. District Court for the District of Maryland</w:t>
        <w:tab/>
        <w:t>Aug 2017 – Aug 2018</w:t>
      </w:r>
    </w:p>
    <w:p>
      <w:pPr>
        <w:pStyle w:val="ListBullet"/>
      </w:pPr>
      <w:r>
        <w:t>Drafted bench memoranda and opinions on civil and criminal motions</w:t>
      </w:r>
    </w:p>
    <w:p>
      <w:r>
        <w:rPr>
          <w:b/>
        </w:rPr>
        <w:t>PUBLICATIONS</w:t>
      </w:r>
    </w:p>
    <w:p>
      <w:r>
        <w:t>"Arbitration Clauses After Epic Systems," 98 Geo. L.J. Online 45 (2019)</w:t>
      </w:r>
    </w:p>
    <w:p>
      <w:r>
        <w:t>"Discovery of Ephemeral Messaging," ABA Litigation Journal (2021)</w:t>
      </w:r>
    </w:p>
    <w:p>
      <w:r>
        <w:rPr>
          <w:b/>
        </w:rPr>
        <w:t>EDUCATION</w:t>
      </w:r>
    </w:p>
    <w:p>
      <w:r>
        <w:t>J.D., cum laude, Georgetown University Law Center, 2017</w:t>
      </w:r>
    </w:p>
    <w:p>
      <w:r>
        <w:t>B.A. Political Science, Howard University, 2014</w:t>
      </w:r>
    </w:p>
    <w:p>
      <w:r>
        <w:rPr>
          <w:b/>
        </w:rPr>
        <w:t>REFERENCES</w:t>
      </w:r>
    </w:p>
    <w:p>
      <w:r>
        <w:t>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