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</w:t>
      </w:r>
      <w:proofErr w:type="spellStart"/>
      <w:r w:rsidRPr="00E621E9">
        <w:rPr>
          <w:rFonts w:eastAsia="KaiTi" w:cs="Arial" w:hint="eastAsia"/>
          <w:sz w:val="22"/>
          <w:szCs w:val="22"/>
        </w:rPr>
        <w:t>Fudan</w:t>
      </w:r>
      <w:proofErr w:type="spellEnd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2A6FBE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工作经验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C127C3" w:rsidRDefault="002313DC" w:rsidP="00C127C3">
      <w:pPr>
        <w:pStyle w:val="ListParagraph"/>
        <w:numPr>
          <w:ilvl w:val="3"/>
          <w:numId w:val="8"/>
        </w:numPr>
        <w:spacing w:line="280" w:lineRule="exact"/>
        <w:rPr>
          <w:rFonts w:eastAsia="KaiTi" w:cs="Arial"/>
          <w:sz w:val="22"/>
          <w:szCs w:val="22"/>
        </w:rPr>
      </w:pPr>
      <w:r w:rsidRPr="00C127C3">
        <w:rPr>
          <w:rFonts w:eastAsia="KaiTi" w:cs="Arial" w:hint="eastAsia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微软亚洲研究院</w:t>
      </w:r>
      <w:r w:rsidR="007F064F" w:rsidRPr="00C127C3">
        <w:rPr>
          <w:rFonts w:eastAsia="KaiTi" w:cs="Arial" w:hint="eastAsia"/>
          <w:b/>
          <w:sz w:val="22"/>
          <w:szCs w:val="22"/>
        </w:rPr>
        <w:t>CCIC</w:t>
      </w:r>
      <w:r w:rsidR="00104659">
        <w:rPr>
          <w:rFonts w:eastAsia="KaiTi" w:cs="Arial" w:hint="eastAsia"/>
          <w:b/>
          <w:sz w:val="22"/>
          <w:szCs w:val="22"/>
        </w:rPr>
        <w:t>-</w:t>
      </w:r>
      <w:r w:rsidR="00104659" w:rsidRPr="00C127C3">
        <w:rPr>
          <w:rFonts w:eastAsia="KaiTi" w:cs="Arial" w:hint="eastAsia"/>
          <w:b/>
          <w:sz w:val="22"/>
          <w:szCs w:val="22"/>
        </w:rPr>
        <w:t xml:space="preserve"> </w:t>
      </w:r>
      <w:r w:rsidR="007F064F" w:rsidRPr="00C127C3">
        <w:rPr>
          <w:rFonts w:eastAsia="KaiTi" w:cs="Arial" w:hint="eastAsia"/>
          <w:b/>
          <w:sz w:val="22"/>
          <w:szCs w:val="22"/>
        </w:rPr>
        <w:t>CAT</w:t>
      </w:r>
      <w:r w:rsidR="00104659">
        <w:rPr>
          <w:rFonts w:eastAsia="KaiTi" w:cs="Arial" w:hint="eastAsia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PM intern</w:t>
      </w:r>
    </w:p>
    <w:p w:rsidR="00C127C3" w:rsidRDefault="00C127C3" w:rsidP="00C127C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机器学习研究员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7F064F" w:rsidRPr="00C127C3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研究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/>
          <w:szCs w:val="22"/>
        </w:rPr>
        <w:t xml:space="preserve"> M</w:t>
      </w:r>
      <w:r>
        <w:rPr>
          <w:rFonts w:eastAsia="KaiTi" w:cs="Arial" w:hint="eastAsia"/>
          <w:szCs w:val="22"/>
        </w:rPr>
        <w:t>achine</w:t>
      </w:r>
      <w:r>
        <w:rPr>
          <w:rFonts w:eastAsia="KaiTi" w:cs="Arial"/>
          <w:szCs w:val="22"/>
        </w:rPr>
        <w:t xml:space="preserve"> Learning</w:t>
      </w:r>
      <w:r>
        <w:rPr>
          <w:rFonts w:eastAsia="KaiTi" w:cs="Arial"/>
          <w:szCs w:val="22"/>
        </w:rPr>
        <w:t>，</w:t>
      </w:r>
      <w:r>
        <w:rPr>
          <w:rFonts w:eastAsia="KaiTi" w:cs="Arial" w:hint="eastAsia"/>
          <w:szCs w:val="22"/>
        </w:rPr>
        <w:t>基于其机器学习算法和使用场景撰写报告</w:t>
      </w:r>
      <w:r>
        <w:rPr>
          <w:rFonts w:eastAsia="KaiTi" w:cs="Arial"/>
          <w:szCs w:val="22"/>
        </w:rPr>
        <w:t xml:space="preserve"> </w:t>
      </w:r>
    </w:p>
    <w:p w:rsidR="00425094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</w:t>
      </w:r>
      <w:r w:rsidR="00E374BE">
        <w:rPr>
          <w:rFonts w:eastAsia="KaiTi" w:cs="Arial" w:hint="eastAsia"/>
          <w:szCs w:val="22"/>
        </w:rPr>
        <w:t>百视通</w:t>
      </w:r>
      <w:r w:rsidR="00E374BE">
        <w:rPr>
          <w:rFonts w:eastAsia="KaiTi" w:cs="Arial" w:hint="eastAsia"/>
          <w:szCs w:val="22"/>
        </w:rPr>
        <w:t>(</w:t>
      </w:r>
      <w:proofErr w:type="spellStart"/>
      <w:r w:rsidR="00E374BE">
        <w:rPr>
          <w:rFonts w:eastAsia="KaiTi" w:cs="Arial"/>
          <w:szCs w:val="22"/>
        </w:rPr>
        <w:t>BesTV</w:t>
      </w:r>
      <w:proofErr w:type="spellEnd"/>
      <w:r w:rsidR="00E374BE">
        <w:rPr>
          <w:rFonts w:eastAsia="KaiTi" w:cs="Arial" w:hint="eastAsia"/>
          <w:szCs w:val="22"/>
        </w:rPr>
        <w:t>)</w:t>
      </w:r>
      <w:r w:rsidR="00E374BE">
        <w:rPr>
          <w:rFonts w:eastAsia="KaiTi" w:cs="Arial" w:hint="eastAsia"/>
          <w:szCs w:val="22"/>
        </w:rPr>
        <w:t>视频推荐系统</w:t>
      </w:r>
      <w:r>
        <w:rPr>
          <w:rFonts w:eastAsia="KaiTi" w:cs="Arial" w:hint="eastAsia"/>
          <w:szCs w:val="22"/>
        </w:rPr>
        <w:t>Demo</w:t>
      </w:r>
    </w:p>
    <w:p w:rsidR="00E374BE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基于亚马逊真实评论，搭建电商推荐系统</w:t>
      </w:r>
      <w:r>
        <w:rPr>
          <w:rFonts w:eastAsia="KaiTi" w:cs="Arial" w:hint="eastAsia"/>
          <w:szCs w:val="22"/>
        </w:rPr>
        <w:t>(</w:t>
      </w:r>
      <w:r w:rsidR="00E374BE">
        <w:rPr>
          <w:rFonts w:eastAsia="KaiTi" w:cs="Arial" w:hint="eastAsia"/>
          <w:szCs w:val="22"/>
        </w:rPr>
        <w:t>Spark</w:t>
      </w:r>
      <w:r>
        <w:rPr>
          <w:rFonts w:eastAsia="KaiTi" w:cs="Arial" w:hint="eastAsia"/>
          <w:szCs w:val="22"/>
        </w:rPr>
        <w:t xml:space="preserve"> on </w:t>
      </w:r>
      <w:r w:rsidR="00E374BE">
        <w:rPr>
          <w:rFonts w:eastAsia="KaiTi" w:cs="Arial" w:hint="eastAsia"/>
          <w:szCs w:val="22"/>
        </w:rPr>
        <w:t>Hadoop</w:t>
      </w:r>
      <w:r>
        <w:rPr>
          <w:rFonts w:eastAsia="KaiTi" w:cs="Arial"/>
          <w:szCs w:val="22"/>
        </w:rPr>
        <w:t>)</w:t>
      </w:r>
    </w:p>
    <w:p w:rsidR="00E374BE" w:rsidRDefault="00C127C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云计算</w:t>
      </w:r>
      <w:r w:rsidR="00E374BE">
        <w:rPr>
          <w:rFonts w:eastAsia="KaiTi" w:cs="Arial" w:hint="eastAsia"/>
          <w:szCs w:val="22"/>
        </w:rPr>
        <w:t>行业竞争力研究员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阿里云及</w:t>
      </w:r>
      <w:r>
        <w:rPr>
          <w:rFonts w:eastAsia="KaiTi" w:cs="Arial" w:hint="eastAsia"/>
          <w:szCs w:val="22"/>
        </w:rPr>
        <w:t xml:space="preserve">Azure </w:t>
      </w:r>
      <w:r w:rsidR="00BD347C">
        <w:rPr>
          <w:rFonts w:eastAsia="KaiTi" w:cs="Arial"/>
          <w:szCs w:val="22"/>
        </w:rPr>
        <w:t xml:space="preserve">Linux, Windows </w:t>
      </w:r>
      <w:r w:rsidR="00BD347C">
        <w:rPr>
          <w:rFonts w:eastAsia="KaiTi" w:cs="Arial" w:hint="eastAsia"/>
          <w:szCs w:val="22"/>
        </w:rPr>
        <w:t>云虚拟机</w:t>
      </w:r>
      <w:r>
        <w:rPr>
          <w:rFonts w:eastAsia="KaiTi" w:cs="Arial" w:hint="eastAsia"/>
          <w:szCs w:val="22"/>
        </w:rPr>
        <w:t>Benchmark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IO</w:t>
      </w:r>
      <w:r w:rsidR="00BD347C">
        <w:rPr>
          <w:rFonts w:eastAsia="KaiTi" w:cs="Arial" w:hint="eastAsia"/>
          <w:szCs w:val="22"/>
        </w:rPr>
        <w:t>测试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收集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、阿里云、金山云、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的客户反馈，宕机事件，新产品上线等资料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行业竞争力分析报告</w:t>
      </w:r>
      <w:r>
        <w:rPr>
          <w:rFonts w:eastAsia="KaiTi" w:cs="Arial"/>
          <w:szCs w:val="22"/>
        </w:rPr>
        <w:t xml:space="preserve"> </w:t>
      </w:r>
    </w:p>
    <w:p w:rsidR="00BD347C" w:rsidRDefault="00BD347C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数据分析师</w:t>
      </w:r>
    </w:p>
    <w:p w:rsidR="00BD347C" w:rsidRDefault="00865F56" w:rsidP="00BD34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</w:t>
      </w:r>
      <w:r>
        <w:rPr>
          <w:rFonts w:eastAsia="KaiTi" w:cs="Arial" w:hint="eastAsia"/>
          <w:szCs w:val="22"/>
        </w:rPr>
        <w:t>SQL</w:t>
      </w:r>
      <w:r>
        <w:rPr>
          <w:rFonts w:eastAsia="KaiTi" w:cs="Arial"/>
          <w:szCs w:val="22"/>
        </w:rPr>
        <w:t xml:space="preserve"> Database</w:t>
      </w:r>
      <w:r>
        <w:rPr>
          <w:rFonts w:eastAsia="KaiTi" w:cs="Arial" w:hint="eastAsia"/>
          <w:szCs w:val="22"/>
        </w:rPr>
        <w:t>原始数据，撰写</w:t>
      </w:r>
      <w:r w:rsidR="00B7227D">
        <w:rPr>
          <w:rFonts w:eastAsia="KaiTi" w:cs="Arial" w:hint="eastAsia"/>
          <w:szCs w:val="22"/>
        </w:rPr>
        <w:t>月度客户用量报告</w:t>
      </w:r>
      <w:r w:rsidR="00812024">
        <w:rPr>
          <w:rFonts w:eastAsia="KaiTi" w:cs="Arial" w:hint="eastAsia"/>
          <w:szCs w:val="22"/>
        </w:rPr>
        <w:t>、</w:t>
      </w:r>
      <w:r w:rsidR="00812024">
        <w:rPr>
          <w:rFonts w:eastAsia="KaiTi" w:cs="Arial" w:hint="eastAsia"/>
          <w:szCs w:val="22"/>
        </w:rPr>
        <w:t>Azure</w:t>
      </w:r>
      <w:r w:rsidR="00812024">
        <w:rPr>
          <w:rFonts w:eastAsia="KaiTi" w:cs="Arial" w:hint="eastAsia"/>
          <w:szCs w:val="22"/>
        </w:rPr>
        <w:t>服务用量报告等</w:t>
      </w:r>
    </w:p>
    <w:p w:rsidR="002344DD" w:rsidRPr="00865F56" w:rsidRDefault="00812024" w:rsidP="00865F56">
      <w:pPr>
        <w:pStyle w:val="ListParagraph"/>
        <w:numPr>
          <w:ilvl w:val="1"/>
          <w:numId w:val="6"/>
        </w:numPr>
        <w:spacing w:line="280" w:lineRule="exact"/>
        <w:rPr>
          <w:rFonts w:eastAsia="KaiTi" w:cs="Arial" w:hint="eastAsia"/>
          <w:szCs w:val="22"/>
        </w:rPr>
      </w:pPr>
      <w:r>
        <w:rPr>
          <w:rFonts w:eastAsia="KaiTi" w:cs="Arial" w:hint="eastAsia"/>
          <w:szCs w:val="22"/>
        </w:rPr>
        <w:t>基于项目经理及产品组需求，</w:t>
      </w:r>
      <w:r w:rsidR="00865F56">
        <w:rPr>
          <w:rFonts w:eastAsia="KaiTi" w:cs="Arial" w:hint="eastAsia"/>
          <w:szCs w:val="22"/>
        </w:rPr>
        <w:t>设计</w:t>
      </w:r>
      <w:r w:rsidR="00865F56">
        <w:rPr>
          <w:rFonts w:eastAsia="KaiTi" w:cs="Arial" w:hint="eastAsia"/>
          <w:szCs w:val="22"/>
        </w:rPr>
        <w:t>EA</w:t>
      </w:r>
      <w:r w:rsidR="00865F56">
        <w:rPr>
          <w:rFonts w:eastAsia="KaiTi" w:cs="Arial"/>
          <w:szCs w:val="22"/>
        </w:rPr>
        <w:t xml:space="preserve"> P</w:t>
      </w:r>
      <w:r w:rsidR="00865F56">
        <w:rPr>
          <w:rFonts w:eastAsia="KaiTi" w:cs="Arial" w:hint="eastAsia"/>
          <w:szCs w:val="22"/>
        </w:rPr>
        <w:t>ortal</w:t>
      </w:r>
      <w:r w:rsidR="00865F56">
        <w:rPr>
          <w:rFonts w:eastAsia="KaiTi" w:cs="Arial" w:hint="eastAsia"/>
          <w:szCs w:val="22"/>
        </w:rPr>
        <w:t>网站</w:t>
      </w:r>
    </w:p>
    <w:p w:rsidR="00BD347C" w:rsidRDefault="009D197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项目</w:t>
      </w:r>
      <w:r w:rsidR="0008187C">
        <w:rPr>
          <w:rFonts w:eastAsia="KaiTi" w:cs="Arial" w:hint="eastAsia"/>
          <w:szCs w:val="22"/>
        </w:rPr>
        <w:t>经理助理</w:t>
      </w:r>
    </w:p>
    <w:p w:rsidR="00812024" w:rsidRDefault="00812024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协助项目经理协调工作，整理说明文档</w:t>
      </w:r>
    </w:p>
    <w:p w:rsidR="00EA26AB" w:rsidRDefault="00865F56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Solution</w:t>
      </w:r>
      <w:r>
        <w:rPr>
          <w:rFonts w:eastAsia="KaiTi" w:cs="Arial"/>
          <w:szCs w:val="22"/>
        </w:rPr>
        <w:t xml:space="preserve"> A</w:t>
      </w:r>
      <w:r>
        <w:rPr>
          <w:rFonts w:eastAsia="KaiTi" w:cs="Arial" w:hint="eastAsia"/>
          <w:szCs w:val="22"/>
        </w:rPr>
        <w:t>ccelerator</w:t>
      </w:r>
      <w:r w:rsidR="00B7227D">
        <w:rPr>
          <w:rFonts w:eastAsia="KaiTi" w:cs="Arial" w:hint="eastAsia"/>
          <w:szCs w:val="22"/>
        </w:rPr>
        <w:t>网页前端</w:t>
      </w:r>
      <w:r>
        <w:rPr>
          <w:rFonts w:eastAsia="KaiTi" w:cs="Arial" w:hint="eastAsia"/>
          <w:szCs w:val="22"/>
        </w:rPr>
        <w:t>设计（</w:t>
      </w:r>
      <w:r w:rsidRPr="002344DD">
        <w:rPr>
          <w:rFonts w:eastAsia="KaiTi" w:cs="Arial" w:hint="eastAsia"/>
          <w:szCs w:val="22"/>
        </w:rPr>
        <w:t>PC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&amp;</w:t>
      </w:r>
      <w:r>
        <w:rPr>
          <w:rFonts w:eastAsia="KaiTi" w:cs="Arial"/>
          <w:szCs w:val="22"/>
        </w:rPr>
        <w:t xml:space="preserve"> </w:t>
      </w:r>
      <w:r w:rsidRPr="002344DD">
        <w:rPr>
          <w:rFonts w:eastAsia="KaiTi" w:cs="Arial" w:hint="eastAsia"/>
          <w:szCs w:val="22"/>
        </w:rPr>
        <w:t>Web</w:t>
      </w:r>
      <w:r w:rsidRPr="002344DD">
        <w:rPr>
          <w:rFonts w:eastAsia="KaiTi" w:cs="Arial" w:hint="eastAsia"/>
          <w:szCs w:val="22"/>
        </w:rPr>
        <w:t>端</w:t>
      </w:r>
      <w:r>
        <w:rPr>
          <w:rFonts w:eastAsia="KaiTi" w:cs="Arial" w:hint="eastAsia"/>
          <w:szCs w:val="22"/>
        </w:rPr>
        <w:t>）</w:t>
      </w:r>
    </w:p>
    <w:p w:rsidR="00CE308C" w:rsidRDefault="00B7227D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Media</w:t>
      </w:r>
      <w:r>
        <w:rPr>
          <w:rFonts w:eastAsia="KaiTi" w:cs="Arial"/>
          <w:szCs w:val="22"/>
        </w:rPr>
        <w:t xml:space="preserve"> Service</w:t>
      </w:r>
      <w:r>
        <w:rPr>
          <w:rFonts w:eastAsia="KaiTi" w:cs="Arial" w:hint="eastAsia"/>
          <w:szCs w:val="22"/>
        </w:rPr>
        <w:t>网页原型设计</w:t>
      </w:r>
    </w:p>
    <w:p w:rsidR="0008187C" w:rsidRPr="00872B53" w:rsidRDefault="00F04653" w:rsidP="00872B5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 w:rsidR="00511C66">
        <w:rPr>
          <w:rFonts w:eastAsia="KaiTi" w:cs="Arial" w:hint="eastAsia"/>
          <w:szCs w:val="22"/>
        </w:rPr>
        <w:t>展示中心助理</w:t>
      </w:r>
    </w:p>
    <w:p w:rsidR="00F04653" w:rsidRPr="0008187C" w:rsidRDefault="00000217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协助展示，</w:t>
      </w:r>
      <w:r w:rsidR="0008187C">
        <w:rPr>
          <w:rFonts w:eastAsia="KaiTi" w:cs="Arial" w:hint="eastAsia"/>
          <w:szCs w:val="22"/>
        </w:rPr>
        <w:t>与客户沟通获得反馈并撰写</w:t>
      </w:r>
      <w:r>
        <w:rPr>
          <w:rFonts w:eastAsia="KaiTi" w:cs="Arial" w:hint="eastAsia"/>
          <w:szCs w:val="22"/>
        </w:rPr>
        <w:t>EBC</w:t>
      </w:r>
      <w:r w:rsidR="0008187C">
        <w:rPr>
          <w:rFonts w:eastAsia="KaiTi" w:cs="Arial" w:hint="eastAsia"/>
          <w:szCs w:val="22"/>
        </w:rPr>
        <w:t>报告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东海证券</w:t>
      </w:r>
      <w:r w:rsidR="00104659">
        <w:rPr>
          <w:rFonts w:eastAsia="KaiTi" w:cs="Arial" w:hint="eastAsia"/>
          <w:b/>
          <w:sz w:val="22"/>
          <w:szCs w:val="22"/>
        </w:rPr>
        <w:t>股份有限</w:t>
      </w:r>
      <w:r w:rsidR="00835A34" w:rsidRPr="00835A34">
        <w:rPr>
          <w:rFonts w:eastAsia="KaiTi" w:cs="Arial" w:hint="eastAsia"/>
          <w:b/>
          <w:sz w:val="22"/>
          <w:szCs w:val="22"/>
        </w:rPr>
        <w:t>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bookmarkStart w:id="0" w:name="_GoBack"/>
      <w:bookmarkEnd w:id="0"/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00021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搜集上下游行业动态，整理半年度报表。</w:t>
      </w:r>
    </w:p>
    <w:p w:rsidR="004042A7" w:rsidRPr="004042A7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协助撰写行业研究报告。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000217" w:rsidRDefault="0000021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客户约谈与反馈整理。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D50D58">
        <w:rPr>
          <w:rFonts w:eastAsia="KaiTi" w:cs="Arial" w:hint="eastAsia"/>
          <w:szCs w:val="22"/>
        </w:rPr>
        <w:t>推广。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初期成</w:t>
      </w:r>
      <w:r w:rsidR="00D13A01" w:rsidRPr="00512A5E">
        <w:rPr>
          <w:rFonts w:eastAsia="KaiTi" w:cs="Arial" w:hint="eastAsia"/>
          <w:szCs w:val="22"/>
        </w:rPr>
        <w:t>员招募</w:t>
      </w:r>
      <w:r>
        <w:rPr>
          <w:rFonts w:eastAsia="KaiTi" w:cs="Arial" w:hint="eastAsia"/>
          <w:szCs w:val="22"/>
        </w:rPr>
        <w:t>，面试</w:t>
      </w:r>
      <w:r w:rsidR="00D13A01" w:rsidRPr="00512A5E">
        <w:rPr>
          <w:rFonts w:eastAsia="KaiTi" w:cs="Arial" w:hint="eastAsia"/>
          <w:szCs w:val="22"/>
        </w:rPr>
        <w:t>；</w:t>
      </w:r>
      <w:r w:rsidR="00C23446">
        <w:rPr>
          <w:rFonts w:eastAsia="KaiTi" w:cs="Arial" w:hint="eastAsia"/>
          <w:szCs w:val="22"/>
        </w:rPr>
        <w:t>团队章程撰写，及宣传品设计制作；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创客社区</w:t>
      </w:r>
      <w:r w:rsidR="00D13A01" w:rsidRPr="00512A5E">
        <w:rPr>
          <w:rFonts w:eastAsia="KaiTi" w:cs="Arial" w:hint="eastAsia"/>
          <w:szCs w:val="22"/>
        </w:rPr>
        <w:t>项目网站建设；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2013.11-2014.03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复旦大学红帆训练营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lastRenderedPageBreak/>
        <w:t>联络当地教育局，招募支教队员并组织体能训练，设计支教课程</w:t>
      </w:r>
      <w:r w:rsidR="00083151">
        <w:rPr>
          <w:rFonts w:eastAsia="KaiTi" w:cs="Arial" w:hint="eastAsia"/>
          <w:szCs w:val="22"/>
        </w:rPr>
        <w:t>。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募集助学资金三万元，另有各类物资图书等</w:t>
      </w:r>
      <w:r w:rsidR="00083151">
        <w:rPr>
          <w:rFonts w:eastAsia="KaiTi" w:cs="Arial" w:hint="eastAsia"/>
          <w:szCs w:val="22"/>
        </w:rPr>
        <w:t>。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  <w:r w:rsidR="00083151">
        <w:rPr>
          <w:rFonts w:eastAsia="KaiTi" w:cs="Arial" w:hint="eastAsia"/>
          <w:szCs w:val="22"/>
        </w:rPr>
        <w:t>。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</w:t>
      </w:r>
      <w:r w:rsidR="001C63EA">
        <w:rPr>
          <w:rFonts w:eastAsia="KaiTi" w:cs="Arial" w:hint="eastAsia"/>
          <w:sz w:val="22"/>
          <w:szCs w:val="21"/>
        </w:rPr>
        <w:t>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</w:t>
      </w:r>
      <w:r w:rsidR="001C63EA">
        <w:rPr>
          <w:rFonts w:eastAsia="KaiTi" w:cs="Arial" w:hint="eastAsia"/>
          <w:szCs w:val="22"/>
        </w:rPr>
        <w:t>学生会</w:t>
      </w:r>
      <w:r w:rsidRPr="00512A5E">
        <w:rPr>
          <w:rFonts w:eastAsia="KaiTi" w:cs="Arial" w:hint="eastAsia"/>
          <w:szCs w:val="22"/>
        </w:rPr>
        <w:t>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</w:t>
      </w:r>
      <w:r w:rsidR="001C63EA">
        <w:rPr>
          <w:rFonts w:eastAsia="KaiTi" w:cs="Arial" w:hint="eastAsia"/>
          <w:szCs w:val="22"/>
        </w:rPr>
        <w:t>学生会</w:t>
      </w:r>
      <w:r w:rsidR="00BF42C8" w:rsidRPr="00512A5E">
        <w:rPr>
          <w:rFonts w:eastAsia="KaiTi" w:cs="Arial" w:hint="eastAsia"/>
          <w:szCs w:val="22"/>
        </w:rPr>
        <w:t>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</w:t>
      </w:r>
      <w:r w:rsidR="001C63EA">
        <w:rPr>
          <w:rFonts w:eastAsia="KaiTi" w:cs="Arial" w:hint="eastAsia"/>
          <w:sz w:val="22"/>
          <w:szCs w:val="22"/>
        </w:rPr>
        <w:t>学生会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1C63EA" w:rsidRPr="001C63EA" w:rsidRDefault="001C63EA" w:rsidP="001C63EA">
      <w:pPr>
        <w:pStyle w:val="ListParagraph"/>
        <w:numPr>
          <w:ilvl w:val="0"/>
          <w:numId w:val="6"/>
        </w:numPr>
        <w:spacing w:line="280" w:lineRule="exact"/>
        <w:rPr>
          <w:rFonts w:eastAsia="KaiTi" w:cs="Arial" w:hint="eastAsia"/>
          <w:szCs w:val="22"/>
        </w:rPr>
      </w:pPr>
      <w:r>
        <w:rPr>
          <w:rFonts w:eastAsia="KaiTi" w:cs="Arial"/>
          <w:sz w:val="22"/>
          <w:szCs w:val="22"/>
        </w:rPr>
        <w:tab/>
      </w:r>
      <w:r w:rsidR="00C23446">
        <w:rPr>
          <w:rFonts w:eastAsia="KaiTi" w:cs="Arial" w:hint="eastAsia"/>
          <w:sz w:val="22"/>
          <w:szCs w:val="22"/>
        </w:rPr>
        <w:t>组织各类体育赛事，获得多项集体荣誉</w:t>
      </w:r>
      <w:r>
        <w:rPr>
          <w:rFonts w:eastAsia="KaiTi" w:cs="Arial" w:hint="eastAsia"/>
          <w:szCs w:val="22"/>
        </w:rPr>
        <w:t>。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1C63EA" w:rsidRPr="00E605C8" w:rsidRDefault="001C63EA" w:rsidP="00A64180">
      <w:pPr>
        <w:spacing w:line="280" w:lineRule="exact"/>
        <w:ind w:firstLine="420"/>
        <w:outlineLvl w:val="0"/>
        <w:rPr>
          <w:rFonts w:eastAsia="KaiTi" w:cs="Arial" w:hint="eastAsia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</w:t>
      </w:r>
      <w:r>
        <w:rPr>
          <w:rFonts w:eastAsia="KaiTi" w:cs="Arial" w:hint="eastAsia"/>
          <w:sz w:val="22"/>
          <w:szCs w:val="21"/>
        </w:rPr>
        <w:t>学生会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秘书处副部长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  <w:r w:rsidR="002344DD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2013.10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 w:rsidRPr="00E605C8">
        <w:rPr>
          <w:rFonts w:eastAsia="KaiTi" w:cs="Arial" w:hint="eastAsia"/>
          <w:sz w:val="22"/>
          <w:szCs w:val="21"/>
        </w:rPr>
        <w:t>复旦大学优秀学生</w:t>
      </w:r>
    </w:p>
    <w:p w:rsidR="00A26F25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2013.05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 w:hint="eastAsia"/>
          <w:sz w:val="22"/>
          <w:szCs w:val="21"/>
        </w:rPr>
        <w:t>第十届“青年复旦”优秀毕业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A26F25"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A26F25" w:rsidRPr="00E605C8">
        <w:rPr>
          <w:rFonts w:eastAsia="KaiTi" w:cs="Arial" w:hint="eastAsia"/>
          <w:sz w:val="22"/>
          <w:szCs w:val="21"/>
        </w:rPr>
        <w:t>复旦大学人民奖学金二等奖</w:t>
      </w:r>
      <w:r w:rsidR="00A26F25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复旦大学信息科学与工程学院十佳学生</w:t>
      </w:r>
    </w:p>
    <w:p w:rsidR="00194FEC" w:rsidRPr="00E605C8" w:rsidRDefault="0097558D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2012.05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复旦大学优秀团干部</w:t>
      </w:r>
      <w:r w:rsidR="00194FEC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 w:hint="eastAsia"/>
          <w:sz w:val="22"/>
          <w:szCs w:val="21"/>
        </w:rPr>
        <w:t xml:space="preserve">          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Pr="00E605C8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A11CAA" w:rsidRDefault="00A11CAA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工作认真负责，乐于接受挑战，善于多线程工作，抗压能力强；</w:t>
      </w:r>
    </w:p>
    <w:p w:rsidR="00B00983" w:rsidRPr="00E605C8" w:rsidRDefault="00137D65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</w:t>
      </w:r>
      <w:r w:rsidR="00A11CAA">
        <w:rPr>
          <w:rFonts w:eastAsia="KaiTi" w:cs="Arial" w:hint="eastAsia"/>
          <w:szCs w:val="21"/>
        </w:rPr>
        <w:t>数学、计算机能力，学习与适应能力强；</w:t>
      </w:r>
    </w:p>
    <w:p w:rsidR="00A11CAA" w:rsidRPr="00E605C8" w:rsidRDefault="00A11CAA" w:rsidP="00A11CAA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具备良好的沟通能力、表达能力和观察能力，团队意识强；</w:t>
      </w:r>
    </w:p>
    <w:p w:rsidR="00CC57B9" w:rsidRPr="00E605C8" w:rsidRDefault="00B00983" w:rsidP="00C23446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对互联网行业兴趣</w:t>
      </w:r>
      <w:r w:rsidR="00BA58B1" w:rsidRPr="00E605C8">
        <w:rPr>
          <w:rFonts w:eastAsia="KaiTi" w:cs="Arial" w:hint="eastAsia"/>
          <w:szCs w:val="21"/>
        </w:rPr>
        <w:t>强烈</w:t>
      </w:r>
      <w:r w:rsidRPr="00E605C8">
        <w:rPr>
          <w:rFonts w:eastAsia="KaiTi" w:cs="Arial" w:hint="eastAsia"/>
          <w:szCs w:val="21"/>
        </w:rPr>
        <w:t>，有数据挖掘、</w:t>
      </w:r>
      <w:r w:rsidR="00842AAE" w:rsidRPr="00E605C8">
        <w:rPr>
          <w:rFonts w:eastAsia="KaiTi" w:cs="Arial" w:hint="eastAsia"/>
          <w:szCs w:val="21"/>
        </w:rPr>
        <w:t>前端设计等相关</w:t>
      </w:r>
      <w:r w:rsidRPr="00E605C8">
        <w:rPr>
          <w:rFonts w:eastAsia="KaiTi" w:cs="Arial" w:hint="eastAsia"/>
          <w:szCs w:val="21"/>
        </w:rPr>
        <w:t>经历</w:t>
      </w:r>
      <w:r w:rsidR="00A11CAA">
        <w:rPr>
          <w:rFonts w:eastAsia="KaiTi" w:cs="Arial" w:hint="eastAsia"/>
          <w:szCs w:val="21"/>
        </w:rPr>
        <w:t>；</w:t>
      </w:r>
    </w:p>
    <w:sectPr w:rsidR="00CC57B9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C18" w:rsidRDefault="006A3C18" w:rsidP="00E73E51">
      <w:r>
        <w:separator/>
      </w:r>
    </w:p>
  </w:endnote>
  <w:endnote w:type="continuationSeparator" w:id="0">
    <w:p w:rsidR="006A3C18" w:rsidRDefault="006A3C18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C18" w:rsidRDefault="006A3C18" w:rsidP="00E73E51">
      <w:r>
        <w:separator/>
      </w:r>
    </w:p>
  </w:footnote>
  <w:footnote w:type="continuationSeparator" w:id="0">
    <w:p w:rsidR="006A3C18" w:rsidRDefault="006A3C18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31B77"/>
    <w:multiLevelType w:val="multilevel"/>
    <w:tmpl w:val="D13EB866"/>
    <w:lvl w:ilvl="0">
      <w:start w:val="2014"/>
      <w:numFmt w:val="decimal"/>
      <w:lvlText w:val="%1"/>
      <w:lvlJc w:val="left"/>
      <w:pPr>
        <w:ind w:left="1545" w:hanging="154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85" w:hanging="154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25" w:hanging="154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965" w:hanging="154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2105" w:hanging="154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45" w:hanging="154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385" w:hanging="154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525" w:hanging="154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665" w:hanging="1545"/>
      </w:pPr>
      <w:rPr>
        <w:rFonts w:hint="default"/>
      </w:rPr>
    </w:lvl>
  </w:abstractNum>
  <w:abstractNum w:abstractNumId="3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00217"/>
    <w:rsid w:val="00013651"/>
    <w:rsid w:val="00031D7E"/>
    <w:rsid w:val="0007213D"/>
    <w:rsid w:val="00072917"/>
    <w:rsid w:val="00075F16"/>
    <w:rsid w:val="0008187C"/>
    <w:rsid w:val="00083151"/>
    <w:rsid w:val="000B2E7E"/>
    <w:rsid w:val="000C0793"/>
    <w:rsid w:val="000D18D7"/>
    <w:rsid w:val="000E4BBA"/>
    <w:rsid w:val="00100C83"/>
    <w:rsid w:val="00104659"/>
    <w:rsid w:val="00122C12"/>
    <w:rsid w:val="00137D65"/>
    <w:rsid w:val="0014076D"/>
    <w:rsid w:val="0014118C"/>
    <w:rsid w:val="0015763E"/>
    <w:rsid w:val="001929E0"/>
    <w:rsid w:val="00194FEC"/>
    <w:rsid w:val="001A74E2"/>
    <w:rsid w:val="001C63EA"/>
    <w:rsid w:val="001E1553"/>
    <w:rsid w:val="001E49AD"/>
    <w:rsid w:val="001F5D00"/>
    <w:rsid w:val="002014BC"/>
    <w:rsid w:val="002313DC"/>
    <w:rsid w:val="002344DD"/>
    <w:rsid w:val="0024661C"/>
    <w:rsid w:val="002A096E"/>
    <w:rsid w:val="002A6FBE"/>
    <w:rsid w:val="002B3282"/>
    <w:rsid w:val="002F0031"/>
    <w:rsid w:val="002F56C2"/>
    <w:rsid w:val="00327A08"/>
    <w:rsid w:val="003350E4"/>
    <w:rsid w:val="00365783"/>
    <w:rsid w:val="003717C0"/>
    <w:rsid w:val="003C5F73"/>
    <w:rsid w:val="003F5B0B"/>
    <w:rsid w:val="004020E7"/>
    <w:rsid w:val="004042A7"/>
    <w:rsid w:val="00413A59"/>
    <w:rsid w:val="00425094"/>
    <w:rsid w:val="00425E3A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50113"/>
    <w:rsid w:val="006608E5"/>
    <w:rsid w:val="00685FA2"/>
    <w:rsid w:val="00687E1F"/>
    <w:rsid w:val="0069727C"/>
    <w:rsid w:val="006A3C18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2024"/>
    <w:rsid w:val="00814601"/>
    <w:rsid w:val="00827FC1"/>
    <w:rsid w:val="00835A34"/>
    <w:rsid w:val="008403E1"/>
    <w:rsid w:val="00842AAE"/>
    <w:rsid w:val="0085473B"/>
    <w:rsid w:val="00865F56"/>
    <w:rsid w:val="0087226C"/>
    <w:rsid w:val="00872B53"/>
    <w:rsid w:val="0087694A"/>
    <w:rsid w:val="008854FC"/>
    <w:rsid w:val="008D7C76"/>
    <w:rsid w:val="008E0AB8"/>
    <w:rsid w:val="008E3E85"/>
    <w:rsid w:val="008E74E0"/>
    <w:rsid w:val="008E75D7"/>
    <w:rsid w:val="008F318F"/>
    <w:rsid w:val="009157B3"/>
    <w:rsid w:val="00931063"/>
    <w:rsid w:val="00967C70"/>
    <w:rsid w:val="0097558D"/>
    <w:rsid w:val="009D1971"/>
    <w:rsid w:val="00A0632D"/>
    <w:rsid w:val="00A11C74"/>
    <w:rsid w:val="00A11CAA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02041"/>
    <w:rsid w:val="00B04801"/>
    <w:rsid w:val="00B305F2"/>
    <w:rsid w:val="00B5630F"/>
    <w:rsid w:val="00B703E3"/>
    <w:rsid w:val="00B7227D"/>
    <w:rsid w:val="00B870AD"/>
    <w:rsid w:val="00BA58B1"/>
    <w:rsid w:val="00BD347C"/>
    <w:rsid w:val="00BD3E81"/>
    <w:rsid w:val="00BD58E2"/>
    <w:rsid w:val="00BD678C"/>
    <w:rsid w:val="00BF3F49"/>
    <w:rsid w:val="00BF42C8"/>
    <w:rsid w:val="00C127C3"/>
    <w:rsid w:val="00C23446"/>
    <w:rsid w:val="00C24372"/>
    <w:rsid w:val="00C26FE2"/>
    <w:rsid w:val="00C34374"/>
    <w:rsid w:val="00C34DAA"/>
    <w:rsid w:val="00CB00A7"/>
    <w:rsid w:val="00CC54D4"/>
    <w:rsid w:val="00CC57B9"/>
    <w:rsid w:val="00CE1A64"/>
    <w:rsid w:val="00CE308C"/>
    <w:rsid w:val="00CE7406"/>
    <w:rsid w:val="00D12A4F"/>
    <w:rsid w:val="00D13A01"/>
    <w:rsid w:val="00D27C42"/>
    <w:rsid w:val="00D50D58"/>
    <w:rsid w:val="00D72666"/>
    <w:rsid w:val="00D82E57"/>
    <w:rsid w:val="00DB0579"/>
    <w:rsid w:val="00DB6265"/>
    <w:rsid w:val="00DB7E20"/>
    <w:rsid w:val="00DD712B"/>
    <w:rsid w:val="00DF11BB"/>
    <w:rsid w:val="00DF2193"/>
    <w:rsid w:val="00E374BE"/>
    <w:rsid w:val="00E4069C"/>
    <w:rsid w:val="00E605C8"/>
    <w:rsid w:val="00E621E9"/>
    <w:rsid w:val="00E73E51"/>
    <w:rsid w:val="00E83719"/>
    <w:rsid w:val="00E96AE1"/>
    <w:rsid w:val="00EA26AB"/>
    <w:rsid w:val="00F04653"/>
    <w:rsid w:val="00F35551"/>
    <w:rsid w:val="00F66F1E"/>
    <w:rsid w:val="00F73706"/>
    <w:rsid w:val="00F812E6"/>
    <w:rsid w:val="00FA026A"/>
    <w:rsid w:val="00FA4482"/>
    <w:rsid w:val="00FA5519"/>
    <w:rsid w:val="00FB00DD"/>
    <w:rsid w:val="00FC6200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5F7F5-A856-4A58-BB07-CABBADED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9</cp:revision>
  <cp:lastPrinted>2015-09-16T02:53:00Z</cp:lastPrinted>
  <dcterms:created xsi:type="dcterms:W3CDTF">2015-09-16T02:22:00Z</dcterms:created>
  <dcterms:modified xsi:type="dcterms:W3CDTF">2015-09-16T02:54:00Z</dcterms:modified>
</cp:coreProperties>
</file>