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</w:t>
      </w:r>
      <w:proofErr w:type="spellStart"/>
      <w:r w:rsidRPr="00E621E9">
        <w:rPr>
          <w:rFonts w:eastAsia="KaiTi" w:cs="Arial" w:hint="eastAsia"/>
          <w:sz w:val="22"/>
          <w:szCs w:val="22"/>
        </w:rPr>
        <w:t>Fudan</w:t>
      </w:r>
      <w:proofErr w:type="spellEnd"/>
      <w:r w:rsidRPr="00E621E9">
        <w:rPr>
          <w:rFonts w:eastAsia="KaiTi" w:cs="Arial" w:hint="eastAsia"/>
          <w:sz w:val="22"/>
          <w:szCs w:val="22"/>
        </w:rPr>
        <w:t xml:space="preserve">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2A6FBE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工作经验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E605C8" w:rsidRDefault="007F064F" w:rsidP="007F064F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2014.08-2015.08</w:t>
      </w:r>
      <w:r w:rsidR="00835A34">
        <w:rPr>
          <w:rFonts w:eastAsia="KaiTi" w:cs="Arial"/>
          <w:sz w:val="22"/>
          <w:szCs w:val="22"/>
        </w:rPr>
        <w:tab/>
      </w:r>
      <w:r w:rsidR="002313DC">
        <w:rPr>
          <w:rFonts w:eastAsia="KaiTi" w:cs="Arial" w:hint="eastAsia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微软</w:t>
      </w:r>
      <w:r w:rsidRPr="00835A34">
        <w:rPr>
          <w:rFonts w:eastAsia="KaiTi" w:cs="Arial" w:hint="eastAsia"/>
          <w:b/>
          <w:sz w:val="22"/>
          <w:szCs w:val="22"/>
        </w:rPr>
        <w:t>亚洲研究院</w:t>
      </w:r>
      <w:r w:rsidRPr="00835A34">
        <w:rPr>
          <w:rFonts w:eastAsia="KaiTi" w:cs="Arial" w:hint="eastAsia"/>
          <w:b/>
          <w:sz w:val="22"/>
          <w:szCs w:val="22"/>
        </w:rPr>
        <w:t>CCIC</w:t>
      </w:r>
      <w:r w:rsidRPr="00835A34">
        <w:rPr>
          <w:rFonts w:eastAsia="KaiTi" w:cs="Arial" w:hint="eastAsia"/>
          <w:b/>
          <w:sz w:val="22"/>
          <w:szCs w:val="22"/>
        </w:rPr>
        <w:t>云计算中心</w:t>
      </w:r>
      <w:r w:rsidRPr="00835A34">
        <w:rPr>
          <w:rFonts w:eastAsia="KaiTi" w:cs="Arial" w:hint="eastAsia"/>
          <w:b/>
          <w:sz w:val="22"/>
          <w:szCs w:val="22"/>
        </w:rPr>
        <w:t>CAT</w:t>
      </w:r>
      <w:r w:rsidR="00835A34" w:rsidRPr="00835A34">
        <w:rPr>
          <w:rFonts w:eastAsia="KaiTi" w:cs="Arial" w:hint="eastAsia"/>
          <w:b/>
          <w:sz w:val="22"/>
          <w:szCs w:val="22"/>
        </w:rPr>
        <w:t>组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PM intern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参与机器学习相关研究，并撰写相关介绍分析文档。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参与</w:t>
      </w:r>
      <w:proofErr w:type="spellStart"/>
      <w:r w:rsidRPr="00512A5E">
        <w:rPr>
          <w:rFonts w:eastAsia="KaiTi" w:cs="Arial" w:hint="eastAsia"/>
          <w:szCs w:val="22"/>
        </w:rPr>
        <w:t>BesTV</w:t>
      </w:r>
      <w:proofErr w:type="spellEnd"/>
      <w:r w:rsidRPr="00512A5E">
        <w:rPr>
          <w:rFonts w:eastAsia="KaiTi" w:cs="Arial" w:hint="eastAsia"/>
          <w:szCs w:val="22"/>
        </w:rPr>
        <w:t>视频推荐系统</w:t>
      </w:r>
      <w:r w:rsidRPr="00512A5E">
        <w:rPr>
          <w:rFonts w:eastAsia="KaiTi" w:cs="Arial" w:hint="eastAsia"/>
          <w:szCs w:val="22"/>
        </w:rPr>
        <w:t>Demo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基于亚马逊一亿四千三百七十万真实历史评论记录，利用</w:t>
      </w:r>
      <w:r w:rsidRPr="00512A5E">
        <w:rPr>
          <w:rFonts w:eastAsia="KaiTi" w:cs="Arial" w:hint="eastAsia"/>
          <w:szCs w:val="22"/>
        </w:rPr>
        <w:t>Spark</w:t>
      </w:r>
      <w:r w:rsidRPr="00512A5E">
        <w:rPr>
          <w:rFonts w:eastAsia="KaiTi" w:cs="Arial"/>
          <w:szCs w:val="22"/>
        </w:rPr>
        <w:t xml:space="preserve"> </w:t>
      </w:r>
      <w:proofErr w:type="spellStart"/>
      <w:r w:rsidRPr="00512A5E">
        <w:rPr>
          <w:rFonts w:eastAsia="KaiTi" w:cs="Arial"/>
          <w:szCs w:val="22"/>
        </w:rPr>
        <w:t>MLlib</w:t>
      </w:r>
      <w:proofErr w:type="spellEnd"/>
      <w:r w:rsidRPr="00512A5E">
        <w:rPr>
          <w:rFonts w:eastAsia="KaiTi" w:cs="Arial" w:hint="eastAsia"/>
          <w:szCs w:val="22"/>
        </w:rPr>
        <w:t>机器学习库内的</w:t>
      </w:r>
      <w:r w:rsidRPr="00512A5E">
        <w:rPr>
          <w:rFonts w:eastAsia="KaiTi" w:cs="Arial" w:hint="eastAsia"/>
          <w:szCs w:val="22"/>
        </w:rPr>
        <w:t>Collaborative</w:t>
      </w:r>
      <w:r w:rsidRPr="00512A5E">
        <w:rPr>
          <w:rFonts w:eastAsia="KaiTi" w:cs="Arial"/>
          <w:szCs w:val="22"/>
        </w:rPr>
        <w:t xml:space="preserve"> F</w:t>
      </w:r>
      <w:r w:rsidRPr="00512A5E">
        <w:rPr>
          <w:rFonts w:eastAsia="KaiTi" w:cs="Arial" w:hint="eastAsia"/>
          <w:szCs w:val="22"/>
        </w:rPr>
        <w:t>ilter</w:t>
      </w:r>
      <w:r w:rsidRPr="00512A5E">
        <w:rPr>
          <w:rFonts w:eastAsia="KaiTi" w:cs="Arial"/>
          <w:szCs w:val="22"/>
        </w:rPr>
        <w:t xml:space="preserve">ing </w:t>
      </w:r>
      <w:r w:rsidRPr="00512A5E">
        <w:rPr>
          <w:rFonts w:eastAsia="KaiTi" w:cs="Arial" w:hint="eastAsia"/>
          <w:szCs w:val="22"/>
        </w:rPr>
        <w:t>部署与</w:t>
      </w:r>
      <w:r w:rsidRPr="00512A5E">
        <w:rPr>
          <w:rFonts w:eastAsia="KaiTi" w:cs="Arial" w:hint="eastAsia"/>
          <w:szCs w:val="22"/>
        </w:rPr>
        <w:t>Hadoop</w:t>
      </w:r>
      <w:r w:rsidRPr="00512A5E">
        <w:rPr>
          <w:rFonts w:eastAsia="KaiTi" w:cs="Arial"/>
          <w:szCs w:val="22"/>
        </w:rPr>
        <w:t xml:space="preserve"> Y</w:t>
      </w:r>
      <w:r w:rsidRPr="00512A5E">
        <w:rPr>
          <w:rFonts w:eastAsia="KaiTi" w:cs="Arial" w:hint="eastAsia"/>
          <w:szCs w:val="22"/>
        </w:rPr>
        <w:t>arn</w:t>
      </w:r>
      <w:r w:rsidRPr="00512A5E">
        <w:rPr>
          <w:rFonts w:eastAsia="KaiTi" w:cs="Arial" w:hint="eastAsia"/>
          <w:szCs w:val="22"/>
        </w:rPr>
        <w:t>上进行大数据计算，并结合</w:t>
      </w:r>
      <w:r w:rsidRPr="00512A5E">
        <w:rPr>
          <w:rFonts w:eastAsia="KaiTi" w:cs="Arial" w:hint="eastAsia"/>
          <w:szCs w:val="22"/>
        </w:rPr>
        <w:t>Frequently</w:t>
      </w:r>
      <w:r w:rsidRPr="00512A5E">
        <w:rPr>
          <w:rFonts w:eastAsia="KaiTi" w:cs="Arial"/>
          <w:szCs w:val="22"/>
        </w:rPr>
        <w:t xml:space="preserve"> B</w:t>
      </w:r>
      <w:r w:rsidRPr="00512A5E">
        <w:rPr>
          <w:rFonts w:eastAsia="KaiTi" w:cs="Arial" w:hint="eastAsia"/>
          <w:szCs w:val="22"/>
        </w:rPr>
        <w:t>ought</w:t>
      </w:r>
      <w:r w:rsidRPr="00512A5E">
        <w:rPr>
          <w:rFonts w:eastAsia="KaiTi" w:cs="Arial"/>
          <w:szCs w:val="22"/>
        </w:rPr>
        <w:t xml:space="preserve"> T</w:t>
      </w:r>
      <w:r w:rsidRPr="00512A5E">
        <w:rPr>
          <w:rFonts w:eastAsia="KaiTi" w:cs="Arial" w:hint="eastAsia"/>
          <w:szCs w:val="22"/>
        </w:rPr>
        <w:t>o</w:t>
      </w:r>
      <w:r w:rsidRPr="00512A5E">
        <w:rPr>
          <w:rFonts w:eastAsia="KaiTi" w:cs="Arial"/>
          <w:szCs w:val="22"/>
        </w:rPr>
        <w:t xml:space="preserve">gether </w:t>
      </w:r>
      <w:r w:rsidRPr="00512A5E">
        <w:rPr>
          <w:rFonts w:eastAsia="KaiTi" w:cs="Arial" w:hint="eastAsia"/>
          <w:szCs w:val="22"/>
        </w:rPr>
        <w:t>和</w:t>
      </w:r>
      <w:r w:rsidRPr="00512A5E">
        <w:rPr>
          <w:rFonts w:eastAsia="KaiTi" w:cs="Arial" w:hint="eastAsia"/>
          <w:szCs w:val="22"/>
        </w:rPr>
        <w:t xml:space="preserve"> Top Ranking</w:t>
      </w:r>
      <w:r>
        <w:rPr>
          <w:rFonts w:eastAsia="KaiTi" w:cs="Arial" w:hint="eastAsia"/>
          <w:szCs w:val="22"/>
        </w:rPr>
        <w:t>。</w:t>
      </w:r>
      <w:r w:rsidRPr="00512A5E">
        <w:rPr>
          <w:rFonts w:eastAsia="KaiTi" w:cs="Arial" w:hint="eastAsia"/>
          <w:szCs w:val="22"/>
        </w:rPr>
        <w:t>设计并搭建电商推荐系统网站用于展示计算结果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参与撰写</w:t>
      </w:r>
      <w:r w:rsidRPr="00512A5E">
        <w:rPr>
          <w:rFonts w:eastAsia="KaiTi" w:cs="Arial" w:hint="eastAsia"/>
          <w:szCs w:val="22"/>
        </w:rPr>
        <w:t>Azure</w:t>
      </w:r>
      <w:r w:rsidRPr="00512A5E">
        <w:rPr>
          <w:rFonts w:eastAsia="KaiTi" w:cs="Arial"/>
          <w:szCs w:val="22"/>
        </w:rPr>
        <w:t xml:space="preserve"> C</w:t>
      </w:r>
      <w:r w:rsidRPr="00512A5E">
        <w:rPr>
          <w:rFonts w:eastAsia="KaiTi" w:cs="Arial" w:hint="eastAsia"/>
          <w:szCs w:val="22"/>
        </w:rPr>
        <w:t>ompete</w:t>
      </w:r>
      <w:r w:rsidRPr="00512A5E">
        <w:rPr>
          <w:rFonts w:eastAsia="KaiTi" w:cs="Arial"/>
          <w:szCs w:val="22"/>
        </w:rPr>
        <w:t xml:space="preserve"> A</w:t>
      </w:r>
      <w:r w:rsidRPr="00512A5E">
        <w:rPr>
          <w:rFonts w:eastAsia="KaiTi" w:cs="Arial" w:hint="eastAsia"/>
          <w:szCs w:val="22"/>
        </w:rPr>
        <w:t>nalysis</w:t>
      </w:r>
      <w:r w:rsidRPr="00512A5E">
        <w:rPr>
          <w:rFonts w:eastAsia="KaiTi" w:cs="Arial"/>
          <w:szCs w:val="22"/>
        </w:rPr>
        <w:t>，</w:t>
      </w:r>
      <w:r w:rsidRPr="00512A5E">
        <w:rPr>
          <w:rFonts w:eastAsia="KaiTi" w:cs="Arial" w:hint="eastAsia"/>
          <w:szCs w:val="22"/>
        </w:rPr>
        <w:t>收集</w:t>
      </w:r>
      <w:r w:rsidRPr="00512A5E">
        <w:rPr>
          <w:rFonts w:eastAsia="KaiTi" w:cs="Arial" w:hint="eastAsia"/>
          <w:szCs w:val="22"/>
        </w:rPr>
        <w:t>AWS</w:t>
      </w:r>
      <w:r w:rsidRPr="00512A5E">
        <w:rPr>
          <w:rFonts w:eastAsia="KaiTi" w:cs="Arial" w:hint="eastAsia"/>
          <w:szCs w:val="22"/>
        </w:rPr>
        <w:t>、阿里云、金山云、</w:t>
      </w:r>
      <w:proofErr w:type="spellStart"/>
      <w:r w:rsidRPr="00512A5E">
        <w:rPr>
          <w:rFonts w:eastAsia="KaiTi" w:cs="Arial" w:hint="eastAsia"/>
          <w:szCs w:val="22"/>
        </w:rPr>
        <w:t>U</w:t>
      </w:r>
      <w:r w:rsidRPr="00512A5E">
        <w:rPr>
          <w:rFonts w:eastAsia="KaiTi" w:cs="Arial"/>
          <w:szCs w:val="22"/>
        </w:rPr>
        <w:t>cloud</w:t>
      </w:r>
      <w:proofErr w:type="spellEnd"/>
      <w:r w:rsidRPr="00512A5E">
        <w:rPr>
          <w:rFonts w:eastAsia="KaiTi" w:cs="Arial" w:hint="eastAsia"/>
          <w:szCs w:val="22"/>
        </w:rPr>
        <w:t>等云服务的客户反馈，测试虚拟机</w:t>
      </w:r>
      <w:proofErr w:type="spellStart"/>
      <w:r w:rsidRPr="00512A5E">
        <w:rPr>
          <w:rFonts w:eastAsia="KaiTi" w:cs="Arial" w:hint="eastAsia"/>
          <w:szCs w:val="22"/>
        </w:rPr>
        <w:t>BenchMark</w:t>
      </w:r>
      <w:proofErr w:type="spellEnd"/>
      <w:r w:rsidRPr="00512A5E">
        <w:rPr>
          <w:rFonts w:eastAsia="KaiTi" w:cs="Arial" w:hint="eastAsia"/>
          <w:szCs w:val="22"/>
        </w:rPr>
        <w:t>性能及其普通网盘、</w:t>
      </w:r>
      <w:r w:rsidRPr="00512A5E">
        <w:rPr>
          <w:rFonts w:eastAsia="KaiTi" w:cs="Arial" w:hint="eastAsia"/>
          <w:szCs w:val="22"/>
        </w:rPr>
        <w:t>SSD</w:t>
      </w:r>
      <w:r w:rsidRPr="00512A5E">
        <w:rPr>
          <w:rFonts w:eastAsia="KaiTi" w:cs="Arial" w:hint="eastAsia"/>
          <w:szCs w:val="22"/>
        </w:rPr>
        <w:t>网盘等的</w:t>
      </w:r>
      <w:r w:rsidRPr="00512A5E">
        <w:rPr>
          <w:rFonts w:eastAsia="KaiTi" w:cs="Arial" w:hint="eastAsia"/>
          <w:szCs w:val="22"/>
        </w:rPr>
        <w:t>IO</w:t>
      </w:r>
      <w:r w:rsidRPr="00512A5E">
        <w:rPr>
          <w:rFonts w:eastAsia="KaiTi" w:cs="Arial" w:hint="eastAsia"/>
          <w:szCs w:val="22"/>
        </w:rPr>
        <w:t>性能，</w:t>
      </w:r>
      <w:r>
        <w:rPr>
          <w:rFonts w:eastAsia="KaiTi" w:cs="Arial" w:hint="eastAsia"/>
          <w:szCs w:val="22"/>
        </w:rPr>
        <w:t>并整合报告。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基于</w:t>
      </w:r>
      <w:r w:rsidRPr="00512A5E"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客户实时用量，制作统计报表，</w:t>
      </w:r>
      <w:r w:rsidRPr="00512A5E">
        <w:rPr>
          <w:rFonts w:eastAsia="KaiTi" w:cs="Arial" w:hint="eastAsia"/>
          <w:szCs w:val="22"/>
        </w:rPr>
        <w:t>通过</w:t>
      </w:r>
      <w:r w:rsidRPr="00512A5E">
        <w:rPr>
          <w:rFonts w:eastAsia="KaiTi" w:cs="Arial" w:hint="eastAsia"/>
          <w:szCs w:val="22"/>
        </w:rPr>
        <w:t>Streaming</w:t>
      </w:r>
      <w:r w:rsidRPr="00512A5E">
        <w:rPr>
          <w:rFonts w:eastAsia="KaiTi" w:cs="Arial"/>
          <w:szCs w:val="22"/>
        </w:rPr>
        <w:t xml:space="preserve"> Analysis</w:t>
      </w:r>
      <w:r w:rsidRPr="00512A5E">
        <w:rPr>
          <w:rFonts w:eastAsia="KaiTi" w:cs="Arial" w:hint="eastAsia"/>
          <w:szCs w:val="22"/>
        </w:rPr>
        <w:t>预测未来用量趋势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设计</w:t>
      </w:r>
      <w:r w:rsidRPr="00512A5E">
        <w:rPr>
          <w:rFonts w:eastAsia="KaiTi" w:cs="Arial"/>
          <w:szCs w:val="22"/>
        </w:rPr>
        <w:t>Solution Accelerator Portal</w:t>
      </w:r>
      <w:r w:rsidRPr="00512A5E">
        <w:rPr>
          <w:rFonts w:eastAsia="KaiTi" w:cs="Arial" w:hint="eastAsia"/>
          <w:szCs w:val="22"/>
        </w:rPr>
        <w:t>网页以及</w:t>
      </w:r>
      <w:r w:rsidRPr="00512A5E">
        <w:rPr>
          <w:rFonts w:eastAsia="KaiTi" w:cs="Arial"/>
          <w:szCs w:val="22"/>
        </w:rPr>
        <w:t xml:space="preserve">Azure </w:t>
      </w:r>
      <w:r w:rsidRPr="00512A5E">
        <w:rPr>
          <w:rFonts w:eastAsia="KaiTi" w:cs="Arial" w:hint="eastAsia"/>
          <w:szCs w:val="22"/>
        </w:rPr>
        <w:t>Media</w:t>
      </w:r>
      <w:r w:rsidRPr="00512A5E">
        <w:rPr>
          <w:rFonts w:eastAsia="KaiTi" w:cs="Arial"/>
          <w:szCs w:val="22"/>
        </w:rPr>
        <w:t xml:space="preserve"> Service</w:t>
      </w:r>
      <w:r w:rsidRPr="00512A5E">
        <w:rPr>
          <w:rFonts w:eastAsia="KaiTi" w:cs="Arial" w:hint="eastAsia"/>
          <w:szCs w:val="22"/>
        </w:rPr>
        <w:t>网页</w:t>
      </w:r>
      <w:r w:rsidRPr="00512A5E">
        <w:rPr>
          <w:rFonts w:eastAsia="KaiTi" w:cs="Arial"/>
          <w:szCs w:val="22"/>
        </w:rPr>
        <w:t xml:space="preserve"> (</w:t>
      </w:r>
      <w:r w:rsidRPr="00512A5E">
        <w:rPr>
          <w:rFonts w:eastAsia="KaiTi" w:cs="Arial" w:hint="eastAsia"/>
          <w:szCs w:val="22"/>
        </w:rPr>
        <w:t>PC &amp; Mobile</w:t>
      </w:r>
      <w:r w:rsidR="008F1215">
        <w:rPr>
          <w:rFonts w:eastAsia="KaiTi" w:cs="Arial" w:hint="eastAsia"/>
          <w:szCs w:val="22"/>
        </w:rPr>
        <w:t>端</w:t>
      </w:r>
      <w:r w:rsidRPr="00512A5E">
        <w:rPr>
          <w:rFonts w:eastAsia="KaiTi" w:cs="Arial"/>
          <w:szCs w:val="22"/>
        </w:rPr>
        <w:t>)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制作</w:t>
      </w:r>
      <w:r w:rsidRPr="00512A5E">
        <w:rPr>
          <w:rFonts w:eastAsia="KaiTi" w:cs="Arial" w:hint="eastAsia"/>
          <w:szCs w:val="22"/>
        </w:rPr>
        <w:t>Customer</w:t>
      </w:r>
      <w:r w:rsidRPr="00512A5E">
        <w:rPr>
          <w:rFonts w:eastAsia="KaiTi" w:cs="Arial"/>
          <w:szCs w:val="22"/>
        </w:rPr>
        <w:t xml:space="preserve"> C</w:t>
      </w:r>
      <w:r w:rsidRPr="00512A5E">
        <w:rPr>
          <w:rFonts w:eastAsia="KaiTi" w:cs="Arial" w:hint="eastAsia"/>
          <w:szCs w:val="22"/>
        </w:rPr>
        <w:t>onsumption</w:t>
      </w:r>
      <w:r w:rsidRPr="00512A5E">
        <w:rPr>
          <w:rFonts w:eastAsia="KaiTi" w:cs="Arial"/>
          <w:szCs w:val="22"/>
        </w:rPr>
        <w:t xml:space="preserve"> Report, </w:t>
      </w:r>
      <w:r w:rsidRPr="00512A5E">
        <w:rPr>
          <w:rFonts w:eastAsia="KaiTi" w:cs="Arial" w:hint="eastAsia"/>
          <w:szCs w:val="22"/>
        </w:rPr>
        <w:t>并通过与</w:t>
      </w:r>
      <w:r w:rsidRPr="00512A5E">
        <w:rPr>
          <w:rFonts w:eastAsia="KaiTi" w:cs="Arial" w:hint="eastAsia"/>
          <w:szCs w:val="22"/>
        </w:rPr>
        <w:t>PM</w:t>
      </w:r>
      <w:r w:rsidRPr="00512A5E">
        <w:rPr>
          <w:rFonts w:eastAsia="KaiTi" w:cs="Arial" w:hint="eastAsia"/>
          <w:szCs w:val="22"/>
        </w:rPr>
        <w:t>组、产品组沟通获得其需求，从而设计面向</w:t>
      </w:r>
      <w:r w:rsidRPr="00512A5E">
        <w:rPr>
          <w:rFonts w:eastAsia="KaiTi" w:cs="Arial" w:hint="eastAsia"/>
          <w:szCs w:val="22"/>
        </w:rPr>
        <w:t>PM</w:t>
      </w:r>
      <w:r w:rsidRPr="00512A5E">
        <w:rPr>
          <w:rFonts w:eastAsia="KaiTi" w:cs="Arial" w:hint="eastAsia"/>
          <w:szCs w:val="22"/>
        </w:rPr>
        <w:t>和</w:t>
      </w:r>
      <w:r w:rsidRPr="00512A5E">
        <w:rPr>
          <w:rFonts w:eastAsia="KaiTi" w:cs="Arial" w:hint="eastAsia"/>
          <w:szCs w:val="22"/>
        </w:rPr>
        <w:t>Engineer</w:t>
      </w:r>
      <w:r w:rsidRPr="00512A5E">
        <w:rPr>
          <w:rFonts w:eastAsia="KaiTi" w:cs="Arial" w:hint="eastAsia"/>
          <w:szCs w:val="22"/>
        </w:rPr>
        <w:t>的双端口</w:t>
      </w:r>
      <w:r w:rsidRPr="00512A5E">
        <w:rPr>
          <w:rFonts w:eastAsia="KaiTi" w:cs="Arial" w:hint="eastAsia"/>
          <w:szCs w:val="22"/>
        </w:rPr>
        <w:t>EA</w:t>
      </w:r>
      <w:r w:rsidRPr="00512A5E">
        <w:rPr>
          <w:rFonts w:eastAsia="KaiTi" w:cs="Arial"/>
          <w:szCs w:val="22"/>
        </w:rPr>
        <w:t xml:space="preserve"> P</w:t>
      </w:r>
      <w:r w:rsidRPr="00512A5E">
        <w:rPr>
          <w:rFonts w:eastAsia="KaiTi" w:cs="Arial" w:hint="eastAsia"/>
          <w:szCs w:val="22"/>
        </w:rPr>
        <w:t>ortal</w:t>
      </w:r>
      <w:r w:rsidRPr="00512A5E">
        <w:rPr>
          <w:rFonts w:eastAsia="KaiTi" w:cs="Arial" w:hint="eastAsia"/>
          <w:szCs w:val="22"/>
        </w:rPr>
        <w:t>供内部使用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>
        <w:rPr>
          <w:rFonts w:eastAsia="KaiTi" w:cs="Arial" w:hint="eastAsia"/>
          <w:szCs w:val="22"/>
        </w:rPr>
        <w:t>展示中心助理，协助展示产品、与客户沟通获得反馈并撰写报告等。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上海东海证券公司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搜集上下游行业动态，整理半年度报表，</w:t>
      </w:r>
    </w:p>
    <w:p w:rsidR="004042A7" w:rsidRPr="004042A7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协助撰写行业研究报告。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D50D58">
        <w:rPr>
          <w:rFonts w:eastAsia="KaiTi" w:cs="Arial" w:hint="eastAsia"/>
          <w:szCs w:val="22"/>
        </w:rPr>
        <w:t>推广。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D13A01" w:rsidRPr="00512A5E" w:rsidRDefault="00D13A0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初期队员招募；项目网站建设；文案编辑</w:t>
      </w:r>
      <w:r w:rsidR="00083151">
        <w:rPr>
          <w:rFonts w:eastAsia="KaiTi" w:cs="Arial" w:hint="eastAsia"/>
          <w:szCs w:val="22"/>
        </w:rPr>
        <w:t>。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2013.11-2014.03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复旦大学红帆训练营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联络当地教育局，招募支教队员并组织体能训练，设计支教课程</w:t>
      </w:r>
      <w:r w:rsidR="00083151">
        <w:rPr>
          <w:rFonts w:eastAsia="KaiTi" w:cs="Arial" w:hint="eastAsia"/>
          <w:szCs w:val="22"/>
        </w:rPr>
        <w:t>。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募集助学资金三万元，另有各类物资图书等</w:t>
      </w:r>
      <w:r w:rsidR="00083151">
        <w:rPr>
          <w:rFonts w:eastAsia="KaiTi" w:cs="Arial" w:hint="eastAsia"/>
          <w:szCs w:val="22"/>
        </w:rPr>
        <w:t>。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  <w:r w:rsidR="00083151">
        <w:rPr>
          <w:rFonts w:eastAsia="KaiTi" w:cs="Arial" w:hint="eastAsia"/>
          <w:szCs w:val="22"/>
        </w:rPr>
        <w:t>。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725D76" w:rsidRDefault="00725D76" w:rsidP="00725D76">
      <w:pPr>
        <w:spacing w:line="280" w:lineRule="exact"/>
        <w:rPr>
          <w:rFonts w:eastAsia="KaiTi" w:cs="Arial"/>
          <w:szCs w:val="22"/>
        </w:rPr>
      </w:pPr>
    </w:p>
    <w:p w:rsidR="00725D76" w:rsidRPr="00725D76" w:rsidRDefault="00725D76" w:rsidP="00725D76">
      <w:pPr>
        <w:spacing w:line="280" w:lineRule="exact"/>
        <w:rPr>
          <w:rFonts w:eastAsia="KaiTi" w:cs="Arial"/>
          <w:szCs w:val="22"/>
        </w:rPr>
      </w:pP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lastRenderedPageBreak/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复旦大学信息学院研究生团学联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带领团学联组织各类学术、文体、公益、实践活动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，获得校优秀团学联称号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Pr="00E605C8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复旦大学信息学院研究生团学联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班级</w:t>
      </w:r>
      <w:r w:rsidRPr="00E605C8">
        <w:rPr>
          <w:rFonts w:eastAsia="KaiTi" w:cs="Arial" w:hint="eastAsia"/>
          <w:sz w:val="22"/>
          <w:szCs w:val="21"/>
        </w:rPr>
        <w:t>党支部书记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团支部书记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8F1215" w:rsidRPr="008F1215" w:rsidRDefault="008F1215" w:rsidP="008F1215">
      <w:pPr>
        <w:pStyle w:val="ListParagraph"/>
        <w:numPr>
          <w:ilvl w:val="0"/>
          <w:numId w:val="8"/>
        </w:numPr>
        <w:spacing w:line="280" w:lineRule="exact"/>
        <w:outlineLvl w:val="0"/>
        <w:rPr>
          <w:rFonts w:eastAsia="KaiTi" w:cs="Arial" w:hint="eastAsia"/>
          <w:szCs w:val="22"/>
        </w:rPr>
      </w:pPr>
      <w:r>
        <w:rPr>
          <w:rFonts w:eastAsia="KaiTi" w:cs="Arial" w:hint="eastAsia"/>
          <w:szCs w:val="22"/>
        </w:rPr>
        <w:t>设计并搭建基于空芯光纤的小型化气体传感器设备；测试其灵敏度与准确性。</w:t>
      </w:r>
      <w:bookmarkStart w:id="0" w:name="_GoBack"/>
      <w:bookmarkEnd w:id="0"/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</w:p>
    <w:p w:rsidR="00827FC1" w:rsidRPr="00E605C8" w:rsidRDefault="00827FC1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复旦大学优秀学生</w:t>
      </w:r>
    </w:p>
    <w:p w:rsidR="00827FC1" w:rsidRPr="00E605C8" w:rsidRDefault="00827FC1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</w:p>
    <w:p w:rsidR="0097558D" w:rsidRPr="00E605C8" w:rsidRDefault="00FA4482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第十届“青年复旦”优秀毕业生</w:t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2012.10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复旦大学信息科学与工程学院十佳学生</w:t>
      </w:r>
      <w:r w:rsidRPr="00E605C8">
        <w:rPr>
          <w:rFonts w:eastAsia="KaiTi" w:cs="Arial" w:hint="eastAsia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ab/>
      </w:r>
    </w:p>
    <w:p w:rsidR="00827FC1" w:rsidRPr="00E605C8" w:rsidRDefault="0097558D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827FC1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2012.05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827FC1" w:rsidRPr="00E605C8" w:rsidRDefault="00827FC1" w:rsidP="00827FC1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复旦大学优秀团</w:t>
      </w:r>
      <w:r w:rsidR="00A26F25" w:rsidRPr="00E605C8">
        <w:rPr>
          <w:rFonts w:eastAsia="KaiTi" w:cs="Arial" w:hint="eastAsia"/>
          <w:sz w:val="22"/>
          <w:szCs w:val="21"/>
        </w:rPr>
        <w:t>干部</w:t>
      </w:r>
      <w:r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827FC1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proofErr w:type="spellStart"/>
      <w:r w:rsidR="00D12A4F" w:rsidRPr="00E605C8">
        <w:rPr>
          <w:rFonts w:eastAsia="KaiTi" w:cs="Arial" w:hint="eastAsia"/>
          <w:szCs w:val="21"/>
        </w:rPr>
        <w:t>Matlab</w:t>
      </w:r>
      <w:proofErr w:type="spellEnd"/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Justinmind</w:t>
      </w:r>
      <w:proofErr w:type="spellEnd"/>
      <w:r w:rsidR="00CE1A64">
        <w:rPr>
          <w:rFonts w:eastAsia="KaiTi" w:cs="Arial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proofErr w:type="spellEnd"/>
    </w:p>
    <w:p w:rsidR="003350E4" w:rsidRPr="00E605C8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2B7749" w:rsidRDefault="002B7749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工作认真负责，踏实肯干，</w:t>
      </w:r>
      <w:r w:rsidR="008F1215">
        <w:rPr>
          <w:rFonts w:eastAsia="KaiTi" w:cs="Arial" w:hint="eastAsia"/>
          <w:szCs w:val="21"/>
        </w:rPr>
        <w:t>动手能力强，</w:t>
      </w:r>
      <w:r>
        <w:rPr>
          <w:rFonts w:eastAsia="KaiTi" w:cs="Arial" w:hint="eastAsia"/>
          <w:szCs w:val="21"/>
        </w:rPr>
        <w:t>富有亲和力。</w:t>
      </w:r>
    </w:p>
    <w:p w:rsidR="00B00983" w:rsidRPr="00E605C8" w:rsidRDefault="002B7749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具备良好的计算机能力，学习与适应能力强。</w:t>
      </w:r>
    </w:p>
    <w:p w:rsidR="00636093" w:rsidRPr="00E605C8" w:rsidRDefault="00B00983" w:rsidP="008F1215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具备良好的沟通能力、表达能力和观察能力，团队意识强。</w:t>
      </w:r>
    </w:p>
    <w:sectPr w:rsidR="00636093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94" w:rsidRDefault="007A0694" w:rsidP="00E73E51">
      <w:r>
        <w:separator/>
      </w:r>
    </w:p>
  </w:endnote>
  <w:endnote w:type="continuationSeparator" w:id="0">
    <w:p w:rsidR="007A0694" w:rsidRDefault="007A0694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94" w:rsidRDefault="007A0694" w:rsidP="00E73E51">
      <w:r>
        <w:separator/>
      </w:r>
    </w:p>
  </w:footnote>
  <w:footnote w:type="continuationSeparator" w:id="0">
    <w:p w:rsidR="007A0694" w:rsidRDefault="007A0694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>
      <w:rPr>
        <w:rFonts w:ascii="KaiTi" w:eastAsia="KaiTi" w:hAnsi="KaiTi" w:cs="Arial"/>
        <w:szCs w:val="21"/>
      </w:rPr>
      <w:tab/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A8A39A4"/>
    <w:multiLevelType w:val="hybridMultilevel"/>
    <w:tmpl w:val="EF48428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7213D"/>
    <w:rsid w:val="00072917"/>
    <w:rsid w:val="00083151"/>
    <w:rsid w:val="000B2E7E"/>
    <w:rsid w:val="000C0793"/>
    <w:rsid w:val="000D18D7"/>
    <w:rsid w:val="000E4BBA"/>
    <w:rsid w:val="00100C83"/>
    <w:rsid w:val="00122C12"/>
    <w:rsid w:val="00137D65"/>
    <w:rsid w:val="0014076D"/>
    <w:rsid w:val="0014118C"/>
    <w:rsid w:val="0015763E"/>
    <w:rsid w:val="001929E0"/>
    <w:rsid w:val="001A74E2"/>
    <w:rsid w:val="001E1553"/>
    <w:rsid w:val="001E49AD"/>
    <w:rsid w:val="001F5D00"/>
    <w:rsid w:val="002014BC"/>
    <w:rsid w:val="002313DC"/>
    <w:rsid w:val="0024661C"/>
    <w:rsid w:val="002A096E"/>
    <w:rsid w:val="002A6FBE"/>
    <w:rsid w:val="002B3282"/>
    <w:rsid w:val="002B7749"/>
    <w:rsid w:val="002F0031"/>
    <w:rsid w:val="002F56C2"/>
    <w:rsid w:val="00327A08"/>
    <w:rsid w:val="003350E4"/>
    <w:rsid w:val="00365783"/>
    <w:rsid w:val="003717C0"/>
    <w:rsid w:val="003C5F73"/>
    <w:rsid w:val="003F5B0B"/>
    <w:rsid w:val="004020E7"/>
    <w:rsid w:val="004042A7"/>
    <w:rsid w:val="00413A59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608E5"/>
    <w:rsid w:val="00685FA2"/>
    <w:rsid w:val="00687E1F"/>
    <w:rsid w:val="0069727C"/>
    <w:rsid w:val="006D16D9"/>
    <w:rsid w:val="006E29A6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A0694"/>
    <w:rsid w:val="007F064F"/>
    <w:rsid w:val="007F5ED8"/>
    <w:rsid w:val="008011B0"/>
    <w:rsid w:val="00807071"/>
    <w:rsid w:val="008105EC"/>
    <w:rsid w:val="00814601"/>
    <w:rsid w:val="00827FC1"/>
    <w:rsid w:val="00835A34"/>
    <w:rsid w:val="008403E1"/>
    <w:rsid w:val="00842AAE"/>
    <w:rsid w:val="0085473B"/>
    <w:rsid w:val="0087226C"/>
    <w:rsid w:val="0087694A"/>
    <w:rsid w:val="008D7C76"/>
    <w:rsid w:val="008E0AB8"/>
    <w:rsid w:val="008E3E85"/>
    <w:rsid w:val="008E75D7"/>
    <w:rsid w:val="008F1215"/>
    <w:rsid w:val="008F318F"/>
    <w:rsid w:val="009157B3"/>
    <w:rsid w:val="00931063"/>
    <w:rsid w:val="00967C70"/>
    <w:rsid w:val="0097558D"/>
    <w:rsid w:val="00A0632D"/>
    <w:rsid w:val="00A11C74"/>
    <w:rsid w:val="00A25ECF"/>
    <w:rsid w:val="00A26F25"/>
    <w:rsid w:val="00A427D8"/>
    <w:rsid w:val="00A56233"/>
    <w:rsid w:val="00A64180"/>
    <w:rsid w:val="00A641C4"/>
    <w:rsid w:val="00A71B79"/>
    <w:rsid w:val="00AE4B6A"/>
    <w:rsid w:val="00B00983"/>
    <w:rsid w:val="00B305F2"/>
    <w:rsid w:val="00B5630F"/>
    <w:rsid w:val="00B703E3"/>
    <w:rsid w:val="00B870AD"/>
    <w:rsid w:val="00BA58B1"/>
    <w:rsid w:val="00BD3E81"/>
    <w:rsid w:val="00BD58E2"/>
    <w:rsid w:val="00BD678C"/>
    <w:rsid w:val="00BF3F49"/>
    <w:rsid w:val="00BF42C8"/>
    <w:rsid w:val="00C1303B"/>
    <w:rsid w:val="00C24372"/>
    <w:rsid w:val="00C26FE2"/>
    <w:rsid w:val="00C34374"/>
    <w:rsid w:val="00C34DAA"/>
    <w:rsid w:val="00CB00A7"/>
    <w:rsid w:val="00CC54D4"/>
    <w:rsid w:val="00CC57B9"/>
    <w:rsid w:val="00CE1A64"/>
    <w:rsid w:val="00CE7406"/>
    <w:rsid w:val="00D12A4F"/>
    <w:rsid w:val="00D13A01"/>
    <w:rsid w:val="00D27C42"/>
    <w:rsid w:val="00D50D58"/>
    <w:rsid w:val="00D72666"/>
    <w:rsid w:val="00D82E57"/>
    <w:rsid w:val="00DB0579"/>
    <w:rsid w:val="00DB6265"/>
    <w:rsid w:val="00DB7E20"/>
    <w:rsid w:val="00DD712B"/>
    <w:rsid w:val="00DF11BB"/>
    <w:rsid w:val="00DF2193"/>
    <w:rsid w:val="00E4069C"/>
    <w:rsid w:val="00E605C8"/>
    <w:rsid w:val="00E621E9"/>
    <w:rsid w:val="00E73E51"/>
    <w:rsid w:val="00E83719"/>
    <w:rsid w:val="00E96AE1"/>
    <w:rsid w:val="00F04653"/>
    <w:rsid w:val="00F35551"/>
    <w:rsid w:val="00F812E6"/>
    <w:rsid w:val="00FA026A"/>
    <w:rsid w:val="00FA4482"/>
    <w:rsid w:val="00FA5519"/>
    <w:rsid w:val="00FB00DD"/>
    <w:rsid w:val="00FC6200"/>
    <w:rsid w:val="00FD68B5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A6EE0-6896-4E8E-BF4C-73A7BF4D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3</cp:revision>
  <cp:lastPrinted>2015-08-27T02:15:00Z</cp:lastPrinted>
  <dcterms:created xsi:type="dcterms:W3CDTF">2015-08-31T06:33:00Z</dcterms:created>
  <dcterms:modified xsi:type="dcterms:W3CDTF">2015-08-31T06:58:00Z</dcterms:modified>
</cp:coreProperties>
</file>