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A4F" w:rsidRPr="006956EB" w:rsidRDefault="00130C79">
      <w:pPr>
        <w:rPr>
          <w:lang w:val="en-US"/>
        </w:rPr>
      </w:pPr>
      <w:r>
        <w:rPr>
          <w:lang w:val="en-US"/>
        </w:rPr>
        <w:t>I select iterative approach with string concatenation because of clear separation of scale values, units and tens mapping, making code easy to understand and modify. But it will make the code longer and potentially reducing readability.</w:t>
      </w:r>
      <w:bookmarkStart w:id="0" w:name="_GoBack"/>
      <w:bookmarkEnd w:id="0"/>
    </w:p>
    <w:sectPr w:rsidR="008E7A4F" w:rsidRPr="006956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6EB"/>
    <w:rsid w:val="00130C79"/>
    <w:rsid w:val="006956EB"/>
    <w:rsid w:val="008E7A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E8E89-2A64-4A9D-8AF6-876263E60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35</Words>
  <Characters>202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2024-05-01T13:54:00Z</dcterms:created>
  <dcterms:modified xsi:type="dcterms:W3CDTF">2024-05-01T15:29:00Z</dcterms:modified>
</cp:coreProperties>
</file>