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9BD2" w14:textId="7CA5D0B1" w:rsidR="00B454C2" w:rsidRPr="00B454C2" w:rsidRDefault="00B454C2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454C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Penyeleseaian</w:t>
      </w:r>
      <w:proofErr w:type="spellEnd"/>
      <w:r w:rsidRPr="00B454C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454C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menggunakan</w:t>
      </w:r>
      <w:proofErr w:type="spellEnd"/>
      <w:r w:rsidRPr="00B454C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454C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Tranformasi</w:t>
      </w:r>
      <w:proofErr w:type="spellEnd"/>
      <w:r w:rsidRPr="00B454C2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Laplace</w:t>
      </w:r>
    </w:p>
    <w:p w14:paraId="00442259" w14:textId="19FBF150" w:rsidR="00B454C2" w:rsidRPr="00B454C2" w:rsidRDefault="00B45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Diferensial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FC9D418" w14:textId="6D5200F1" w:rsidR="00C079B1" w:rsidRPr="00B454C2" w:rsidRDefault="00C96F8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=40-8P,   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=105</m:t>
          </m:r>
        </m:oMath>
      </m:oMathPara>
    </w:p>
    <w:p w14:paraId="7DFB0433" w14:textId="6357AD40" w:rsidR="00B454C2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memudahkan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penamaan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variabel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diubah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menjadi</w:t>
      </w:r>
      <w:proofErr w:type="spellEnd"/>
    </w:p>
    <w:p w14:paraId="49FF3F73" w14:textId="171414F5" w:rsidR="00B454C2" w:rsidRPr="00B454C2" w:rsidRDefault="00C96F84" w:rsidP="00B454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=40-8f,   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=105</m:t>
          </m:r>
        </m:oMath>
      </m:oMathPara>
    </w:p>
    <w:p w14:paraId="359E6E0E" w14:textId="7874CBD9" w:rsidR="00B454C2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3BD43A9" w14:textId="1E125888" w:rsidR="00B454C2" w:rsidRPr="00ED1613" w:rsidRDefault="00B454C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Tahap</w:t>
      </w:r>
      <w:proofErr w:type="spellEnd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1: </w:t>
      </w:r>
      <w:proofErr w:type="spellStart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Tranformasi</w:t>
      </w:r>
      <w:proofErr w:type="spellEnd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FF1C49"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p</w:t>
      </w:r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ersamaan</w:t>
      </w:r>
      <w:proofErr w:type="spellEnd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FF1C49"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d</w:t>
      </w:r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iferensial</w:t>
      </w:r>
      <w:proofErr w:type="spellEnd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menjadi</w:t>
      </w:r>
      <w:proofErr w:type="spellEnd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bentuk</w:t>
      </w:r>
      <w:proofErr w:type="spellEnd"/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FF1C49"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a</w:t>
      </w:r>
      <w:r w:rsidRPr="00ED1613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ljabar</w:t>
      </w:r>
      <w:proofErr w:type="spellEnd"/>
    </w:p>
    <w:p w14:paraId="234B8D7D" w14:textId="1DB6F8E2" w:rsidR="00B454C2" w:rsidRPr="00B454C2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(t)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8f(t)</m:t>
              </m:r>
            </m:e>
          </m:d>
        </m:oMath>
      </m:oMathPara>
    </w:p>
    <w:p w14:paraId="2C22A6BE" w14:textId="6B7909F0" w:rsidR="00B454C2" w:rsidRPr="00ED1613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f(t)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(t)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40</m:t>
              </m:r>
            </m:e>
          </m:d>
        </m:oMath>
      </m:oMathPara>
    </w:p>
    <w:p w14:paraId="1D7F1F18" w14:textId="532B2216" w:rsidR="00ED1613" w:rsidRDefault="00ED16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sifat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357ECF39" w14:textId="6DCB493D" w:rsidR="00ED1613" w:rsidRDefault="00ED16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f'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=sF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-f(0)</m:t>
        </m:r>
      </m:oMath>
    </w:p>
    <w:p w14:paraId="2AC5985B" w14:textId="3602989F" w:rsidR="00ED1613" w:rsidRPr="00ED1613" w:rsidRDefault="00ED16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Didapat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18C9038" w14:textId="0827020A" w:rsidR="00B454C2" w:rsidRPr="00B454C2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</m:oMath>
      </m:oMathPara>
    </w:p>
    <w:p w14:paraId="31FC53B0" w14:textId="459BD891" w:rsidR="00B454C2" w:rsidRPr="00B454C2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8+s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-105=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</m:oMath>
      </m:oMathPara>
    </w:p>
    <w:p w14:paraId="06D00F5E" w14:textId="0A7439AD" w:rsidR="00B454C2" w:rsidRPr="00B454C2" w:rsidRDefault="00B454C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8+s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40+105s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</m:oMath>
      </m:oMathPara>
    </w:p>
    <w:p w14:paraId="27D56330" w14:textId="2AE411C5" w:rsidR="00B454C2" w:rsidRPr="00B454C2" w:rsidRDefault="00B454C2" w:rsidP="00B454C2">
      <w:pPr>
        <w:shd w:val="clear" w:color="auto" w:fill="D9E2F3" w:themeFill="accent1" w:themeFillTint="3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21s+8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s+8</m:t>
                  </m:r>
                </m:e>
              </m:d>
            </m:den>
          </m:f>
        </m:oMath>
      </m:oMathPara>
    </w:p>
    <w:p w14:paraId="23BC52BD" w14:textId="77777777" w:rsidR="00ED1613" w:rsidRDefault="00ED1613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7F98AFB" w14:textId="1CA5E7DA" w:rsidR="00B454C2" w:rsidRPr="00ED1613" w:rsidRDefault="00B454C2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Tahap</w:t>
      </w:r>
      <w:proofErr w:type="spellEnd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2: </w:t>
      </w:r>
      <w:proofErr w:type="spellStart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Penyelesaian</w:t>
      </w:r>
      <w:proofErr w:type="spellEnd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bentuk</w:t>
      </w:r>
      <w:proofErr w:type="spellEnd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</w:t>
      </w:r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ljabar</w:t>
      </w:r>
      <w:proofErr w:type="spellEnd"/>
      <w:r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dan </w:t>
      </w:r>
      <w:proofErr w:type="spellStart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pendekatan</w:t>
      </w:r>
      <w:proofErr w:type="spellEnd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ke</w:t>
      </w:r>
      <w:proofErr w:type="spellEnd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bentuk</w:t>
      </w:r>
      <w:proofErr w:type="spellEnd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pada </w:t>
      </w:r>
      <w:proofErr w:type="spellStart"/>
      <w:r w:rsidR="00FF1C49" w:rsidRPr="00ED161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tabel</w:t>
      </w:r>
      <w:proofErr w:type="spellEnd"/>
    </w:p>
    <w:p w14:paraId="5708492C" w14:textId="18735EDC" w:rsidR="00FF1C49" w:rsidRPr="00FF1C49" w:rsidRDefault="00FF1C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=5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21s+8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s+8</m:t>
                  </m:r>
                </m:e>
              </m:d>
            </m:den>
          </m:f>
        </m:oMath>
      </m:oMathPara>
    </w:p>
    <w:p w14:paraId="5263064A" w14:textId="75D36617" w:rsidR="00FF1C49" w:rsidRPr="00FF1C49" w:rsidRDefault="00FF1C49" w:rsidP="00FF1C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Lakukan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Partial Fraction</w:t>
      </w:r>
    </w:p>
    <w:p w14:paraId="3C2F98B2" w14:textId="4A00758B" w:rsidR="00FF1C49" w:rsidRPr="00FF1C49" w:rsidRDefault="00C96F84" w:rsidP="00FF1C49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21s+8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s+8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s+8</m:t>
              </m:r>
            </m:den>
          </m:f>
        </m:oMath>
      </m:oMathPara>
    </w:p>
    <w:p w14:paraId="0EAA32A3" w14:textId="635A4063" w:rsidR="00FF1C49" w:rsidRDefault="00FF1C49" w:rsidP="00FF1C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1864FE91" w14:textId="7D4BE1C4" w:rsidR="00FF1C49" w:rsidRPr="00FF1C49" w:rsidRDefault="00C96F84" w:rsidP="00FF1C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21s+8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s+8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s=0→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21(0)+8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(0)+8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=1,    A=1</m:t>
          </m:r>
        </m:oMath>
      </m:oMathPara>
    </w:p>
    <w:p w14:paraId="3C70E48D" w14:textId="4C49CA05" w:rsidR="00FF1C49" w:rsidRDefault="00FF1C49" w:rsidP="00FF1C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s+8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45D801A6" w14:textId="5A56AC27" w:rsidR="00FF1C49" w:rsidRPr="00FF1C49" w:rsidRDefault="00C96F84" w:rsidP="00FF1C4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21s+8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s=-8→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=20,   B=20</m:t>
          </m:r>
        </m:oMath>
      </m:oMathPara>
    </w:p>
    <w:p w14:paraId="759DE2F9" w14:textId="7ED19F4C" w:rsidR="006C0D0D" w:rsidRDefault="006C0D0D" w:rsidP="006C0D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didapatkan</w:t>
      </w:r>
      <w:proofErr w:type="spellEnd"/>
    </w:p>
    <w:p w14:paraId="45195F45" w14:textId="4729D3EF" w:rsidR="006C0D0D" w:rsidRPr="00FF1C49" w:rsidRDefault="006C0D0D" w:rsidP="006C0D0D">
      <w:pPr>
        <w:shd w:val="clear" w:color="auto" w:fill="D9E2F3" w:themeFill="accent1" w:themeFillTint="3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=5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s+8</m:t>
                  </m:r>
                </m:den>
              </m:f>
            </m:e>
          </m:d>
        </m:oMath>
      </m:oMathPara>
    </w:p>
    <w:p w14:paraId="08AA6F30" w14:textId="1E6650D4" w:rsidR="00FF1C49" w:rsidRDefault="00FF1C49" w:rsidP="00FF1C49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6378D83" w14:textId="629EEF2D" w:rsidR="006C0D0D" w:rsidRPr="00ED1613" w:rsidRDefault="006C0D0D" w:rsidP="006C0D0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ED161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</w:t>
      </w:r>
      <w:proofErr w:type="spellEnd"/>
      <w:r w:rsidRPr="00ED16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proofErr w:type="spellStart"/>
      <w:r w:rsidRPr="00ED1613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Melakukan</w:t>
      </w:r>
      <w:proofErr w:type="spellEnd"/>
      <w:r w:rsidRPr="00ED16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D161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Inverse Laplace Transformation</w:t>
      </w:r>
    </w:p>
    <w:p w14:paraId="0EBC989D" w14:textId="77C1D8A1" w:rsidR="006C0D0D" w:rsidRPr="006C0D0D" w:rsidRDefault="006C0D0D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=5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s+8</m:t>
                  </m:r>
                </m:den>
              </m:f>
            </m:e>
          </m:d>
        </m:oMath>
      </m:oMathPara>
    </w:p>
    <w:p w14:paraId="62A0A31B" w14:textId="3A52D722" w:rsidR="006C0D0D" w:rsidRPr="00ED1613" w:rsidRDefault="006C0D0D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s+8</m:t>
                      </m:r>
                    </m:den>
                  </m:f>
                </m:e>
              </m:d>
            </m:e>
          </m:d>
        </m:oMath>
      </m:oMathPara>
    </w:p>
    <w:p w14:paraId="17141330" w14:textId="02EA3E2E" w:rsidR="00ED1613" w:rsidRDefault="00ED1613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sifat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6F601C9C" w14:textId="44EB1AC7" w:rsidR="00ED1613" w:rsidRDefault="00C96F84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ED161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1,</w:t>
      </w:r>
      <w:r w:rsidR="00ED161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s+a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-at</m:t>
            </m:r>
          </m:sup>
        </m:sSup>
      </m:oMath>
    </w:p>
    <w:p w14:paraId="4FD6208F" w14:textId="066A84F4" w:rsidR="00ED1613" w:rsidRPr="006C0D0D" w:rsidRDefault="00ED1613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Didapat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74AF75CC" w14:textId="29986F08" w:rsidR="006C0D0D" w:rsidRPr="006C0D0D" w:rsidRDefault="006C0D0D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-8t</m:t>
                  </m:r>
                </m:sup>
              </m:sSup>
            </m:e>
          </m:d>
        </m:oMath>
      </m:oMathPara>
    </w:p>
    <w:p w14:paraId="57E8522F" w14:textId="7DAA28F3" w:rsidR="006C0D0D" w:rsidRPr="006C0D0D" w:rsidRDefault="006C0D0D" w:rsidP="006C0D0D">
      <w:pPr>
        <w:shd w:val="clear" w:color="auto" w:fill="FFFFFF" w:themeFill="background1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=5+100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-8t</m:t>
              </m:r>
            </m:sup>
          </m:sSup>
        </m:oMath>
      </m:oMathPara>
    </w:p>
    <w:p w14:paraId="03F1FA6D" w14:textId="297D05E7" w:rsidR="006C0D0D" w:rsidRPr="006C0D0D" w:rsidRDefault="006C0D0D" w:rsidP="00ED16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8t</m:t>
                  </m:r>
                </m:sup>
              </m:sSup>
            </m:den>
          </m:f>
        </m:oMath>
      </m:oMathPara>
    </w:p>
    <w:p w14:paraId="1E071DF9" w14:textId="583652DA" w:rsidR="00ED1613" w:rsidRDefault="00ED1613" w:rsidP="006C0D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7D4E02" w14:textId="5C8E0C73" w:rsidR="00ED1613" w:rsidRPr="006C0D0D" w:rsidRDefault="00ED1613" w:rsidP="00ED1613">
      <w:pPr>
        <w:shd w:val="clear" w:color="auto" w:fill="D9E2F3" w:themeFill="accent1" w:themeFillTint="33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8t</m:t>
                  </m:r>
                </m:sup>
              </m:sSup>
            </m:den>
          </m:f>
        </m:oMath>
      </m:oMathPara>
    </w:p>
    <w:p w14:paraId="3C8751A8" w14:textId="2217A7B6" w:rsidR="00ED1613" w:rsidRDefault="00ED1613" w:rsidP="006C0D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9B8C1" w14:textId="3A7BBAE8" w:rsidR="0059161E" w:rsidRDefault="0059161E" w:rsidP="006C0D0D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Kesimpulan </w:t>
      </w:r>
    </w:p>
    <w:p w14:paraId="7048D9F9" w14:textId="1473910E" w:rsidR="0059161E" w:rsidRDefault="0059161E" w:rsidP="005916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PDB linear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PDB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Euler Method, Improved Euler Method,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Laplace.</w:t>
      </w:r>
    </w:p>
    <w:p w14:paraId="369209EE" w14:textId="77777777" w:rsidR="00843410" w:rsidRDefault="0059161E" w:rsidP="005916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U(t)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Euler Method dan Improved Euler method,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masing-ma</w:t>
      </w:r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sing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eksak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Laplace,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Laplace yang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410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843410">
        <w:rPr>
          <w:rFonts w:ascii="Times New Roman" w:hAnsi="Times New Roman" w:cs="Times New Roman"/>
          <w:sz w:val="24"/>
          <w:szCs w:val="24"/>
          <w:lang w:val="en-US"/>
        </w:rPr>
        <w:t xml:space="preserve"> PDB</w:t>
      </w:r>
    </w:p>
    <w:p w14:paraId="50A72E65" w14:textId="40B9C896" w:rsidR="0059161E" w:rsidRDefault="00843410" w:rsidP="005916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Laplace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Euler Method dan Improved Euler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lastRenderedPageBreak/>
        <w:t>dari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eksak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Improved Euler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kemiripan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09F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209FA">
        <w:rPr>
          <w:rFonts w:ascii="Times New Roman" w:hAnsi="Times New Roman" w:cs="Times New Roman"/>
          <w:sz w:val="24"/>
          <w:szCs w:val="24"/>
          <w:lang w:val="en-US"/>
        </w:rPr>
        <w:t xml:space="preserve"> Euler Method</w:t>
      </w:r>
      <w:r w:rsidR="00591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9B23AF" w14:textId="5AB492AA" w:rsidR="0059161E" w:rsidRDefault="0059161E" w:rsidP="005916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BE2ACD" w14:textId="77777777" w:rsidR="0059161E" w:rsidRPr="00ED1613" w:rsidRDefault="0059161E" w:rsidP="006C0D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9161E" w:rsidRPr="00ED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8612" w14:textId="77777777" w:rsidR="00C96F84" w:rsidRDefault="00C96F84" w:rsidP="00B454C2">
      <w:pPr>
        <w:spacing w:after="0" w:line="240" w:lineRule="auto"/>
      </w:pPr>
      <w:r>
        <w:separator/>
      </w:r>
    </w:p>
  </w:endnote>
  <w:endnote w:type="continuationSeparator" w:id="0">
    <w:p w14:paraId="2A8B5657" w14:textId="77777777" w:rsidR="00C96F84" w:rsidRDefault="00C96F84" w:rsidP="00B4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9757" w14:textId="77777777" w:rsidR="00C96F84" w:rsidRDefault="00C96F84" w:rsidP="00B454C2">
      <w:pPr>
        <w:spacing w:after="0" w:line="240" w:lineRule="auto"/>
      </w:pPr>
      <w:r>
        <w:separator/>
      </w:r>
    </w:p>
  </w:footnote>
  <w:footnote w:type="continuationSeparator" w:id="0">
    <w:p w14:paraId="517EC2AB" w14:textId="77777777" w:rsidR="00C96F84" w:rsidRDefault="00C96F84" w:rsidP="00B45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F1B"/>
    <w:multiLevelType w:val="hybridMultilevel"/>
    <w:tmpl w:val="699C0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F6AEC"/>
    <w:multiLevelType w:val="hybridMultilevel"/>
    <w:tmpl w:val="7DF6A9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84"/>
    <w:rsid w:val="000B50EE"/>
    <w:rsid w:val="00531884"/>
    <w:rsid w:val="0059029D"/>
    <w:rsid w:val="0059161E"/>
    <w:rsid w:val="006C0D0D"/>
    <w:rsid w:val="007209FA"/>
    <w:rsid w:val="00771236"/>
    <w:rsid w:val="00843410"/>
    <w:rsid w:val="00963F82"/>
    <w:rsid w:val="009C208F"/>
    <w:rsid w:val="00B454C2"/>
    <w:rsid w:val="00C96F84"/>
    <w:rsid w:val="00EA462D"/>
    <w:rsid w:val="00ED1613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C78"/>
  <w15:chartTrackingRefBased/>
  <w15:docId w15:val="{44046C04-A997-4D4E-A716-DB9C054E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8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C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45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4C2"/>
    <w:rPr>
      <w:lang w:val="id-ID"/>
    </w:rPr>
  </w:style>
  <w:style w:type="paragraph" w:styleId="ListParagraph">
    <w:name w:val="List Paragraph"/>
    <w:basedOn w:val="Normal"/>
    <w:uiPriority w:val="34"/>
    <w:qFormat/>
    <w:rsid w:val="00FF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3</cp:revision>
  <dcterms:created xsi:type="dcterms:W3CDTF">2021-06-01T12:27:00Z</dcterms:created>
  <dcterms:modified xsi:type="dcterms:W3CDTF">2021-06-05T13:12:00Z</dcterms:modified>
</cp:coreProperties>
</file>