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tblPr>
      <w:tblGrid>
        <w:gridCol w:w="6912"/>
      </w:tblGrid>
      <w:tr>
        <w:trPr/>
        <w:tc>
          <w:tcPr>
            <w:tcW w:w="6912" w:type="dxa"/>
            <w:tcBorders>
              <w:left w:val="single" w:sz="18" w:space="0" w:color="4F81BD"/>
            </w:tcBorders>
          </w:tcPr>
          <w:p>
            <w:pPr>
              <w:pStyle w:val="NoSpacing"/>
              <w:widowControl w:val="false"/>
              <w:rPr>
                <w:rFonts w:ascii="Cambria" w:hAnsi="Cambria" w:eastAsia="" w:cs="" w:asciiTheme="majorHAnsi" w:cstheme="majorBidi" w:eastAsiaTheme="majorEastAsia" w:hAnsiTheme="majorHAnsi"/>
              </w:rPr>
            </w:pPr>
            <w:r>
              <w:rPr/>
              <w:t>HDSDEV</w:t>
            </w:r>
          </w:p>
        </w:tc>
      </w:tr>
      <w:tr>
        <w:trPr/>
        <w:tc>
          <w:tcPr>
            <w:tcW w:w="6912" w:type="dxa"/>
            <w:tcBorders>
              <w:left w:val="single" w:sz="18" w:space="0" w:color="4F81BD"/>
            </w:tcBorders>
            <w:tcMar>
              <w:top w:w="0" w:type="dxa"/>
              <w:left w:w="108" w:type="dxa"/>
              <w:bottom w:w="0" w:type="dxa"/>
              <w:right w:w="108" w:type="dxa"/>
            </w:tcMar>
          </w:tcPr>
          <w:p>
            <w:pPr>
              <w:pStyle w:val="NoSpacing"/>
              <w:widowControl w:val="false"/>
              <w:rPr>
                <w:rFonts w:ascii="Cambria" w:hAnsi="Cambria" w:eastAsia="" w:cs="" w:asciiTheme="majorHAnsi" w:cstheme="majorBidi" w:eastAsiaTheme="majorEastAsia" w:hAnsiTheme="majorHAnsi"/>
                <w:color w:val="4F81BD" w:themeColor="accent1"/>
                <w:sz w:val="80"/>
                <w:szCs w:val="80"/>
              </w:rPr>
            </w:pPr>
            <w:sdt>
              <w:sdtPr>
                <w:id w:val="607481804"/>
                <w:dataBinding w:prefixMappings="xmlns:ns0='http://schemas.openxmlformats.org/package/2006/metadata/core-properties' xmlns:ns1='http://purl.org/dc/elements/1.1/'" w:xpath="/ns0:coreProperties[1]/ns1:title[1]" w:storeItemID="{6C3C8BC8-F283-45AE-878A-BAB7291924A1}"/>
                <w:alias w:val="Title"/>
                <w:text/>
              </w:sdtPr>
              <w:sdtContent>
                <w:r>
                  <w:rPr/>
                  <w:t>Requirements Specification (RS)</w:t>
                </w:r>
              </w:sdtContent>
            </w:sdt>
          </w:p>
        </w:tc>
      </w:tr>
      <w:tr>
        <w:trPr/>
        <w:tc>
          <w:tcPr>
            <w:tcW w:w="6912" w:type="dxa"/>
            <w:tcBorders>
              <w:left w:val="single" w:sz="18" w:space="0" w:color="4F81BD"/>
            </w:tcBorders>
          </w:tcPr>
          <w:p>
            <w:pPr>
              <w:pStyle w:val="NoSpacing"/>
              <w:widowControl w:val="false"/>
              <w:rPr>
                <w:rFonts w:ascii="Cambria" w:hAnsi="Cambria" w:eastAsia="" w:cs="" w:asciiTheme="majorHAnsi" w:cstheme="majorBidi" w:eastAsiaTheme="majorEastAsia" w:hAnsiTheme="majorHAnsi"/>
              </w:rPr>
            </w:pPr>
            <w:sdt>
              <w:sdtPr>
                <w:id w:val="837598645"/>
                <w:dataBinding w:prefixMappings="xmlns:ns0='http://schemas.openxmlformats.org/package/2006/metadata/core-properties' xmlns:ns1='http://purl.org/dc/elements/1.1/'" w:xpath="/ns0:coreProperties[1]/ns1:subject[1]" w:storeItemID="{6C3C8BC8-F283-45AE-878A-BAB7291924A1}"/>
                <w:alias w:val="Subtitle"/>
                <w:text/>
              </w:sdtPr>
              <w:sdtContent>
                <w:r>
                  <w:rPr/>
                  <w:t>Insert your project title here</w:t>
                </w:r>
              </w:sdtContent>
            </w:sdt>
          </w:p>
        </w:tc>
      </w:tr>
    </w:tbl>
    <w:p>
      <w:pPr>
        <w:pStyle w:val="Normal"/>
        <w:spacing w:before="120" w:after="120"/>
        <w:rPr/>
      </w:pPr>
      <w:r>
        <w:rPr/>
      </w:r>
      <w:bookmarkStart w:id="0" w:name="_GoBack"/>
      <w:bookmarkStart w:id="1" w:name="_GoBack"/>
      <w:bookmarkEnd w:id="1"/>
    </w:p>
    <w:p>
      <w:pPr>
        <w:pStyle w:val="Normal"/>
        <w:rPr/>
      </w:pPr>
      <w:r>
        <w:rPr/>
      </w:r>
    </w:p>
    <w:tbl>
      <w:tblPr>
        <w:tblpPr w:vertAnchor="margin" w:tblpYSpec="bottom" w:horzAnchor="margin" w:tblpXSpec="center" w:leftFromText="187" w:rightFromText="187"/>
        <w:tblW w:w="4000" w:type="pct"/>
        <w:jc w:val="center"/>
        <w:tblInd w:w="0" w:type="dxa"/>
        <w:tblLayout w:type="fixed"/>
        <w:tblCellMar>
          <w:top w:w="216" w:type="dxa"/>
          <w:left w:w="115" w:type="dxa"/>
          <w:bottom w:w="216" w:type="dxa"/>
          <w:right w:w="115" w:type="dxa"/>
        </w:tblCellMar>
        <w:tblLook w:val="04a0"/>
      </w:tblPr>
      <w:tblGrid>
        <w:gridCol w:w="6912"/>
      </w:tblGrid>
      <w:tr>
        <w:trPr/>
        <w:tc>
          <w:tcPr>
            <w:tcW w:w="6912" w:type="dxa"/>
            <w:tcBorders/>
          </w:tcPr>
          <w:p>
            <w:pPr>
              <w:pStyle w:val="NoSpacing"/>
              <w:widowControl w:val="false"/>
              <w:rPr>
                <w:color w:val="4F81BD" w:themeColor="accent1"/>
              </w:rPr>
            </w:pPr>
            <w:r>
              <w:rPr/>
              <w:t>Alexandru Georgescu</w:t>
            </w:r>
          </w:p>
          <w:p>
            <w:pPr>
              <w:pStyle w:val="NoSpacing"/>
              <w:widowControl w:val="false"/>
              <w:rPr>
                <w:color w:val="4F81BD" w:themeColor="accent1"/>
              </w:rPr>
            </w:pPr>
            <w:r>
              <w:rPr>
                <w:color w:val="4F81BD" w:themeColor="accent1"/>
              </w:rPr>
              <w:t xml:space="preserve"> </w:t>
            </w:r>
            <w:r>
              <w:rPr>
                <w:color w:val="4F81BD" w:themeColor="accent1"/>
              </w:rPr>
              <w:t>07/01/</w:t>
            </w:r>
            <w:sdt>
              <w:sdtPr>
                <w:date w:fullDate="1900-01-23T00:00:00Z">
                  <w:dateFormat w:val="MM/DD/YY"/>
                  <w:lid w:val="en-US"/>
                  <w:storeMappedDataAs w:val="dateTime"/>
                  <w:calendar w:val="gregorian"/>
                </w:date>
                <w:id w:val="494459834"/>
                <w:dataBinding w:prefixMappings="xmlns:ns0='http://schemas.microsoft.com/office/2006/coverPageProps'" w:xpath="/ns0:CoverPageProperties[1]/ns0:PublishDate[1]" w:storeItemID="{55AF091B-3C7A-41E3-B477-F2FDAA23CFDA}"/>
                <w:alias w:val="Date"/>
              </w:sdtPr>
              <w:sdtContent>
                <w:r>
                  <w:rPr>
                    <w:color w:val="4F81BD" w:themeColor="accent1"/>
                  </w:rPr>
                </w:r>
                <w:r>
                  <w:rPr>
                    <w:color w:val="4F81BD" w:themeColor="accent1"/>
                  </w:rPr>
                  <w:t>24</w:t>
                </w:r>
                <w:r>
                  <w:rPr>
                    <w:color w:val="4F81BD" w:themeColor="accent1"/>
                  </w:rPr>
                </w:r>
              </w:sdtContent>
            </w:sdt>
          </w:p>
          <w:p>
            <w:pPr>
              <w:pStyle w:val="NoSpacing"/>
              <w:widowControl w:val="false"/>
              <w:rPr>
                <w:color w:val="4F81BD" w:themeColor="accent1"/>
              </w:rPr>
            </w:pPr>
            <w:r>
              <w:rPr>
                <w:color w:val="4F81BD" w:themeColor="accent1"/>
              </w:rPr>
            </w:r>
          </w:p>
        </w:tc>
      </w:tr>
    </w:tbl>
    <w:p>
      <w:pPr>
        <w:pStyle w:val="Normal"/>
        <w:rPr/>
      </w:pPr>
      <w:r>
        <w:rPr/>
      </w:r>
    </w:p>
    <w:p>
      <w:pPr>
        <w:pStyle w:val="Normal"/>
        <w:spacing w:before="0" w:after="0"/>
        <w:jc w:val="left"/>
        <w:rPr>
          <w:rFonts w:cs="Arial"/>
          <w:b/>
          <w:b/>
          <w:bCs/>
          <w:kern w:val="2"/>
          <w:sz w:val="32"/>
          <w:szCs w:val="32"/>
        </w:rPr>
      </w:pPr>
      <w:r>
        <w:rPr>
          <w:rFonts w:cs="Arial"/>
          <w:b/>
          <w:bCs/>
          <w:kern w:val="2"/>
          <w:sz w:val="32"/>
          <w:szCs w:val="32"/>
        </w:rPr>
      </w:r>
      <w:r>
        <w:br w:type="page"/>
      </w:r>
    </w:p>
    <w:p>
      <w:pPr>
        <w:pStyle w:val="Title"/>
        <w:rPr>
          <w:kern w:val="2"/>
        </w:rPr>
      </w:pPr>
      <w:bookmarkStart w:id="2" w:name="__RefHeading___Toc596428_381736926"/>
      <w:bookmarkStart w:id="3" w:name="_Toc285530353"/>
      <w:bookmarkStart w:id="4" w:name="_Toc285529098"/>
      <w:bookmarkStart w:id="5" w:name="_Toc316977387"/>
      <w:bookmarkEnd w:id="2"/>
      <w:r>
        <w:rPr>
          <w:kern w:val="2"/>
        </w:rPr>
        <w:t>Requirements Specification (</w:t>
      </w:r>
      <w:bookmarkStart w:id="6" w:name="toc"/>
      <w:bookmarkEnd w:id="6"/>
      <w:r>
        <w:rPr>
          <w:kern w:val="2"/>
        </w:rPr>
        <w:t>RS)</w:t>
      </w:r>
      <w:bookmarkEnd w:id="3"/>
      <w:bookmarkEnd w:id="4"/>
      <w:bookmarkEnd w:id="5"/>
    </w:p>
    <w:p>
      <w:pPr>
        <w:pStyle w:val="TextBody"/>
        <w:numPr>
          <w:ilvl w:val="0"/>
          <w:numId w:val="0"/>
        </w:numPr>
        <w:tabs>
          <w:tab w:val="clear" w:pos="720"/>
          <w:tab w:val="left" w:pos="1134" w:leader="none"/>
        </w:tabs>
        <w:spacing w:before="240" w:after="0"/>
        <w:ind w:left="0" w:hanging="0"/>
        <w:jc w:val="left"/>
        <w:outlineLvl w:val="0"/>
        <w:rPr>
          <w:rFonts w:ascii="Garamond" w:hAnsi="Garamond"/>
          <w:sz w:val="28"/>
          <w:lang w:val="en-IE"/>
        </w:rPr>
      </w:pPr>
      <w:r>
        <w:rPr>
          <w:rFonts w:ascii="Garamond" w:hAnsi="Garamond"/>
          <w:sz w:val="28"/>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sz w:val="28"/>
          <w:lang w:val="en-IE"/>
        </w:rPr>
      </w:pPr>
      <w:bookmarkStart w:id="7" w:name="__RefHeading___Toc596430_381736926"/>
      <w:bookmarkStart w:id="8" w:name="_Toc285529099"/>
      <w:bookmarkStart w:id="9" w:name="_Toc316977388"/>
      <w:bookmarkStart w:id="10" w:name="_Toc239580619"/>
      <w:bookmarkStart w:id="11" w:name="_Toc285530354"/>
      <w:bookmarkEnd w:id="7"/>
      <w:r>
        <w:rPr>
          <w:rFonts w:ascii="Garamond" w:hAnsi="Garamond"/>
          <w:sz w:val="28"/>
          <w:lang w:val="en-IE"/>
        </w:rPr>
        <w:t>Document Control</w:t>
      </w:r>
      <w:bookmarkEnd w:id="8"/>
      <w:bookmarkEnd w:id="9"/>
      <w:bookmarkEnd w:id="10"/>
      <w:bookmarkEnd w:id="11"/>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12" w:name="__RefHeading___Toc596432_381736926"/>
      <w:bookmarkStart w:id="13" w:name="_Toc239580620"/>
      <w:bookmarkStart w:id="14" w:name="_Toc285530355"/>
      <w:bookmarkStart w:id="15" w:name="_Toc285529100"/>
      <w:bookmarkStart w:id="16" w:name="_Toc316977389"/>
      <w:bookmarkEnd w:id="12"/>
      <w:r>
        <w:rPr>
          <w:rFonts w:ascii="Garamond" w:hAnsi="Garamond"/>
          <w:lang w:val="en-IE"/>
        </w:rPr>
        <w:t>Revision History</w:t>
      </w:r>
      <w:bookmarkEnd w:id="13"/>
      <w:bookmarkEnd w:id="14"/>
      <w:bookmarkEnd w:id="15"/>
      <w:bookmarkEnd w:id="16"/>
    </w:p>
    <w:tbl>
      <w:tblPr>
        <w:tblW w:w="9214" w:type="dxa"/>
        <w:jc w:val="left"/>
        <w:tblInd w:w="109" w:type="dxa"/>
        <w:tblLayout w:type="fixed"/>
        <w:tblCellMar>
          <w:top w:w="0" w:type="dxa"/>
          <w:left w:w="108" w:type="dxa"/>
          <w:bottom w:w="0" w:type="dxa"/>
          <w:right w:w="108" w:type="dxa"/>
        </w:tblCellMar>
        <w:tblLook w:val="0000"/>
      </w:tblPr>
      <w:tblGrid>
        <w:gridCol w:w="1418"/>
        <w:gridCol w:w="992"/>
        <w:gridCol w:w="2126"/>
        <w:gridCol w:w="1559"/>
        <w:gridCol w:w="1559"/>
        <w:gridCol w:w="1559"/>
      </w:tblGrid>
      <w:tr>
        <w:trPr/>
        <w:tc>
          <w:tcPr>
            <w:tcW w:w="1418"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Date</w:t>
            </w:r>
          </w:p>
        </w:tc>
        <w:tc>
          <w:tcPr>
            <w:tcW w:w="992"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Version</w:t>
            </w:r>
          </w:p>
        </w:tc>
        <w:tc>
          <w:tcPr>
            <w:tcW w:w="2126"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Scope of Activity</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Prepared</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Reviewed</w:t>
            </w:r>
          </w:p>
        </w:tc>
        <w:tc>
          <w:tcPr>
            <w:tcW w:w="1559"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Approved</w:t>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9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212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1418"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992"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212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1559"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TextBody"/>
        <w:rPr>
          <w:rFonts w:ascii="Garamond" w:hAnsi="Garamond"/>
          <w:lang w:val="en-IE"/>
        </w:rPr>
      </w:pPr>
      <w:r>
        <w:rPr>
          <w:rFonts w:ascii="Garamond" w:hAnsi="Garamond"/>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17" w:name="__RefHeading___Toc596434_381736926"/>
      <w:bookmarkStart w:id="18" w:name="_Toc285529101"/>
      <w:bookmarkStart w:id="19" w:name="_Toc285530356"/>
      <w:bookmarkStart w:id="20" w:name="_Toc239580621"/>
      <w:bookmarkStart w:id="21" w:name="_Toc316977390"/>
      <w:bookmarkEnd w:id="17"/>
      <w:r>
        <w:rPr>
          <w:rFonts w:ascii="Garamond" w:hAnsi="Garamond"/>
          <w:lang w:val="en-IE"/>
        </w:rPr>
        <w:t>Distribution List</w:t>
      </w:r>
      <w:bookmarkEnd w:id="18"/>
      <w:bookmarkEnd w:id="19"/>
      <w:bookmarkEnd w:id="20"/>
      <w:bookmarkEnd w:id="21"/>
    </w:p>
    <w:tbl>
      <w:tblPr>
        <w:tblW w:w="9180" w:type="dxa"/>
        <w:jc w:val="left"/>
        <w:tblInd w:w="109" w:type="dxa"/>
        <w:tblLayout w:type="fixed"/>
        <w:tblCellMar>
          <w:top w:w="0" w:type="dxa"/>
          <w:left w:w="108" w:type="dxa"/>
          <w:bottom w:w="0" w:type="dxa"/>
          <w:right w:w="108" w:type="dxa"/>
        </w:tblCellMar>
        <w:tblLook w:val="0000"/>
      </w:tblPr>
      <w:tblGrid>
        <w:gridCol w:w="4140"/>
        <w:gridCol w:w="3960"/>
        <w:gridCol w:w="1080"/>
      </w:tblGrid>
      <w:tr>
        <w:trPr/>
        <w:tc>
          <w:tcPr>
            <w:tcW w:w="414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Name</w:t>
            </w:r>
          </w:p>
        </w:tc>
        <w:tc>
          <w:tcPr>
            <w:tcW w:w="396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Title</w:t>
            </w:r>
          </w:p>
        </w:tc>
        <w:tc>
          <w:tcPr>
            <w:tcW w:w="1080"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Version</w:t>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14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39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cs="Arial"/>
                <w:lang w:val="en-IE"/>
              </w:rPr>
            </w:pPr>
            <w:r>
              <w:rPr>
                <w:rFonts w:cs="Arial"/>
                <w:lang w:val="en-IE"/>
              </w:rPr>
            </w:r>
          </w:p>
        </w:tc>
        <w:tc>
          <w:tcPr>
            <w:tcW w:w="1080"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TextBody"/>
        <w:rPr>
          <w:rFonts w:ascii="Garamond" w:hAnsi="Garamond"/>
          <w:lang w:val="en-IE"/>
        </w:rPr>
      </w:pPr>
      <w:r>
        <w:rPr>
          <w:rFonts w:ascii="Garamond" w:hAnsi="Garamond"/>
          <w:lang w:val="en-IE"/>
        </w:rPr>
      </w:r>
    </w:p>
    <w:p>
      <w:pPr>
        <w:pStyle w:val="TextBody"/>
        <w:numPr>
          <w:ilvl w:val="0"/>
          <w:numId w:val="0"/>
        </w:numPr>
        <w:tabs>
          <w:tab w:val="clear" w:pos="720"/>
          <w:tab w:val="left" w:pos="1134" w:leader="none"/>
        </w:tabs>
        <w:spacing w:before="240" w:after="0"/>
        <w:ind w:left="0" w:hanging="0"/>
        <w:jc w:val="left"/>
        <w:outlineLvl w:val="0"/>
        <w:rPr>
          <w:rFonts w:ascii="Garamond" w:hAnsi="Garamond"/>
          <w:b w:val="false"/>
          <w:b w:val="false"/>
          <w:lang w:val="en-IE"/>
        </w:rPr>
      </w:pPr>
      <w:bookmarkStart w:id="22" w:name="__RefHeading___Toc596436_381736926"/>
      <w:bookmarkStart w:id="23" w:name="_Toc239580622"/>
      <w:bookmarkStart w:id="24" w:name="_Toc285529102"/>
      <w:bookmarkStart w:id="25" w:name="_Toc316977391"/>
      <w:bookmarkStart w:id="26" w:name="_Toc285530357"/>
      <w:bookmarkEnd w:id="22"/>
      <w:r>
        <w:rPr>
          <w:rFonts w:ascii="Garamond" w:hAnsi="Garamond"/>
          <w:lang w:val="en-IE"/>
        </w:rPr>
        <w:t>Related Documents</w:t>
      </w:r>
      <w:bookmarkEnd w:id="23"/>
      <w:bookmarkEnd w:id="24"/>
      <w:bookmarkEnd w:id="25"/>
      <w:bookmarkEnd w:id="26"/>
    </w:p>
    <w:tbl>
      <w:tblPr>
        <w:tblW w:w="9128" w:type="dxa"/>
        <w:jc w:val="left"/>
        <w:tblInd w:w="109" w:type="dxa"/>
        <w:tblLayout w:type="fixed"/>
        <w:tblCellMar>
          <w:top w:w="0" w:type="dxa"/>
          <w:left w:w="108" w:type="dxa"/>
          <w:bottom w:w="0" w:type="dxa"/>
          <w:right w:w="108" w:type="dxa"/>
        </w:tblCellMar>
        <w:tblLook w:val="0000"/>
      </w:tblPr>
      <w:tblGrid>
        <w:gridCol w:w="4961"/>
        <w:gridCol w:w="4166"/>
      </w:tblGrid>
      <w:tr>
        <w:trPr/>
        <w:tc>
          <w:tcPr>
            <w:tcW w:w="4961"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Title</w:t>
            </w:r>
          </w:p>
        </w:tc>
        <w:tc>
          <w:tcPr>
            <w:tcW w:w="4166" w:type="dxa"/>
            <w:tcBorders>
              <w:top w:val="single" w:sz="4" w:space="0" w:color="000000"/>
              <w:left w:val="single" w:sz="4" w:space="0" w:color="000000"/>
              <w:bottom w:val="single" w:sz="4" w:space="0" w:color="000000"/>
              <w:right w:val="single" w:sz="4" w:space="0" w:color="000000"/>
            </w:tcBorders>
            <w:shd w:color="auto" w:fill="FFFFFF" w:val="pct60"/>
          </w:tcPr>
          <w:p>
            <w:pPr>
              <w:pStyle w:val="TableText"/>
              <w:widowControl w:val="false"/>
              <w:spacing w:before="60" w:after="0"/>
              <w:rPr>
                <w:rFonts w:ascii="Garamond" w:hAnsi="Garamond"/>
                <w:b/>
                <w:b/>
                <w:color w:val="FFFFFF"/>
                <w:lang w:val="en-IE"/>
              </w:rPr>
            </w:pPr>
            <w:r>
              <w:rPr>
                <w:rFonts w:ascii="Garamond" w:hAnsi="Garamond"/>
                <w:b/>
                <w:color w:val="FFFFFF"/>
                <w:lang w:val="en-IE"/>
              </w:rPr>
              <w:t>Comments</w:t>
            </w:r>
          </w:p>
        </w:tc>
      </w:tr>
      <w:tr>
        <w:trPr/>
        <w:tc>
          <w:tcPr>
            <w:tcW w:w="4961"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416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r>
        <w:trPr/>
        <w:tc>
          <w:tcPr>
            <w:tcW w:w="4961"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c>
          <w:tcPr>
            <w:tcW w:w="4166" w:type="dxa"/>
            <w:tcBorders>
              <w:top w:val="single" w:sz="4" w:space="0" w:color="000000"/>
              <w:left w:val="single" w:sz="4" w:space="0" w:color="000000"/>
              <w:bottom w:val="single" w:sz="4" w:space="0" w:color="000000"/>
              <w:right w:val="single" w:sz="4" w:space="0" w:color="000000"/>
            </w:tcBorders>
          </w:tcPr>
          <w:p>
            <w:pPr>
              <w:pStyle w:val="TableText"/>
              <w:widowControl w:val="false"/>
              <w:spacing w:before="60" w:after="0"/>
              <w:rPr>
                <w:rFonts w:ascii="Garamond" w:hAnsi="Garamond"/>
                <w:lang w:val="en-IE"/>
              </w:rPr>
            </w:pPr>
            <w:r>
              <w:rPr>
                <w:rFonts w:ascii="Garamond" w:hAnsi="Garamond"/>
                <w:lang w:val="en-IE"/>
              </w:rPr>
            </w:r>
          </w:p>
        </w:tc>
      </w:tr>
    </w:tbl>
    <w:p>
      <w:pPr>
        <w:pStyle w:val="Normal"/>
        <w:tabs>
          <w:tab w:val="clear" w:pos="720"/>
          <w:tab w:val="left" w:pos="1843" w:leader="none"/>
          <w:tab w:val="left" w:pos="6912" w:leader="none"/>
        </w:tabs>
        <w:rPr>
          <w:b/>
          <w:b/>
          <w:lang w:val="en-IE"/>
        </w:rPr>
      </w:pPr>
      <w:r>
        <w:rPr>
          <w:b/>
          <w:lang w:val="en-IE"/>
        </w:rPr>
      </w:r>
    </w:p>
    <w:p>
      <w:pPr>
        <w:pStyle w:val="Normal"/>
        <w:tabs>
          <w:tab w:val="clear" w:pos="720"/>
          <w:tab w:val="left" w:pos="1843" w:leader="none"/>
          <w:tab w:val="left" w:pos="6912" w:leader="none"/>
        </w:tabs>
        <w:rPr>
          <w:b/>
          <w:b/>
          <w:lang w:val="en-IE"/>
        </w:rPr>
      </w:pPr>
      <w:r>
        <w:rPr>
          <w:b/>
          <w:lang w:val="en-IE"/>
        </w:rPr>
      </w:r>
      <w:r>
        <w:br w:type="page"/>
      </w:r>
    </w:p>
    <w:p>
      <w:pPr>
        <w:pStyle w:val="Normal"/>
        <w:tabs>
          <w:tab w:val="clear" w:pos="720"/>
          <w:tab w:val="left" w:pos="1843" w:leader="none"/>
          <w:tab w:val="left" w:pos="6912" w:leader="none"/>
        </w:tabs>
        <w:rPr>
          <w:b/>
          <w:b/>
          <w:lang w:val="en-IE"/>
        </w:rPr>
      </w:pPr>
      <w:r>
        <w:rPr>
          <w:b/>
          <w:lang w:val="en-IE"/>
        </w:rPr>
      </w:r>
    </w:p>
    <w:p>
      <w:pPr>
        <w:pStyle w:val="Normal"/>
        <w:tabs>
          <w:tab w:val="clear" w:pos="720"/>
          <w:tab w:val="left" w:pos="1843" w:leader="none"/>
          <w:tab w:val="left" w:pos="6912" w:leader="none"/>
        </w:tabs>
        <w:rPr/>
      </w:pPr>
      <w:r>
        <w:rPr>
          <w:b/>
          <w:lang w:val="en-IE"/>
        </w:rPr>
        <w:t>Table of Contents</w:t>
      </w:r>
    </w:p>
    <w:sdt>
      <w:sdtPr>
        <w:docPartObj>
          <w:docPartGallery w:val="Table of Contents"/>
          <w:docPartUnique w:val="true"/>
        </w:docPartObj>
      </w:sdtPr>
      <w:sdtContent>
        <w:p>
          <w:pPr>
            <w:pStyle w:val="Contents1"/>
            <w:tabs>
              <w:tab w:val="clear" w:pos="720"/>
              <w:tab w:val="right" w:pos="8640"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596428_381736926">
            <w:r>
              <w:rPr>
                <w:webHidden/>
                <w:rStyle w:val="IndexLink"/>
                <w:vanish w:val="false"/>
              </w:rPr>
              <w:t>Requirements Specification (RS)</w:t>
              <w:tab/>
              <w:t>1</w:t>
            </w:r>
          </w:hyperlink>
        </w:p>
        <w:p>
          <w:pPr>
            <w:pStyle w:val="Contents1"/>
            <w:tabs>
              <w:tab w:val="clear" w:pos="720"/>
              <w:tab w:val="right" w:pos="8640" w:leader="dot"/>
            </w:tabs>
            <w:rPr/>
          </w:pPr>
          <w:hyperlink w:anchor="__RefHeading___Toc596430_381736926">
            <w:r>
              <w:rPr>
                <w:webHidden/>
                <w:rStyle w:val="IndexLink"/>
                <w:vanish w:val="false"/>
              </w:rPr>
              <w:t>Document Control</w:t>
              <w:tab/>
              <w:t>1</w:t>
            </w:r>
          </w:hyperlink>
        </w:p>
        <w:p>
          <w:pPr>
            <w:pStyle w:val="Contents1"/>
            <w:tabs>
              <w:tab w:val="clear" w:pos="720"/>
              <w:tab w:val="right" w:pos="8640" w:leader="dot"/>
            </w:tabs>
            <w:rPr/>
          </w:pPr>
          <w:hyperlink w:anchor="__RefHeading___Toc596432_381736926">
            <w:r>
              <w:rPr>
                <w:webHidden/>
                <w:rStyle w:val="IndexLink"/>
                <w:vanish w:val="false"/>
              </w:rPr>
              <w:t>Revision History</w:t>
              <w:tab/>
              <w:t>1</w:t>
            </w:r>
          </w:hyperlink>
        </w:p>
        <w:p>
          <w:pPr>
            <w:pStyle w:val="Contents1"/>
            <w:tabs>
              <w:tab w:val="clear" w:pos="720"/>
              <w:tab w:val="right" w:pos="8640" w:leader="dot"/>
            </w:tabs>
            <w:rPr/>
          </w:pPr>
          <w:hyperlink w:anchor="__RefHeading___Toc596434_381736926">
            <w:r>
              <w:rPr>
                <w:webHidden/>
                <w:rStyle w:val="IndexLink"/>
                <w:vanish w:val="false"/>
              </w:rPr>
              <w:t>Distribution List</w:t>
              <w:tab/>
              <w:t>1</w:t>
            </w:r>
          </w:hyperlink>
        </w:p>
        <w:p>
          <w:pPr>
            <w:pStyle w:val="Contents1"/>
            <w:tabs>
              <w:tab w:val="clear" w:pos="720"/>
              <w:tab w:val="right" w:pos="8640" w:leader="dot"/>
            </w:tabs>
            <w:rPr/>
          </w:pPr>
          <w:hyperlink w:anchor="__RefHeading___Toc596436_381736926">
            <w:r>
              <w:rPr>
                <w:webHidden/>
                <w:rStyle w:val="IndexLink"/>
                <w:vanish w:val="false"/>
              </w:rPr>
              <w:t>Related Documents</w:t>
              <w:tab/>
              <w:t>1</w:t>
            </w:r>
          </w:hyperlink>
        </w:p>
        <w:p>
          <w:pPr>
            <w:pStyle w:val="Contents1"/>
            <w:tabs>
              <w:tab w:val="clear" w:pos="720"/>
              <w:tab w:val="right" w:pos="8640" w:leader="dot"/>
            </w:tabs>
            <w:rPr/>
          </w:pPr>
          <w:hyperlink w:anchor="__RefHeading___Toc596438_381736926">
            <w:r>
              <w:rPr>
                <w:webHidden/>
                <w:rStyle w:val="IndexLink"/>
                <w:vanish w:val="false"/>
              </w:rPr>
              <w:t>1 Introduction</w:t>
              <w:tab/>
              <w:t>4</w:t>
            </w:r>
          </w:hyperlink>
        </w:p>
        <w:p>
          <w:pPr>
            <w:pStyle w:val="Contents2"/>
            <w:tabs>
              <w:tab w:val="clear" w:pos="720"/>
              <w:tab w:val="right" w:pos="8640" w:leader="dot"/>
            </w:tabs>
            <w:rPr/>
          </w:pPr>
          <w:hyperlink w:anchor="__RefHeading___Toc596440_381736926">
            <w:r>
              <w:rPr>
                <w:webHidden/>
                <w:rStyle w:val="IndexLink"/>
                <w:vanish w:val="false"/>
              </w:rPr>
              <w:t>1.1 Purpose</w:t>
              <w:tab/>
              <w:t>4</w:t>
            </w:r>
          </w:hyperlink>
        </w:p>
        <w:p>
          <w:pPr>
            <w:pStyle w:val="Contents2"/>
            <w:tabs>
              <w:tab w:val="clear" w:pos="720"/>
              <w:tab w:val="right" w:pos="8640" w:leader="dot"/>
            </w:tabs>
            <w:rPr/>
          </w:pPr>
          <w:hyperlink w:anchor="__RefHeading___Toc596442_381736926">
            <w:r>
              <w:rPr>
                <w:webHidden/>
                <w:rStyle w:val="IndexLink"/>
                <w:vanish w:val="false"/>
              </w:rPr>
              <w:t>1.2 Project Scope</w:t>
              <w:tab/>
              <w:t>4</w:t>
            </w:r>
          </w:hyperlink>
        </w:p>
        <w:p>
          <w:pPr>
            <w:pStyle w:val="Contents2"/>
            <w:tabs>
              <w:tab w:val="clear" w:pos="720"/>
              <w:tab w:val="right" w:pos="8640" w:leader="dot"/>
            </w:tabs>
            <w:rPr/>
          </w:pPr>
          <w:hyperlink w:anchor="__RefHeading___Toc596444_381736926">
            <w:r>
              <w:rPr>
                <w:webHidden/>
                <w:rStyle w:val="IndexLink"/>
                <w:vanish w:val="false"/>
              </w:rPr>
              <w:t>1.3 Definitions, Acronyms, and Abbreviations</w:t>
              <w:tab/>
              <w:t>5</w:t>
            </w:r>
          </w:hyperlink>
        </w:p>
        <w:p>
          <w:pPr>
            <w:pStyle w:val="Contents1"/>
            <w:tabs>
              <w:tab w:val="clear" w:pos="720"/>
              <w:tab w:val="right" w:pos="8640" w:leader="dot"/>
            </w:tabs>
            <w:rPr/>
          </w:pPr>
          <w:hyperlink w:anchor="__RefHeading___Toc596446_381736926">
            <w:r>
              <w:rPr>
                <w:webHidden/>
                <w:rStyle w:val="IndexLink"/>
                <w:vanish w:val="false"/>
              </w:rPr>
              <w:t>2 User Requirements Definition</w:t>
              <w:tab/>
              <w:t>6</w:t>
            </w:r>
          </w:hyperlink>
        </w:p>
        <w:p>
          <w:pPr>
            <w:pStyle w:val="Contents1"/>
            <w:tabs>
              <w:tab w:val="clear" w:pos="720"/>
              <w:tab w:val="right" w:pos="8640" w:leader="dot"/>
            </w:tabs>
            <w:rPr/>
          </w:pPr>
          <w:hyperlink w:anchor="__RefHeading___Toc596448_381736926">
            <w:r>
              <w:rPr>
                <w:webHidden/>
                <w:rStyle w:val="IndexLink"/>
                <w:vanish w:val="false"/>
              </w:rPr>
              <w:t>3 Requirements Specification</w:t>
              <w:tab/>
              <w:t>6</w:t>
            </w:r>
          </w:hyperlink>
        </w:p>
        <w:p>
          <w:pPr>
            <w:pStyle w:val="Contents2"/>
            <w:tabs>
              <w:tab w:val="clear" w:pos="720"/>
              <w:tab w:val="right" w:pos="8640" w:leader="dot"/>
            </w:tabs>
            <w:rPr/>
          </w:pPr>
          <w:hyperlink w:anchor="__RefHeading___Toc596450_381736926">
            <w:r>
              <w:rPr>
                <w:webHidden/>
                <w:rStyle w:val="IndexLink"/>
                <w:vanish w:val="false"/>
              </w:rPr>
              <w:t>3.1 Functional requirements</w:t>
              <w:tab/>
              <w:t>6</w:t>
            </w:r>
          </w:hyperlink>
        </w:p>
        <w:p>
          <w:pPr>
            <w:pStyle w:val="Contents3"/>
            <w:tabs>
              <w:tab w:val="clear" w:pos="720"/>
              <w:tab w:val="right" w:pos="8640" w:leader="dot"/>
            </w:tabs>
            <w:rPr/>
          </w:pPr>
          <w:hyperlink w:anchor="__RefHeading___Toc596452_381736926">
            <w:r>
              <w:rPr>
                <w:webHidden/>
                <w:rStyle w:val="IndexLink"/>
                <w:vanish w:val="false"/>
              </w:rPr>
              <w:t>3.1.1 Top Level Use Case Diagram</w:t>
              <w:tab/>
              <w:t>7</w:t>
            </w:r>
          </w:hyperlink>
        </w:p>
        <w:p>
          <w:pPr>
            <w:pStyle w:val="Contents3"/>
            <w:tabs>
              <w:tab w:val="clear" w:pos="720"/>
              <w:tab w:val="right" w:pos="8640" w:leader="dot"/>
            </w:tabs>
            <w:rPr/>
          </w:pPr>
          <w:hyperlink w:anchor="__RefHeading___Toc596454_381736926">
            <w:r>
              <w:rPr>
                <w:webHidden/>
                <w:rStyle w:val="IndexLink"/>
                <w:vanish w:val="false"/>
              </w:rPr>
              <w:t>3.1.2 Requirement 1: Register User</w:t>
              <w:tab/>
              <w:t>8</w:t>
            </w:r>
          </w:hyperlink>
        </w:p>
        <w:p>
          <w:pPr>
            <w:pStyle w:val="Contents3"/>
            <w:tabs>
              <w:tab w:val="clear" w:pos="720"/>
              <w:tab w:val="right" w:pos="8640" w:leader="dot"/>
            </w:tabs>
            <w:rPr/>
          </w:pPr>
          <w:hyperlink w:anchor="__RefHeading___Toc596456_381736926">
            <w:r>
              <w:rPr>
                <w:webHidden/>
                <w:rStyle w:val="IndexLink"/>
                <w:vanish w:val="false"/>
              </w:rPr>
              <w:t>3.1.3 Requirement 2: Login</w:t>
              <w:tab/>
              <w:t>10</w:t>
            </w:r>
          </w:hyperlink>
        </w:p>
        <w:p>
          <w:pPr>
            <w:pStyle w:val="Contents3"/>
            <w:tabs>
              <w:tab w:val="clear" w:pos="720"/>
              <w:tab w:val="right" w:pos="8640" w:leader="dot"/>
            </w:tabs>
            <w:rPr/>
          </w:pPr>
          <w:hyperlink w:anchor="__RefHeading___Toc596458_381736926">
            <w:r>
              <w:rPr>
                <w:webHidden/>
                <w:rStyle w:val="IndexLink"/>
                <w:vanish w:val="false"/>
              </w:rPr>
              <w:t>3.1.4 Requirement 3: Manage Entries</w:t>
              <w:tab/>
              <w:t>12</w:t>
            </w:r>
          </w:hyperlink>
        </w:p>
        <w:p>
          <w:pPr>
            <w:pStyle w:val="Contents3"/>
            <w:tabs>
              <w:tab w:val="clear" w:pos="720"/>
              <w:tab w:val="right" w:pos="8640" w:leader="dot"/>
            </w:tabs>
            <w:rPr/>
          </w:pPr>
          <w:hyperlink w:anchor="__RefHeading___Toc596460_381736926">
            <w:r>
              <w:rPr>
                <w:webHidden/>
                <w:rStyle w:val="IndexLink"/>
                <w:vanish w:val="false"/>
              </w:rPr>
              <w:t>3.1.5 Requirement 4: Customize UI</w:t>
              <w:tab/>
              <w:t>13</w:t>
            </w:r>
          </w:hyperlink>
        </w:p>
        <w:p>
          <w:pPr>
            <w:pStyle w:val="Contents3"/>
            <w:tabs>
              <w:tab w:val="clear" w:pos="720"/>
              <w:tab w:val="right" w:pos="8640" w:leader="dot"/>
            </w:tabs>
            <w:rPr/>
          </w:pPr>
          <w:hyperlink w:anchor="__RefHeading___Toc596462_381736926">
            <w:r>
              <w:rPr>
                <w:webHidden/>
                <w:rStyle w:val="IndexLink"/>
                <w:vanish w:val="false"/>
              </w:rPr>
              <w:t>3.1.6 Requirement 5: View Quotes</w:t>
              <w:tab/>
              <w:t>15</w:t>
            </w:r>
          </w:hyperlink>
        </w:p>
        <w:p>
          <w:pPr>
            <w:pStyle w:val="Contents3"/>
            <w:tabs>
              <w:tab w:val="clear" w:pos="720"/>
              <w:tab w:val="right" w:pos="8640" w:leader="dot"/>
            </w:tabs>
            <w:rPr/>
          </w:pPr>
          <w:hyperlink w:anchor="__RefHeading___Toc596464_381736926">
            <w:r>
              <w:rPr>
                <w:webHidden/>
                <w:rStyle w:val="IndexLink"/>
                <w:vanish w:val="false"/>
              </w:rPr>
              <w:t>3.1.7 Requirement 6: Provide Feedback</w:t>
              <w:tab/>
              <w:t>16</w:t>
            </w:r>
          </w:hyperlink>
        </w:p>
        <w:p>
          <w:pPr>
            <w:pStyle w:val="Contents2"/>
            <w:tabs>
              <w:tab w:val="clear" w:pos="720"/>
              <w:tab w:val="right" w:pos="8640" w:leader="dot"/>
            </w:tabs>
            <w:rPr/>
          </w:pPr>
          <w:hyperlink w:anchor="__RefHeading___Toc596466_381736926">
            <w:r>
              <w:rPr>
                <w:webHidden/>
                <w:rStyle w:val="IndexLink"/>
                <w:vanish w:val="false"/>
              </w:rPr>
              <w:t>3.2 Non-Functional Requirements</w:t>
              <w:tab/>
              <w:t>18</w:t>
            </w:r>
          </w:hyperlink>
        </w:p>
        <w:p>
          <w:pPr>
            <w:pStyle w:val="Contents3"/>
            <w:tabs>
              <w:tab w:val="clear" w:pos="720"/>
              <w:tab w:val="right" w:pos="8640" w:leader="dot"/>
            </w:tabs>
            <w:rPr/>
          </w:pPr>
          <w:hyperlink w:anchor="__RefHeading___Toc596468_381736926">
            <w:r>
              <w:rPr>
                <w:webHidden/>
                <w:rStyle w:val="IndexLink"/>
                <w:vanish w:val="false"/>
              </w:rPr>
              <w:t>3.2.1 Performance/Response time requirement</w:t>
              <w:tab/>
              <w:t>18</w:t>
            </w:r>
          </w:hyperlink>
        </w:p>
        <w:p>
          <w:pPr>
            <w:pStyle w:val="Contents3"/>
            <w:tabs>
              <w:tab w:val="clear" w:pos="720"/>
              <w:tab w:val="right" w:pos="8640" w:leader="dot"/>
            </w:tabs>
            <w:rPr/>
          </w:pPr>
          <w:hyperlink w:anchor="__RefHeading___Toc596470_381736926">
            <w:r>
              <w:rPr>
                <w:webHidden/>
                <w:rStyle w:val="IndexLink"/>
                <w:vanish w:val="false"/>
              </w:rPr>
              <w:t>3.2.2 Availability requirement</w:t>
              <w:tab/>
              <w:t>18</w:t>
            </w:r>
          </w:hyperlink>
        </w:p>
        <w:p>
          <w:pPr>
            <w:pStyle w:val="Contents3"/>
            <w:tabs>
              <w:tab w:val="clear" w:pos="720"/>
              <w:tab w:val="right" w:pos="8640" w:leader="dot"/>
            </w:tabs>
            <w:rPr/>
          </w:pPr>
          <w:hyperlink w:anchor="__RefHeading___Toc596472_381736926">
            <w:r>
              <w:rPr>
                <w:webHidden/>
                <w:rStyle w:val="IndexLink"/>
                <w:vanish w:val="false"/>
              </w:rPr>
              <w:t>3.2.3 Robustness requirement</w:t>
              <w:tab/>
              <w:t>18</w:t>
            </w:r>
          </w:hyperlink>
        </w:p>
        <w:p>
          <w:pPr>
            <w:pStyle w:val="Contents3"/>
            <w:tabs>
              <w:tab w:val="clear" w:pos="720"/>
              <w:tab w:val="right" w:pos="8640" w:leader="dot"/>
            </w:tabs>
            <w:rPr/>
          </w:pPr>
          <w:hyperlink w:anchor="__RefHeading___Toc596474_381736926">
            <w:r>
              <w:rPr>
                <w:webHidden/>
                <w:rStyle w:val="IndexLink"/>
                <w:vanish w:val="false"/>
              </w:rPr>
              <w:t>3.2.4 Security requirement</w:t>
              <w:tab/>
              <w:t>19</w:t>
            </w:r>
          </w:hyperlink>
        </w:p>
        <w:p>
          <w:pPr>
            <w:pStyle w:val="Contents3"/>
            <w:tabs>
              <w:tab w:val="clear" w:pos="720"/>
              <w:tab w:val="right" w:pos="8640" w:leader="dot"/>
            </w:tabs>
            <w:rPr/>
          </w:pPr>
          <w:hyperlink w:anchor="__RefHeading___Toc596476_381736926">
            <w:r>
              <w:rPr>
                <w:webHidden/>
                <w:rStyle w:val="IndexLink"/>
                <w:vanish w:val="false"/>
              </w:rPr>
              <w:t>3.2.5 Reliability requirement</w:t>
              <w:tab/>
              <w:t>19</w:t>
            </w:r>
          </w:hyperlink>
        </w:p>
        <w:p>
          <w:pPr>
            <w:pStyle w:val="Contents3"/>
            <w:tabs>
              <w:tab w:val="clear" w:pos="720"/>
              <w:tab w:val="right" w:pos="8640" w:leader="dot"/>
            </w:tabs>
            <w:rPr/>
          </w:pPr>
          <w:hyperlink w:anchor="__RefHeading___Toc596478_381736926">
            <w:r>
              <w:rPr>
                <w:webHidden/>
                <w:rStyle w:val="IndexLink"/>
                <w:vanish w:val="false"/>
              </w:rPr>
              <w:t>3.2.6 Maintainability requirement</w:t>
              <w:tab/>
              <w:t>19</w:t>
            </w:r>
          </w:hyperlink>
        </w:p>
        <w:p>
          <w:pPr>
            <w:pStyle w:val="Contents3"/>
            <w:tabs>
              <w:tab w:val="clear" w:pos="720"/>
              <w:tab w:val="right" w:pos="8640" w:leader="dot"/>
            </w:tabs>
            <w:rPr/>
          </w:pPr>
          <w:hyperlink w:anchor="__RefHeading___Toc596480_381736926">
            <w:r>
              <w:rPr>
                <w:webHidden/>
                <w:rStyle w:val="IndexLink"/>
                <w:vanish w:val="false"/>
              </w:rPr>
              <w:t>3.2.7 Portability requirement</w:t>
              <w:tab/>
              <w:t>19</w:t>
            </w:r>
          </w:hyperlink>
        </w:p>
        <w:p>
          <w:pPr>
            <w:pStyle w:val="Contents1"/>
            <w:tabs>
              <w:tab w:val="clear" w:pos="720"/>
              <w:tab w:val="right" w:pos="8640" w:leader="dot"/>
            </w:tabs>
            <w:rPr/>
          </w:pPr>
          <w:hyperlink w:anchor="__RefHeading___Toc596482_381736926">
            <w:r>
              <w:rPr>
                <w:webHidden/>
                <w:rStyle w:val="IndexLink"/>
                <w:vanish w:val="false"/>
              </w:rPr>
              <w:t>4 Interface requirements</w:t>
              <w:tab/>
              <w:t>19</w:t>
            </w:r>
          </w:hyperlink>
        </w:p>
        <w:p>
          <w:pPr>
            <w:pStyle w:val="Contents2"/>
            <w:tabs>
              <w:tab w:val="clear" w:pos="720"/>
              <w:tab w:val="right" w:pos="8640" w:leader="dot"/>
            </w:tabs>
            <w:rPr/>
          </w:pPr>
          <w:hyperlink w:anchor="__RefHeading___Toc596484_381736926">
            <w:r>
              <w:rPr>
                <w:webHidden/>
                <w:rStyle w:val="IndexLink"/>
                <w:vanish w:val="false"/>
              </w:rPr>
              <w:t>4.1 GUI</w:t>
              <w:tab/>
              <w:t>19</w:t>
            </w:r>
          </w:hyperlink>
        </w:p>
        <w:p>
          <w:pPr>
            <w:pStyle w:val="Contents2"/>
            <w:tabs>
              <w:tab w:val="clear" w:pos="720"/>
              <w:tab w:val="right" w:pos="8640" w:leader="dot"/>
            </w:tabs>
            <w:rPr/>
          </w:pPr>
          <w:hyperlink w:anchor="__RefHeading___Toc596486_381736926">
            <w:r>
              <w:rPr>
                <w:webHidden/>
                <w:rStyle w:val="IndexLink"/>
                <w:vanish w:val="false"/>
              </w:rPr>
              <w:t>4.2 Application Programming Interfaces (API)</w:t>
              <w:tab/>
              <w:t>21</w:t>
            </w:r>
          </w:hyperlink>
        </w:p>
        <w:p>
          <w:pPr>
            <w:pStyle w:val="Contents1"/>
            <w:tabs>
              <w:tab w:val="clear" w:pos="720"/>
              <w:tab w:val="right" w:pos="8640" w:leader="dot"/>
            </w:tabs>
            <w:rPr/>
          </w:pPr>
          <w:hyperlink w:anchor="__RefHeading___Toc596488_381736926">
            <w:r>
              <w:rPr>
                <w:webHidden/>
                <w:rStyle w:val="IndexLink"/>
                <w:vanish w:val="false"/>
              </w:rPr>
              <w:t>5 System Architecture</w:t>
              <w:tab/>
              <w:t>22</w:t>
            </w:r>
          </w:hyperlink>
        </w:p>
        <w:p>
          <w:pPr>
            <w:pStyle w:val="Contents1"/>
            <w:tabs>
              <w:tab w:val="clear" w:pos="720"/>
              <w:tab w:val="right" w:pos="8640" w:leader="dot"/>
            </w:tabs>
            <w:rPr/>
          </w:pPr>
          <w:hyperlink w:anchor="__RefHeading___Toc596490_381736926">
            <w:r>
              <w:rPr>
                <w:webHidden/>
                <w:rStyle w:val="IndexLink"/>
                <w:vanish w:val="false"/>
              </w:rPr>
              <w:t>6 System Evolution</w:t>
              <w:tab/>
              <w:t>23</w:t>
            </w:r>
          </w:hyperlink>
          <w:r>
            <w:rPr>
              <w:rStyle w:val="IndexLink"/>
              <w:vanish w:val="false"/>
            </w:rPr>
            <w:fldChar w:fldCharType="end"/>
          </w:r>
        </w:p>
      </w:sdtContent>
    </w:sdt>
    <w:p>
      <w:pPr>
        <w:pStyle w:val="Normal"/>
        <w:tabs>
          <w:tab w:val="clear" w:pos="720"/>
          <w:tab w:val="left" w:pos="1843" w:leader="none"/>
          <w:tab w:val="left" w:pos="6912" w:leader="none"/>
        </w:tabs>
        <w:rPr>
          <w:b/>
          <w:b/>
          <w:lang w:val="en-IE"/>
        </w:rPr>
      </w:pPr>
      <w:r>
        <w:rPr>
          <w:b/>
          <w:lang w:val="en-IE"/>
        </w:rPr>
      </w:r>
    </w:p>
    <w:p>
      <w:pPr>
        <w:pStyle w:val="Title"/>
        <w:rPr/>
      </w:pPr>
      <w:r>
        <w:rPr/>
      </w:r>
    </w:p>
    <w:p>
      <w:pPr>
        <w:pStyle w:val="Normal"/>
        <w:rPr/>
      </w:pPr>
      <w:r>
        <w:rPr/>
      </w:r>
      <w:r>
        <w:br w:type="page"/>
      </w:r>
    </w:p>
    <w:p>
      <w:pPr>
        <w:pStyle w:val="Heading1"/>
        <w:tabs>
          <w:tab w:val="clear" w:pos="720"/>
          <w:tab w:val="left" w:pos="1368" w:leader="none"/>
        </w:tabs>
        <w:ind w:left="431" w:hanging="431"/>
        <w:rPr/>
      </w:pPr>
      <w:bookmarkStart w:id="27" w:name="__RefHeading___Toc596438_381736926"/>
      <w:bookmarkStart w:id="28" w:name="_Toc316977392"/>
      <w:bookmarkEnd w:id="27"/>
      <w:r>
        <w:rPr/>
        <w:t>Introduction</w:t>
      </w:r>
      <w:bookmarkEnd w:id="28"/>
    </w:p>
    <w:p>
      <w:pPr>
        <w:pStyle w:val="Heading2"/>
        <w:ind w:left="578" w:hanging="578"/>
        <w:rPr/>
      </w:pPr>
      <w:bookmarkStart w:id="29" w:name="__RefHeading___Toc596440_381736926"/>
      <w:bookmarkStart w:id="30" w:name="_Toc316977393"/>
      <w:bookmarkEnd w:id="29"/>
      <w:r>
        <w:rPr/>
        <w:t>Purpose</w:t>
      </w:r>
      <w:bookmarkEnd w:id="30"/>
    </w:p>
    <w:p>
      <w:pPr>
        <w:pStyle w:val="Normal"/>
        <w:rPr>
          <w:lang w:val="en-IE"/>
        </w:rPr>
      </w:pPr>
      <w:r>
        <w:rPr>
          <w:lang w:val="en-IE"/>
        </w:rPr>
        <w:t xml:space="preserve">The purpose of this document is to outline the requirements for the SoulJournal web application. SoulJournal is a digital journaling platform that aims to provide a holistic experience for self-reflection, personal growth and mental well-being. The application will serve as a central hub where users can </w:t>
      </w:r>
      <w:r>
        <w:rPr>
          <w:b/>
          <w:bCs/>
          <w:lang w:val="en-IE"/>
        </w:rPr>
        <w:t>CRUD</w:t>
      </w:r>
      <w:r>
        <w:rPr>
          <w:b w:val="false"/>
          <w:bCs w:val="false"/>
          <w:lang w:val="en-IE"/>
        </w:rPr>
        <w:t>(Create, Read, Update, Delete) journal entries, access inspirational quotes and also adjust the interface of the web application. The intended customers for SoulJournal are individuals seeking a convenient and accessible tool to care for their emotional well-being through the practice of journaling.</w:t>
      </w:r>
    </w:p>
    <w:p>
      <w:pPr>
        <w:pStyle w:val="Normal"/>
        <w:rPr>
          <w:lang w:val="en-IE"/>
        </w:rPr>
      </w:pPr>
      <w:r>
        <w:rPr>
          <w:lang w:val="en-IE"/>
        </w:rPr>
      </w:r>
    </w:p>
    <w:p>
      <w:pPr>
        <w:pStyle w:val="Heading2"/>
        <w:ind w:left="578" w:hanging="578"/>
        <w:rPr/>
      </w:pPr>
      <w:bookmarkStart w:id="31" w:name="__RefHeading___Toc596442_381736926"/>
      <w:bookmarkStart w:id="32" w:name="_Toc316977394"/>
      <w:bookmarkEnd w:id="31"/>
      <w:r>
        <w:rPr/>
        <w:t>Project Scope</w:t>
      </w:r>
      <w:bookmarkEnd w:id="32"/>
    </w:p>
    <w:p>
      <w:pPr>
        <w:pStyle w:val="Normal"/>
        <w:rPr>
          <w:lang w:val="en-IE"/>
        </w:rPr>
      </w:pPr>
      <w:r>
        <w:rPr>
          <w:lang w:val="en-IE"/>
        </w:rPr>
        <w:t xml:space="preserve">The </w:t>
      </w:r>
      <w:r>
        <w:rPr>
          <w:b/>
          <w:bCs/>
          <w:lang w:val="en-IE"/>
        </w:rPr>
        <w:t xml:space="preserve">SoulJournal </w:t>
      </w:r>
      <w:r>
        <w:rPr>
          <w:b w:val="false"/>
          <w:bCs w:val="false"/>
          <w:lang w:val="en-IE"/>
        </w:rPr>
        <w:t>application will facilitate the following:</w:t>
      </w:r>
    </w:p>
    <w:p>
      <w:pPr>
        <w:pStyle w:val="Normal"/>
        <w:numPr>
          <w:ilvl w:val="0"/>
          <w:numId w:val="3"/>
        </w:numPr>
        <w:rPr/>
      </w:pPr>
      <w:r>
        <w:rPr/>
        <w:t>User registration and account creation</w:t>
      </w:r>
    </w:p>
    <w:p>
      <w:pPr>
        <w:pStyle w:val="Normal"/>
        <w:numPr>
          <w:ilvl w:val="0"/>
          <w:numId w:val="3"/>
        </w:numPr>
        <w:rPr>
          <w:b/>
          <w:b/>
          <w:bCs/>
        </w:rPr>
      </w:pPr>
      <w:r>
        <w:rPr>
          <w:b/>
          <w:bCs/>
        </w:rPr>
        <w:t>CRU</w:t>
      </w:r>
      <w:r>
        <w:rPr>
          <w:b/>
          <w:bCs/>
          <w:u w:val="none"/>
        </w:rPr>
        <w:t>D</w:t>
      </w:r>
      <w:r>
        <w:rPr>
          <w:b w:val="false"/>
          <w:bCs w:val="false"/>
          <w:u w:val="none"/>
        </w:rPr>
        <w:t>(Create, Read Update, Delete) of journal entries</w:t>
      </w:r>
    </w:p>
    <w:p>
      <w:pPr>
        <w:pStyle w:val="Normal"/>
        <w:numPr>
          <w:ilvl w:val="0"/>
          <w:numId w:val="3"/>
        </w:numPr>
        <w:rPr>
          <w:b/>
          <w:b/>
          <w:bCs/>
        </w:rPr>
      </w:pPr>
      <w:r>
        <w:rPr>
          <w:b w:val="false"/>
          <w:bCs w:val="false"/>
          <w:u w:val="none"/>
        </w:rPr>
        <w:t xml:space="preserve">Integration with the </w:t>
      </w:r>
      <w:r>
        <w:rPr>
          <w:b w:val="false"/>
          <w:bCs w:val="false"/>
          <w:u w:val="none"/>
        </w:rPr>
        <w:t xml:space="preserve">Quotables </w:t>
      </w:r>
      <w:r>
        <w:rPr>
          <w:b/>
          <w:bCs/>
          <w:u w:val="none"/>
        </w:rPr>
        <w:t xml:space="preserve"> </w:t>
      </w:r>
      <w:r>
        <w:rPr>
          <w:b w:val="false"/>
          <w:bCs w:val="false"/>
          <w:u w:val="none"/>
        </w:rPr>
        <w:t>API to fetch and display inspirational quotes</w:t>
      </w:r>
    </w:p>
    <w:p>
      <w:pPr>
        <w:pStyle w:val="Normal"/>
        <w:numPr>
          <w:ilvl w:val="0"/>
          <w:numId w:val="3"/>
        </w:numPr>
        <w:rPr>
          <w:b/>
          <w:b/>
          <w:bCs/>
        </w:rPr>
      </w:pPr>
      <w:r>
        <w:rPr>
          <w:b/>
          <w:bCs/>
          <w:u w:val="none"/>
        </w:rPr>
        <w:t>UI</w:t>
      </w:r>
      <w:r>
        <w:rPr>
          <w:b w:val="false"/>
          <w:bCs w:val="false"/>
          <w:u w:val="none"/>
        </w:rPr>
        <w:t xml:space="preserve"> (User Interface) customization(themes, fonts, layouts)</w:t>
      </w:r>
    </w:p>
    <w:p>
      <w:pPr>
        <w:pStyle w:val="Normal"/>
        <w:rPr>
          <w:b w:val="false"/>
          <w:b w:val="false"/>
          <w:bCs w:val="false"/>
          <w:u w:val="none"/>
        </w:rPr>
      </w:pPr>
      <w:r>
        <w:rPr>
          <w:b w:val="false"/>
          <w:bCs w:val="false"/>
          <w:u w:val="none"/>
        </w:rPr>
      </w:r>
    </w:p>
    <w:p>
      <w:pPr>
        <w:pStyle w:val="Normal"/>
        <w:rPr>
          <w:b/>
          <w:b/>
          <w:bCs/>
        </w:rPr>
      </w:pPr>
      <w:r>
        <w:rPr>
          <w:b/>
          <w:bCs/>
          <w:u w:val="none"/>
        </w:rPr>
        <w:t>Out of Scope:</w:t>
      </w:r>
    </w:p>
    <w:p>
      <w:pPr>
        <w:pStyle w:val="Normal"/>
        <w:numPr>
          <w:ilvl w:val="0"/>
          <w:numId w:val="4"/>
        </w:numPr>
        <w:rPr>
          <w:b/>
          <w:b/>
          <w:bCs/>
        </w:rPr>
      </w:pPr>
      <w:r>
        <w:rPr>
          <w:b w:val="false"/>
          <w:bCs w:val="false"/>
          <w:u w:val="none"/>
        </w:rPr>
        <w:t>In the initial version, the application may not support advanced quote personalization based on sentiment analysis</w:t>
      </w:r>
    </w:p>
    <w:p>
      <w:pPr>
        <w:pStyle w:val="Normal"/>
        <w:rPr>
          <w:b w:val="false"/>
          <w:b w:val="false"/>
          <w:bCs w:val="false"/>
          <w:u w:val="none"/>
        </w:rPr>
      </w:pPr>
      <w:r>
        <w:rPr>
          <w:b w:val="false"/>
          <w:bCs w:val="false"/>
          <w:u w:val="none"/>
        </w:rPr>
      </w:r>
    </w:p>
    <w:p>
      <w:pPr>
        <w:pStyle w:val="Normal"/>
        <w:rPr>
          <w:b/>
          <w:b/>
          <w:bCs/>
        </w:rPr>
      </w:pPr>
      <w:r>
        <w:rPr>
          <w:b/>
          <w:bCs/>
          <w:u w:val="none"/>
        </w:rPr>
        <w:t>Motivation for this Project:</w:t>
      </w:r>
    </w:p>
    <w:p>
      <w:pPr>
        <w:pStyle w:val="Normal"/>
        <w:numPr>
          <w:ilvl w:val="0"/>
          <w:numId w:val="0"/>
        </w:numPr>
        <w:ind w:left="720" w:hanging="0"/>
        <w:rPr>
          <w:b w:val="false"/>
          <w:b w:val="false"/>
          <w:bCs w:val="false"/>
        </w:rPr>
      </w:pPr>
      <w:r>
        <w:rPr>
          <w:b w:val="false"/>
          <w:bCs w:val="false"/>
        </w:rPr>
        <w:t xml:space="preserve">The motivation behind </w:t>
      </w:r>
      <w:r>
        <w:rPr>
          <w:b/>
          <w:bCs/>
        </w:rPr>
        <w:t>SoulJournal</w:t>
      </w:r>
      <w:r>
        <w:rPr>
          <w:b w:val="false"/>
          <w:bCs w:val="false"/>
        </w:rPr>
        <w:t xml:space="preserve"> is to provide a modern and accessible platform for individuals to engage in the practice of journaling, promoting self-reflection and mental well-being</w:t>
      </w:r>
    </w:p>
    <w:p>
      <w:pPr>
        <w:pStyle w:val="Normal"/>
        <w:rPr>
          <w:b/>
          <w:b/>
          <w:bCs/>
        </w:rPr>
      </w:pPr>
      <w:r>
        <w:rPr>
          <w:b/>
          <w:bCs/>
        </w:rPr>
        <w:t>Project Objectives:</w:t>
      </w:r>
    </w:p>
    <w:p>
      <w:pPr>
        <w:pStyle w:val="Normal"/>
        <w:rPr>
          <w:b/>
          <w:b/>
          <w:bCs/>
        </w:rPr>
      </w:pPr>
      <w:r>
        <w:rPr>
          <w:b/>
          <w:bCs/>
        </w:rPr>
        <w:t>For users:</w:t>
      </w:r>
    </w:p>
    <w:p>
      <w:pPr>
        <w:pStyle w:val="Normal"/>
        <w:numPr>
          <w:ilvl w:val="0"/>
          <w:numId w:val="5"/>
        </w:numPr>
        <w:rPr>
          <w:b w:val="false"/>
          <w:b w:val="false"/>
          <w:bCs w:val="false"/>
        </w:rPr>
      </w:pPr>
      <w:r>
        <w:rPr>
          <w:b w:val="false"/>
          <w:bCs w:val="false"/>
        </w:rPr>
        <w:t>Create and manage personal journal entries</w:t>
      </w:r>
    </w:p>
    <w:p>
      <w:pPr>
        <w:pStyle w:val="Normal"/>
        <w:numPr>
          <w:ilvl w:val="0"/>
          <w:numId w:val="5"/>
        </w:numPr>
        <w:rPr>
          <w:b w:val="false"/>
          <w:b w:val="false"/>
          <w:bCs w:val="false"/>
        </w:rPr>
      </w:pPr>
      <w:r>
        <w:rPr>
          <w:b w:val="false"/>
          <w:bCs w:val="false"/>
        </w:rPr>
        <w:t>Access a collection of inspirational quotes</w:t>
      </w:r>
    </w:p>
    <w:p>
      <w:pPr>
        <w:pStyle w:val="Normal"/>
        <w:numPr>
          <w:ilvl w:val="0"/>
          <w:numId w:val="5"/>
        </w:numPr>
        <w:rPr>
          <w:b w:val="false"/>
          <w:b w:val="false"/>
          <w:bCs w:val="false"/>
        </w:rPr>
      </w:pPr>
      <w:bookmarkStart w:id="33" w:name="__DdeLink__2555_403947446"/>
      <w:r>
        <w:rPr>
          <w:b w:val="false"/>
          <w:bCs w:val="false"/>
        </w:rPr>
        <w:t>Customize the application’s appearance and layout</w:t>
      </w:r>
      <w:bookmarkEnd w:id="33"/>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Project Expectations</w:t>
      </w:r>
    </w:p>
    <w:p>
      <w:pPr>
        <w:pStyle w:val="Normal"/>
        <w:rPr>
          <w:b w:val="false"/>
          <w:b w:val="false"/>
          <w:bCs w:val="false"/>
        </w:rPr>
      </w:pPr>
      <w:r>
        <w:rPr>
          <w:b w:val="false"/>
          <w:bCs w:val="false"/>
        </w:rPr>
        <w:t xml:space="preserve">Upon completion, the </w:t>
      </w:r>
      <w:r>
        <w:rPr>
          <w:b/>
          <w:bCs/>
        </w:rPr>
        <w:t xml:space="preserve">SoulJournal </w:t>
      </w:r>
      <w:r>
        <w:rPr>
          <w:b w:val="false"/>
          <w:bCs w:val="false"/>
        </w:rPr>
        <w:t xml:space="preserve">web application will serve as a functioning digital journaling platform. </w:t>
      </w:r>
    </w:p>
    <w:p>
      <w:pPr>
        <w:pStyle w:val="Normal"/>
        <w:rPr>
          <w:b w:val="false"/>
          <w:b w:val="false"/>
          <w:bCs w:val="false"/>
        </w:rPr>
      </w:pPr>
      <w:r>
        <w:rPr>
          <w:b w:val="false"/>
          <w:bCs w:val="false"/>
        </w:rPr>
      </w:r>
    </w:p>
    <w:p>
      <w:pPr>
        <w:pStyle w:val="Normal"/>
        <w:rPr>
          <w:b/>
          <w:b/>
          <w:bCs/>
        </w:rPr>
      </w:pPr>
      <w:r>
        <w:rPr>
          <w:b/>
          <w:bCs/>
        </w:rPr>
        <w:t>Project Assumptions and Restrictions:</w:t>
      </w:r>
    </w:p>
    <w:p>
      <w:pPr>
        <w:pStyle w:val="Normal"/>
        <w:numPr>
          <w:ilvl w:val="0"/>
          <w:numId w:val="6"/>
        </w:numPr>
        <w:rPr>
          <w:b/>
          <w:b/>
          <w:bCs/>
        </w:rPr>
      </w:pPr>
      <w:r>
        <w:rPr>
          <w:b w:val="false"/>
          <w:bCs w:val="false"/>
        </w:rPr>
        <w:t>Due to time constraints, the scope of user reasearch and feedback gathering during the planning phase may be limited;</w:t>
      </w:r>
    </w:p>
    <w:p>
      <w:pPr>
        <w:pStyle w:val="Normal"/>
        <w:numPr>
          <w:ilvl w:val="0"/>
          <w:numId w:val="6"/>
        </w:numPr>
        <w:rPr>
          <w:b/>
          <w:b/>
          <w:bCs/>
        </w:rPr>
      </w:pPr>
      <w:r>
        <w:rPr>
          <w:b w:val="false"/>
          <w:bCs w:val="false"/>
        </w:rPr>
        <w:t>The project timeline and milestones may impose restrictions on the number of features that can be implemented.</w:t>
      </w:r>
    </w:p>
    <w:p>
      <w:pPr>
        <w:pStyle w:val="Normal"/>
        <w:rPr>
          <w:b/>
          <w:b/>
          <w:bCs/>
        </w:rPr>
      </w:pPr>
      <w:r>
        <w:rPr>
          <w:b/>
          <w:bCs/>
        </w:rPr>
        <w:t>Project Risks and Contingency Plan:</w:t>
      </w:r>
    </w:p>
    <w:p>
      <w:pPr>
        <w:pStyle w:val="Normal"/>
        <w:rPr>
          <w:b w:val="false"/>
          <w:b w:val="false"/>
          <w:bCs w:val="false"/>
        </w:rPr>
      </w:pPr>
      <w:r>
        <w:rPr>
          <w:b w:val="false"/>
          <w:bCs w:val="false"/>
        </w:rPr>
        <w:t>The main risk to the project is the time constraint for implementing all desired features and completing comprehensive documentation. To mitigate this risk, feature prioritization may be necessary to ensure timely delivery of the web application.</w:t>
      </w:r>
    </w:p>
    <w:p>
      <w:pPr>
        <w:pStyle w:val="Heading2"/>
        <w:ind w:left="578" w:hanging="578"/>
        <w:rPr/>
      </w:pPr>
      <w:bookmarkStart w:id="34" w:name="__RefHeading___Toc596444_381736926"/>
      <w:bookmarkStart w:id="35" w:name="_Toc316977395"/>
      <w:bookmarkEnd w:id="34"/>
      <w:r>
        <w:rPr/>
        <w:t>Definitions, Acronyms, and Abbreviations</w:t>
      </w:r>
      <w:bookmarkEnd w:id="35"/>
    </w:p>
    <w:p>
      <w:pPr>
        <w:pStyle w:val="Normal"/>
        <w:rPr>
          <w:b/>
          <w:b/>
          <w:bCs/>
        </w:rPr>
      </w:pPr>
      <w:r>
        <w:rPr>
          <w:b/>
          <w:bCs/>
          <w:lang w:val="en-GB"/>
        </w:rPr>
        <w:t xml:space="preserve">User: </w:t>
      </w:r>
      <w:r>
        <w:rPr>
          <w:b w:val="false"/>
          <w:bCs w:val="false"/>
          <w:lang w:val="en-GB"/>
        </w:rPr>
        <w:t xml:space="preserve">An individual who interacts with the </w:t>
      </w:r>
      <w:r>
        <w:rPr>
          <w:b/>
          <w:bCs/>
          <w:lang w:val="en-GB"/>
        </w:rPr>
        <w:t xml:space="preserve">SoulJournal </w:t>
      </w:r>
      <w:r>
        <w:rPr>
          <w:b w:val="false"/>
          <w:bCs w:val="false"/>
          <w:lang w:val="en-GB"/>
        </w:rPr>
        <w:t>application, either as a registered user or an unregistered visitor.</w:t>
      </w:r>
    </w:p>
    <w:p>
      <w:pPr>
        <w:pStyle w:val="Normal"/>
        <w:rPr>
          <w:b/>
          <w:b/>
          <w:bCs/>
        </w:rPr>
      </w:pPr>
      <w:r>
        <w:rPr>
          <w:b/>
          <w:bCs/>
          <w:lang w:val="en-GB"/>
        </w:rPr>
        <w:t>Registered User</w:t>
      </w:r>
      <w:r>
        <w:rPr>
          <w:b w:val="false"/>
          <w:bCs w:val="false"/>
          <w:lang w:val="en-GB"/>
        </w:rPr>
        <w:t>: A user who has created an account and can access the full functionality of the application, including creating and managing journal entries, accessing quotes and customizing the application’s interface.</w:t>
      </w:r>
    </w:p>
    <w:p>
      <w:pPr>
        <w:pStyle w:val="Normal"/>
        <w:rPr>
          <w:b/>
          <w:b/>
          <w:bCs/>
        </w:rPr>
      </w:pPr>
      <w:r>
        <w:rPr>
          <w:b/>
          <w:bCs/>
          <w:lang w:val="en-GB"/>
        </w:rPr>
        <w:t>Journal Entry:</w:t>
      </w:r>
      <w:r>
        <w:rPr>
          <w:b w:val="false"/>
          <w:bCs w:val="false"/>
          <w:lang w:val="en-GB"/>
        </w:rPr>
        <w:t xml:space="preserve"> A written record of thoughts, experiences or reflections created by a registered user within the </w:t>
      </w:r>
      <w:r>
        <w:rPr>
          <w:b/>
          <w:bCs/>
          <w:lang w:val="en-GB"/>
        </w:rPr>
        <w:t xml:space="preserve">SoulJournal </w:t>
      </w:r>
      <w:r>
        <w:rPr>
          <w:b w:val="false"/>
          <w:bCs w:val="false"/>
          <w:lang w:val="en-GB"/>
        </w:rPr>
        <w:t>application.</w:t>
      </w:r>
    </w:p>
    <w:p>
      <w:pPr>
        <w:pStyle w:val="Normal"/>
        <w:rPr>
          <w:b/>
          <w:b/>
          <w:bCs/>
        </w:rPr>
      </w:pPr>
      <w:r>
        <w:rPr>
          <w:b/>
          <w:bCs/>
          <w:lang w:val="en-GB"/>
        </w:rPr>
        <w:t>Quote</w:t>
      </w:r>
      <w:r>
        <w:rPr>
          <w:b w:val="false"/>
          <w:bCs w:val="false"/>
          <w:lang w:val="en-GB"/>
        </w:rPr>
        <w:t xml:space="preserve">: An inspirational or motivational statement fetched from the integrate </w:t>
      </w:r>
      <w:r>
        <w:rPr>
          <w:b/>
          <w:bCs/>
          <w:lang w:val="en-GB"/>
        </w:rPr>
        <w:t>ZenQuotes</w:t>
      </w:r>
      <w:r>
        <w:rPr>
          <w:b w:val="false"/>
          <w:bCs w:val="false"/>
          <w:lang w:val="en-GB"/>
        </w:rPr>
        <w:t xml:space="preserve"> API and displayed within the application.</w:t>
      </w:r>
    </w:p>
    <w:p>
      <w:pPr>
        <w:pStyle w:val="Normal"/>
        <w:rPr>
          <w:b/>
          <w:b/>
          <w:bCs/>
        </w:rPr>
      </w:pPr>
      <w:r>
        <w:rPr>
          <w:b/>
          <w:bCs/>
          <w:lang w:val="en-GB"/>
        </w:rPr>
        <w:t>API:</w:t>
      </w:r>
      <w:r>
        <w:rPr>
          <w:b w:val="false"/>
          <w:bCs w:val="false"/>
          <w:lang w:val="en-GB"/>
        </w:rPr>
        <w:t xml:space="preserve"> Application Programming Interface, a set of protocols and tools for building software applications that allows different software components to communicate and interact with each other.</w:t>
      </w:r>
    </w:p>
    <w:p>
      <w:pPr>
        <w:pStyle w:val="Normal"/>
        <w:rPr>
          <w:b/>
          <w:b/>
          <w:bCs/>
        </w:rPr>
      </w:pPr>
      <w:r>
        <w:rPr>
          <w:b/>
          <w:bCs/>
          <w:lang w:val="en-GB"/>
        </w:rPr>
        <w:t>UI</w:t>
      </w:r>
      <w:r>
        <w:rPr>
          <w:b w:val="false"/>
          <w:bCs w:val="false"/>
          <w:lang w:val="en-GB"/>
        </w:rPr>
        <w:t xml:space="preserve">: User Interface, the visual and interactive elements of the </w:t>
      </w:r>
      <w:r>
        <w:rPr>
          <w:b/>
          <w:bCs/>
          <w:lang w:val="en-GB"/>
        </w:rPr>
        <w:t>SoulJournal</w:t>
      </w:r>
      <w:r>
        <w:rPr>
          <w:b w:val="false"/>
          <w:bCs w:val="false"/>
          <w:lang w:val="en-GB"/>
        </w:rPr>
        <w:t xml:space="preserve"> application that allow users to interact with its features and functionality.</w:t>
      </w:r>
    </w:p>
    <w:p>
      <w:pPr>
        <w:pStyle w:val="Normal"/>
        <w:rPr>
          <w:b/>
          <w:b/>
          <w:bCs/>
        </w:rPr>
      </w:pPr>
      <w:r>
        <w:rPr>
          <w:b/>
          <w:bCs/>
          <w:lang w:val="en-GB"/>
        </w:rPr>
        <w:t>UX</w:t>
      </w:r>
      <w:r>
        <w:rPr>
          <w:b w:val="false"/>
          <w:bCs w:val="false"/>
          <w:lang w:val="en-GB"/>
        </w:rPr>
        <w:t xml:space="preserve">: User Experience, the overall experience and satisfaction a user derives from interacting with the </w:t>
      </w:r>
      <w:r>
        <w:rPr>
          <w:b/>
          <w:bCs/>
          <w:lang w:val="en-GB"/>
        </w:rPr>
        <w:t xml:space="preserve">SoulJournal </w:t>
      </w:r>
      <w:r>
        <w:rPr>
          <w:b w:val="false"/>
          <w:bCs w:val="false"/>
          <w:lang w:val="en-GB"/>
        </w:rPr>
        <w:t>application, including its usability, design, and functionality.</w:t>
      </w:r>
    </w:p>
    <w:p>
      <w:pPr>
        <w:pStyle w:val="Normal"/>
        <w:rPr>
          <w:b/>
          <w:b/>
          <w:bCs/>
        </w:rPr>
      </w:pPr>
      <w:r>
        <w:rPr>
          <w:b/>
          <w:bCs/>
          <w:lang w:val="en-GB"/>
        </w:rPr>
        <w:t>Encryption:</w:t>
      </w:r>
      <w:r>
        <w:rPr>
          <w:b w:val="false"/>
          <w:bCs w:val="false"/>
          <w:lang w:val="en-GB"/>
        </w:rPr>
        <w:t xml:space="preserve"> The process of converting data into a coded format to protect its confidentiality and prevent unauthorized access.</w:t>
      </w:r>
    </w:p>
    <w:p>
      <w:pPr>
        <w:pStyle w:val="Normal"/>
        <w:rPr>
          <w:lang w:val="en-GB"/>
        </w:rPr>
      </w:pPr>
      <w:r>
        <w:rPr>
          <w:lang w:val="en-GB"/>
        </w:rPr>
        <w:t>……</w:t>
      </w:r>
      <w:r>
        <w:rPr>
          <w:lang w:val="en-GB"/>
        </w:rPr>
        <w:t>..</w:t>
      </w:r>
    </w:p>
    <w:p>
      <w:pPr>
        <w:pStyle w:val="Heading1"/>
        <w:ind w:left="431" w:hanging="431"/>
        <w:rPr/>
      </w:pPr>
      <w:bookmarkStart w:id="36" w:name="__RefHeading___Toc596446_381736926"/>
      <w:bookmarkStart w:id="37" w:name="_Toc316977396"/>
      <w:bookmarkEnd w:id="36"/>
      <w:r>
        <w:rPr/>
        <w:t>User Requirements Definition</w:t>
      </w:r>
      <w:bookmarkEnd w:id="37"/>
    </w:p>
    <w:p>
      <w:pPr>
        <w:pStyle w:val="Normal"/>
        <w:ind w:left="431" w:hanging="431"/>
        <w:rPr/>
      </w:pPr>
      <w:r>
        <w:rPr/>
      </w:r>
    </w:p>
    <w:p>
      <w:pPr>
        <w:pStyle w:val="Normal"/>
        <w:rPr/>
      </w:pPr>
      <w:r>
        <w:rPr/>
        <w:t>This section outlines t</w:t>
      </w:r>
      <w:r>
        <w:rPr>
          <w:b w:val="false"/>
          <w:bCs w:val="false"/>
        </w:rPr>
        <w:t xml:space="preserve">he objectives and requirements for the </w:t>
      </w:r>
      <w:r>
        <w:rPr>
          <w:b/>
          <w:bCs/>
        </w:rPr>
        <w:t xml:space="preserve">SoulJournal </w:t>
      </w:r>
      <w:r>
        <w:rPr>
          <w:b w:val="false"/>
          <w:bCs w:val="false"/>
        </w:rPr>
        <w:t>application from the customer’s perspective, detailing what users want and need from the system.</w:t>
      </w:r>
    </w:p>
    <w:p>
      <w:pPr>
        <w:pStyle w:val="Normal"/>
        <w:rPr>
          <w:b w:val="false"/>
          <w:b w:val="false"/>
          <w:bCs w:val="false"/>
        </w:rPr>
      </w:pPr>
      <w:r>
        <w:rPr>
          <w:b w:val="false"/>
          <w:bCs w:val="false"/>
        </w:rPr>
      </w:r>
    </w:p>
    <w:p>
      <w:pPr>
        <w:pStyle w:val="Normal"/>
        <w:rPr>
          <w:b/>
          <w:b/>
          <w:bCs/>
        </w:rPr>
      </w:pPr>
      <w:r>
        <w:rPr>
          <w:b/>
          <w:bCs/>
        </w:rPr>
        <w:t>Objectives and Requirements</w:t>
      </w:r>
    </w:p>
    <w:p>
      <w:pPr>
        <w:pStyle w:val="Normal"/>
        <w:numPr>
          <w:ilvl w:val="0"/>
          <w:numId w:val="14"/>
        </w:numPr>
        <w:rPr>
          <w:b/>
          <w:b/>
          <w:bCs/>
        </w:rPr>
      </w:pPr>
      <w:bookmarkStart w:id="38" w:name="__DdeLink__1610_218931263"/>
      <w:bookmarkStart w:id="39" w:name="__DdeLink__1607_218931263"/>
      <w:bookmarkEnd w:id="38"/>
      <w:bookmarkEnd w:id="39"/>
      <w:r>
        <w:rPr>
          <w:b/>
          <w:bCs/>
        </w:rPr>
        <w:t>Ease of Use:</w:t>
      </w:r>
    </w:p>
    <w:p>
      <w:pPr>
        <w:pStyle w:val="Normal"/>
        <w:numPr>
          <w:ilvl w:val="1"/>
          <w:numId w:val="16"/>
        </w:numPr>
        <w:rPr>
          <w:b w:val="false"/>
          <w:b w:val="false"/>
          <w:bCs w:val="false"/>
        </w:rPr>
      </w:pPr>
      <w:r>
        <w:rPr>
          <w:b w:val="false"/>
          <w:bCs w:val="false"/>
        </w:rPr>
        <w:t>Users want an easy-to-navigate interface that will require minimal training.</w:t>
      </w:r>
    </w:p>
    <w:p>
      <w:pPr>
        <w:pStyle w:val="Normal"/>
        <w:numPr>
          <w:ilvl w:val="1"/>
          <w:numId w:val="16"/>
        </w:numPr>
        <w:rPr>
          <w:b w:val="false"/>
          <w:b w:val="false"/>
          <w:bCs w:val="false"/>
        </w:rPr>
      </w:pPr>
      <w:bookmarkStart w:id="40" w:name="__DdeLink__1615_2189312631"/>
      <w:bookmarkStart w:id="41" w:name="__DdeLink__1615_2189312632"/>
      <w:r>
        <w:rPr>
          <w:b w:val="false"/>
          <w:bCs w:val="false"/>
        </w:rPr>
        <w:t>Ability to customize their journaling experience to match their preferences, such as themes, fonts, and layouts.</w:t>
      </w:r>
      <w:bookmarkEnd w:id="40"/>
      <w:bookmarkEnd w:id="41"/>
    </w:p>
    <w:p>
      <w:pPr>
        <w:pStyle w:val="Normal"/>
        <w:numPr>
          <w:ilvl w:val="0"/>
          <w:numId w:val="14"/>
        </w:numPr>
        <w:rPr>
          <w:b/>
          <w:b/>
          <w:bCs/>
        </w:rPr>
      </w:pPr>
      <w:r>
        <w:rPr>
          <w:b/>
          <w:bCs/>
        </w:rPr>
        <w:t>Accessibility:</w:t>
      </w:r>
    </w:p>
    <w:p>
      <w:pPr>
        <w:pStyle w:val="Normal"/>
        <w:numPr>
          <w:ilvl w:val="0"/>
          <w:numId w:val="17"/>
        </w:numPr>
        <w:rPr>
          <w:b w:val="false"/>
          <w:b w:val="false"/>
          <w:bCs w:val="false"/>
        </w:rPr>
      </w:pPr>
      <w:r>
        <w:rPr>
          <w:b w:val="false"/>
          <w:bCs w:val="false"/>
        </w:rPr>
        <w:t>Users want the ability to access their journals across various devices including desktops, laptops, and smartphones.</w:t>
      </w:r>
    </w:p>
    <w:p>
      <w:pPr>
        <w:pStyle w:val="Normal"/>
        <w:numPr>
          <w:ilvl w:val="0"/>
          <w:numId w:val="14"/>
        </w:numPr>
        <w:rPr>
          <w:b/>
          <w:b/>
          <w:bCs/>
        </w:rPr>
      </w:pPr>
      <w:r>
        <w:rPr>
          <w:b/>
          <w:bCs/>
        </w:rPr>
        <w:t>Privacy and Security:</w:t>
      </w:r>
    </w:p>
    <w:p>
      <w:pPr>
        <w:pStyle w:val="Normal"/>
        <w:numPr>
          <w:ilvl w:val="0"/>
          <w:numId w:val="18"/>
        </w:numPr>
        <w:rPr>
          <w:b w:val="false"/>
          <w:b w:val="false"/>
          <w:bCs w:val="false"/>
        </w:rPr>
      </w:pPr>
      <w:r>
        <w:rPr>
          <w:b w:val="false"/>
          <w:bCs w:val="false"/>
        </w:rPr>
        <w:t>Users require their journal entries to be securely stored and protected from unauthorized access.</w:t>
      </w:r>
    </w:p>
    <w:p>
      <w:pPr>
        <w:pStyle w:val="Normal"/>
        <w:numPr>
          <w:ilvl w:val="0"/>
          <w:numId w:val="14"/>
        </w:numPr>
        <w:rPr>
          <w:b/>
          <w:b/>
          <w:bCs/>
        </w:rPr>
      </w:pPr>
      <w:r>
        <w:rPr>
          <w:b/>
          <w:bCs/>
        </w:rPr>
        <w:t>Functionality:</w:t>
      </w:r>
    </w:p>
    <w:p>
      <w:pPr>
        <w:pStyle w:val="Normal"/>
        <w:numPr>
          <w:ilvl w:val="1"/>
          <w:numId w:val="19"/>
        </w:numPr>
        <w:rPr>
          <w:b w:val="false"/>
          <w:b w:val="false"/>
          <w:bCs w:val="false"/>
        </w:rPr>
      </w:pPr>
      <w:r>
        <w:rPr>
          <w:b w:val="false"/>
          <w:bCs w:val="false"/>
        </w:rPr>
        <w:t>Users want efficient ways to search, categorize, and tag journal entries for easy retrieval.</w:t>
      </w:r>
    </w:p>
    <w:p>
      <w:pPr>
        <w:pStyle w:val="Normal"/>
        <w:numPr>
          <w:ilvl w:val="0"/>
          <w:numId w:val="14"/>
        </w:numPr>
        <w:rPr>
          <w:b/>
          <w:b/>
          <w:bCs/>
        </w:rPr>
      </w:pPr>
      <w:r>
        <w:rPr>
          <w:b/>
          <w:bCs/>
        </w:rPr>
        <w:t>Inspiration and Motivation:</w:t>
      </w:r>
    </w:p>
    <w:p>
      <w:pPr>
        <w:pStyle w:val="Normal"/>
        <w:numPr>
          <w:ilvl w:val="1"/>
          <w:numId w:val="15"/>
        </w:numPr>
        <w:rPr>
          <w:b w:val="false"/>
          <w:b w:val="false"/>
          <w:bCs w:val="false"/>
        </w:rPr>
      </w:pPr>
      <w:bookmarkStart w:id="42" w:name="__DdeLink__1615_218931263"/>
      <w:bookmarkStart w:id="43" w:name="__DdeLink__1607_2189312631"/>
      <w:bookmarkStart w:id="44" w:name="__DdeLink__1610_2189312631"/>
      <w:bookmarkEnd w:id="43"/>
      <w:bookmarkEnd w:id="44"/>
      <w:r>
        <w:rPr>
          <w:b w:val="false"/>
          <w:bCs w:val="false"/>
        </w:rPr>
        <w:t>U</w:t>
      </w:r>
      <w:bookmarkEnd w:id="42"/>
      <w:r>
        <w:rPr>
          <w:b w:val="false"/>
          <w:bCs w:val="false"/>
        </w:rPr>
        <w:t>sers want something that will give them a slight idea on what to write about. Users will receive daily inspiratonal quotes from the ZenQuotes API to motivate and inspire their journaling practice. This feature provides a fresh quote each day, hekping to spark creativity and reflection.</w:t>
      </w:r>
    </w:p>
    <w:p>
      <w:pPr>
        <w:pStyle w:val="Normal"/>
        <w:rPr>
          <w:b w:val="false"/>
          <w:b w:val="false"/>
          <w:bCs w:val="false"/>
        </w:rPr>
      </w:pPr>
      <w:r>
        <w:rPr>
          <w:b w:val="false"/>
          <w:bCs w:val="false"/>
        </w:rPr>
        <w:t>When the primary focus is on user needs, certain technical requirements must be also met to ensure the objectives are achieved:</w:t>
      </w:r>
    </w:p>
    <w:p>
      <w:pPr>
        <w:pStyle w:val="Normal"/>
        <w:numPr>
          <w:ilvl w:val="0"/>
          <w:numId w:val="7"/>
        </w:numPr>
        <w:rPr>
          <w:b/>
          <w:b/>
          <w:bCs/>
        </w:rPr>
      </w:pPr>
      <w:r>
        <w:rPr>
          <w:b/>
          <w:bCs/>
        </w:rPr>
        <w:t>Web Browser:</w:t>
      </w:r>
      <w:r>
        <w:rPr>
          <w:b w:val="false"/>
          <w:bCs w:val="false"/>
        </w:rPr>
        <w:t xml:space="preserve"> The </w:t>
      </w:r>
      <w:r>
        <w:rPr>
          <w:b/>
          <w:bCs/>
        </w:rPr>
        <w:t xml:space="preserve">SoulJournal </w:t>
      </w:r>
      <w:r>
        <w:rPr>
          <w:b w:val="false"/>
          <w:bCs w:val="false"/>
        </w:rPr>
        <w:t>application will be accessible through a a modern web browser, ensuring cross-platform compatibility.</w:t>
      </w:r>
    </w:p>
    <w:p>
      <w:pPr>
        <w:pStyle w:val="Normal"/>
        <w:numPr>
          <w:ilvl w:val="0"/>
          <w:numId w:val="7"/>
        </w:numPr>
        <w:rPr>
          <w:b/>
          <w:b/>
          <w:bCs/>
        </w:rPr>
      </w:pPr>
      <w:r>
        <w:rPr>
          <w:b/>
          <w:bCs/>
        </w:rPr>
        <w:t>Internet Connection</w:t>
      </w:r>
      <w:r>
        <w:rPr>
          <w:b w:val="false"/>
          <w:bCs w:val="false"/>
        </w:rPr>
        <w:t xml:space="preserve">: Users will require an active internet connection to access the </w:t>
      </w:r>
      <w:r>
        <w:rPr>
          <w:b/>
          <w:bCs/>
        </w:rPr>
        <w:t>SoulJournal</w:t>
      </w:r>
      <w:r>
        <w:rPr>
          <w:b w:val="false"/>
          <w:bCs w:val="false"/>
        </w:rPr>
        <w:t xml:space="preserve"> application, as it will be hosted on a remove server.</w:t>
      </w:r>
    </w:p>
    <w:p>
      <w:pPr>
        <w:pStyle w:val="Normal"/>
        <w:numPr>
          <w:ilvl w:val="0"/>
          <w:numId w:val="7"/>
        </w:numPr>
        <w:rPr>
          <w:b/>
          <w:b/>
          <w:bCs/>
        </w:rPr>
      </w:pPr>
      <w:r>
        <w:rPr>
          <w:b/>
          <w:bCs/>
        </w:rPr>
        <w:t>Computing Device:</w:t>
      </w:r>
      <w:r>
        <w:rPr>
          <w:b w:val="false"/>
          <w:bCs w:val="false"/>
        </w:rPr>
        <w:t xml:space="preserve"> Users can access the </w:t>
      </w:r>
      <w:r>
        <w:rPr>
          <w:b/>
          <w:bCs/>
        </w:rPr>
        <w:t xml:space="preserve">SoulJournal </w:t>
      </w:r>
      <w:r>
        <w:rPr>
          <w:b w:val="false"/>
          <w:bCs w:val="false"/>
        </w:rPr>
        <w:t>application from various computed devices, such as desktop computers, laptops or smart-phones.</w:t>
      </w:r>
    </w:p>
    <w:p>
      <w:pPr>
        <w:pStyle w:val="Normal"/>
        <w:numPr>
          <w:ilvl w:val="0"/>
          <w:numId w:val="7"/>
        </w:numPr>
        <w:rPr>
          <w:b/>
          <w:b/>
          <w:bCs/>
        </w:rPr>
      </w:pPr>
      <w:r>
        <w:rPr>
          <w:b/>
          <w:bCs/>
        </w:rPr>
        <w:t>Supported Browsers (</w:t>
      </w:r>
      <w:r>
        <w:rPr>
          <w:b w:val="false"/>
          <w:bCs w:val="false"/>
        </w:rPr>
        <w:t>examples):</w:t>
      </w:r>
    </w:p>
    <w:p>
      <w:pPr>
        <w:pStyle w:val="Normal"/>
        <w:numPr>
          <w:ilvl w:val="1"/>
          <w:numId w:val="7"/>
        </w:numPr>
        <w:rPr>
          <w:b/>
          <w:b/>
          <w:bCs/>
        </w:rPr>
      </w:pPr>
      <w:r>
        <w:rPr>
          <w:b w:val="false"/>
          <w:bCs w:val="false"/>
        </w:rPr>
        <w:t>Google Chrome</w:t>
      </w:r>
    </w:p>
    <w:p>
      <w:pPr>
        <w:pStyle w:val="Normal"/>
        <w:numPr>
          <w:ilvl w:val="1"/>
          <w:numId w:val="7"/>
        </w:numPr>
        <w:rPr>
          <w:b/>
          <w:b/>
          <w:bCs/>
        </w:rPr>
      </w:pPr>
      <w:r>
        <w:rPr>
          <w:b w:val="false"/>
          <w:bCs w:val="false"/>
        </w:rPr>
        <w:t>Mozilla Firefox</w:t>
      </w:r>
    </w:p>
    <w:p>
      <w:pPr>
        <w:pStyle w:val="Normal"/>
        <w:numPr>
          <w:ilvl w:val="1"/>
          <w:numId w:val="7"/>
        </w:numPr>
        <w:rPr>
          <w:b/>
          <w:b/>
          <w:bCs/>
        </w:rPr>
      </w:pPr>
      <w:r>
        <w:rPr>
          <w:b w:val="false"/>
          <w:bCs w:val="false"/>
        </w:rPr>
        <w:t>Safari</w:t>
      </w:r>
    </w:p>
    <w:p>
      <w:pPr>
        <w:pStyle w:val="Normal"/>
        <w:numPr>
          <w:ilvl w:val="1"/>
          <w:numId w:val="7"/>
        </w:numPr>
        <w:rPr>
          <w:b/>
          <w:b/>
          <w:bCs/>
        </w:rPr>
      </w:pPr>
      <w:r>
        <w:rPr>
          <w:b w:val="false"/>
          <w:bCs w:val="false"/>
        </w:rPr>
        <w:t>Microsoft Edge</w:t>
      </w:r>
    </w:p>
    <w:p>
      <w:pPr>
        <w:pStyle w:val="Heading1"/>
        <w:ind w:left="431" w:hanging="431"/>
        <w:rPr/>
      </w:pPr>
      <w:bookmarkStart w:id="45" w:name="__RefHeading___Toc596448_381736926"/>
      <w:bookmarkStart w:id="46" w:name="_Toc316977397"/>
      <w:bookmarkEnd w:id="45"/>
      <w:r>
        <w:rPr/>
        <w:t>Requirements Specification</w:t>
      </w:r>
      <w:bookmarkEnd w:id="46"/>
    </w:p>
    <w:p>
      <w:pPr>
        <w:pStyle w:val="Normal"/>
        <w:rPr/>
      </w:pPr>
      <w:r>
        <w:rPr/>
        <w:t xml:space="preserve">The following section outlines all the functional requirements that </w:t>
      </w:r>
      <w:r>
        <w:rPr>
          <w:b/>
          <w:bCs/>
        </w:rPr>
        <w:t>SoulJournal</w:t>
      </w:r>
      <w:r>
        <w:rPr>
          <w:b w:val="false"/>
          <w:bCs w:val="false"/>
        </w:rPr>
        <w:t xml:space="preserve"> web application should acoompliash and it also describes the main details of the systems and the way the users will interact with the system. We will also investigate non-functional requirements</w:t>
      </w:r>
    </w:p>
    <w:p>
      <w:pPr>
        <w:pStyle w:val="Heading2"/>
        <w:tabs>
          <w:tab w:val="clear" w:pos="720"/>
          <w:tab w:val="left" w:pos="1512" w:leader="none"/>
        </w:tabs>
        <w:ind w:left="578" w:hanging="578"/>
        <w:rPr/>
      </w:pPr>
      <w:bookmarkStart w:id="47" w:name="__RefHeading___Toc596450_381736926"/>
      <w:bookmarkStart w:id="48" w:name="_Toc316977398"/>
      <w:bookmarkEnd w:id="47"/>
      <w:r>
        <w:rPr/>
        <w:t>Functional requirements</w:t>
      </w:r>
      <w:bookmarkEnd w:id="48"/>
    </w:p>
    <w:p>
      <w:pPr>
        <w:pStyle w:val="Normal"/>
        <w:rPr/>
      </w:pPr>
      <w:r>
        <w:rPr/>
        <w:t>The functional requirement describe the core features and functionalities that the SoulJournal system must provide. The requirements are ranked in terms of priority (1 being the highest priority).</w:t>
      </w:r>
    </w:p>
    <w:p>
      <w:pPr>
        <w:pStyle w:val="Normal"/>
        <w:numPr>
          <w:ilvl w:val="0"/>
          <w:numId w:val="8"/>
        </w:numPr>
        <w:rPr>
          <w:b/>
          <w:b/>
          <w:bCs/>
        </w:rPr>
      </w:pPr>
      <w:r>
        <w:rPr>
          <w:b/>
          <w:bCs/>
        </w:rPr>
        <w:t>User Registration and Authentication</w:t>
      </w:r>
    </w:p>
    <w:p>
      <w:pPr>
        <w:pStyle w:val="Normal"/>
        <w:numPr>
          <w:ilvl w:val="1"/>
          <w:numId w:val="8"/>
        </w:numPr>
        <w:rPr/>
      </w:pPr>
      <w:r>
        <w:rPr/>
        <w:t>Non-registered users should be able to create a new account by providing necessary information (email, password).</w:t>
      </w:r>
    </w:p>
    <w:p>
      <w:pPr>
        <w:pStyle w:val="Normal"/>
        <w:numPr>
          <w:ilvl w:val="1"/>
          <w:numId w:val="8"/>
        </w:numPr>
        <w:rPr/>
      </w:pPr>
      <w:r>
        <w:rPr/>
        <w:t>Registered users should be able to securely log in to the web application.</w:t>
      </w:r>
    </w:p>
    <w:p>
      <w:pPr>
        <w:pStyle w:val="Normal"/>
        <w:numPr>
          <w:ilvl w:val="0"/>
          <w:numId w:val="8"/>
        </w:numPr>
        <w:rPr>
          <w:b/>
          <w:b/>
          <w:bCs/>
        </w:rPr>
      </w:pPr>
      <w:r>
        <w:rPr>
          <w:b/>
          <w:bCs/>
        </w:rPr>
        <w:t>Journal Entry Management</w:t>
      </w:r>
    </w:p>
    <w:p>
      <w:pPr>
        <w:pStyle w:val="Normal"/>
        <w:numPr>
          <w:ilvl w:val="1"/>
          <w:numId w:val="8"/>
        </w:numPr>
        <w:rPr>
          <w:b w:val="false"/>
          <w:b w:val="false"/>
          <w:bCs w:val="false"/>
        </w:rPr>
      </w:pPr>
      <w:r>
        <w:rPr>
          <w:b w:val="false"/>
          <w:bCs w:val="false"/>
        </w:rPr>
        <w:t>Users should be able to create new journal entries.</w:t>
      </w:r>
    </w:p>
    <w:p>
      <w:pPr>
        <w:pStyle w:val="Normal"/>
        <w:numPr>
          <w:ilvl w:val="1"/>
          <w:numId w:val="8"/>
        </w:numPr>
        <w:rPr>
          <w:b w:val="false"/>
          <w:b w:val="false"/>
          <w:bCs w:val="false"/>
        </w:rPr>
      </w:pPr>
      <w:r>
        <w:rPr>
          <w:b w:val="false"/>
          <w:bCs w:val="false"/>
        </w:rPr>
        <w:t>Users should be able to save journal entries securely.</w:t>
      </w:r>
    </w:p>
    <w:p>
      <w:pPr>
        <w:pStyle w:val="Normal"/>
        <w:numPr>
          <w:ilvl w:val="1"/>
          <w:numId w:val="8"/>
        </w:numPr>
        <w:rPr>
          <w:b w:val="false"/>
          <w:b w:val="false"/>
          <w:bCs w:val="false"/>
        </w:rPr>
      </w:pPr>
      <w:r>
        <w:rPr>
          <w:b w:val="false"/>
          <w:bCs w:val="false"/>
        </w:rPr>
        <w:t>Users should be able to retrieve and view their previous journal entries.</w:t>
      </w:r>
    </w:p>
    <w:p>
      <w:pPr>
        <w:pStyle w:val="Normal"/>
        <w:numPr>
          <w:ilvl w:val="1"/>
          <w:numId w:val="8"/>
        </w:numPr>
        <w:rPr>
          <w:b w:val="false"/>
          <w:b w:val="false"/>
          <w:bCs w:val="false"/>
        </w:rPr>
      </w:pPr>
      <w:r>
        <w:rPr>
          <w:b w:val="false"/>
          <w:bCs w:val="false"/>
        </w:rPr>
        <w:t>users should be able to tag or categorize their journal entries for better organization.</w:t>
      </w:r>
    </w:p>
    <w:p>
      <w:pPr>
        <w:pStyle w:val="Normal"/>
        <w:numPr>
          <w:ilvl w:val="0"/>
          <w:numId w:val="8"/>
        </w:numPr>
        <w:rPr>
          <w:b/>
          <w:b/>
          <w:bCs/>
        </w:rPr>
      </w:pPr>
      <w:r>
        <w:rPr>
          <w:b/>
          <w:bCs/>
        </w:rPr>
        <w:t>Quote Integration</w:t>
      </w:r>
    </w:p>
    <w:p>
      <w:pPr>
        <w:pStyle w:val="Normal"/>
        <w:numPr>
          <w:ilvl w:val="1"/>
          <w:numId w:val="8"/>
        </w:numPr>
        <w:rPr>
          <w:b w:val="false"/>
          <w:b w:val="false"/>
          <w:bCs w:val="false"/>
        </w:rPr>
      </w:pPr>
      <w:r>
        <w:rPr>
          <w:b w:val="false"/>
          <w:bCs w:val="false"/>
        </w:rPr>
        <w:t xml:space="preserve">The application should integrate with the </w:t>
      </w:r>
      <w:r>
        <w:rPr>
          <w:b/>
          <w:bCs/>
        </w:rPr>
        <w:t>Quotable</w:t>
      </w:r>
      <w:r>
        <w:rPr>
          <w:b w:val="false"/>
          <w:bCs w:val="false"/>
        </w:rPr>
        <w:t xml:space="preserve"> API and fetch and display inspirational quotes.</w:t>
      </w:r>
    </w:p>
    <w:p>
      <w:pPr>
        <w:pStyle w:val="Normal"/>
        <w:numPr>
          <w:ilvl w:val="1"/>
          <w:numId w:val="8"/>
        </w:numPr>
        <w:rPr>
          <w:b w:val="false"/>
          <w:b w:val="false"/>
          <w:bCs w:val="false"/>
        </w:rPr>
      </w:pPr>
      <w:r>
        <w:rPr>
          <w:b w:val="false"/>
          <w:bCs w:val="false"/>
        </w:rPr>
        <w:t>Users should be able to filter or search for quotes based on specific topics</w:t>
      </w:r>
    </w:p>
    <w:p>
      <w:pPr>
        <w:pStyle w:val="Normal"/>
        <w:numPr>
          <w:ilvl w:val="0"/>
          <w:numId w:val="8"/>
        </w:numPr>
        <w:rPr>
          <w:b/>
          <w:b/>
          <w:bCs/>
        </w:rPr>
      </w:pPr>
      <w:r>
        <w:rPr>
          <w:b/>
          <w:bCs/>
        </w:rPr>
        <w:t>User Interface and Customization</w:t>
      </w:r>
    </w:p>
    <w:p>
      <w:pPr>
        <w:pStyle w:val="Normal"/>
        <w:numPr>
          <w:ilvl w:val="1"/>
          <w:numId w:val="8"/>
        </w:numPr>
        <w:rPr>
          <w:b w:val="false"/>
          <w:b w:val="false"/>
          <w:bCs w:val="false"/>
        </w:rPr>
      </w:pPr>
      <w:r>
        <w:rPr>
          <w:b w:val="false"/>
          <w:bCs w:val="false"/>
        </w:rPr>
        <w:t xml:space="preserve">The application should provide a user interface </w:t>
      </w:r>
      <w:r>
        <w:rPr>
          <w:b/>
          <w:bCs/>
        </w:rPr>
        <w:t>focused</w:t>
      </w:r>
      <w:r>
        <w:rPr>
          <w:b w:val="false"/>
          <w:bCs w:val="false"/>
        </w:rPr>
        <w:t xml:space="preserve"> on the writing experience</w:t>
      </w:r>
    </w:p>
    <w:p>
      <w:pPr>
        <w:pStyle w:val="Normal"/>
        <w:numPr>
          <w:ilvl w:val="1"/>
          <w:numId w:val="8"/>
        </w:numPr>
        <w:rPr>
          <w:b w:val="false"/>
          <w:b w:val="false"/>
          <w:bCs w:val="false"/>
        </w:rPr>
      </w:pPr>
      <w:r>
        <w:rPr>
          <w:b w:val="false"/>
          <w:bCs w:val="false"/>
        </w:rPr>
        <w:t>Users should be able to customize the application’s appearance, such as themes, fonts and layouts.</w:t>
      </w:r>
    </w:p>
    <w:p>
      <w:pPr>
        <w:pStyle w:val="Normal"/>
        <w:numPr>
          <w:ilvl w:val="0"/>
          <w:numId w:val="8"/>
        </w:numPr>
        <w:rPr>
          <w:b/>
          <w:b/>
          <w:bCs/>
        </w:rPr>
      </w:pPr>
      <w:r>
        <w:rPr>
          <w:b/>
          <w:bCs/>
        </w:rPr>
        <w:t>User Feedback and Suggestions</w:t>
      </w:r>
    </w:p>
    <w:p>
      <w:pPr>
        <w:pStyle w:val="Normal"/>
        <w:numPr>
          <w:ilvl w:val="1"/>
          <w:numId w:val="8"/>
        </w:numPr>
        <w:rPr>
          <w:b w:val="false"/>
          <w:b w:val="false"/>
          <w:bCs w:val="false"/>
        </w:rPr>
      </w:pPr>
      <w:r>
        <w:rPr>
          <w:b w:val="false"/>
          <w:bCs w:val="false"/>
        </w:rPr>
        <w:t>Users should be able to submit feedback, suggestions or report issues within the application.</w:t>
      </w:r>
    </w:p>
    <w:p>
      <w:pPr>
        <w:pStyle w:val="Normal"/>
        <w:rPr>
          <w:b/>
          <w:b/>
          <w:bCs/>
        </w:rPr>
      </w:pPr>
      <w:r>
        <w:rPr>
          <w:b/>
          <w:bCs/>
        </w:rPr>
      </w:r>
    </w:p>
    <w:p>
      <w:pPr>
        <w:pStyle w:val="Heading3"/>
        <w:ind w:left="720" w:hanging="720"/>
        <w:rPr/>
      </w:pPr>
      <w:bookmarkStart w:id="49" w:name="__RefHeading___Toc596452_381736926"/>
      <w:bookmarkStart w:id="50" w:name="_Toc316977399"/>
      <w:bookmarkEnd w:id="49"/>
      <w:r>
        <w:rPr/>
        <w:t>T</w:t>
      </w:r>
      <w:bookmarkEnd w:id="50"/>
      <w:r>
        <w:rPr/>
        <w:t>op Level Use Case Diagram</w:t>
      </w:r>
    </w:p>
    <w:p>
      <w:pPr>
        <w:pStyle w:val="Normal"/>
        <w:rPr>
          <w:lang w:val="en-IE"/>
        </w:rPr>
      </w:pPr>
      <w:r>
        <w:rPr>
          <w:lang w:val="en-IE"/>
        </w:rPr>
        <w:t xml:space="preserve">The following diagram outlines the actors and how they interact with the </w:t>
      </w:r>
      <w:r>
        <w:rPr>
          <w:b/>
          <w:bCs/>
          <w:lang w:val="en-IE"/>
        </w:rPr>
        <w:t xml:space="preserve">SoulJourney </w:t>
      </w:r>
      <w:r>
        <w:rPr>
          <w:b w:val="false"/>
          <w:bCs w:val="false"/>
          <w:lang w:val="en-IE"/>
        </w:rPr>
        <w:t>web application (</w:t>
      </w:r>
      <w:r>
        <w:rPr>
          <w:b/>
          <w:bCs/>
          <w:lang w:val="en-IE"/>
        </w:rPr>
        <w:t>Figure 3.1</w:t>
      </w:r>
      <w:r>
        <w:rPr>
          <w:b w:val="false"/>
          <w:bCs w:val="false"/>
          <w:lang w:val="en-IE"/>
        </w:rPr>
        <w:t>).</w:t>
      </w:r>
    </w:p>
    <w:p>
      <w:pPr>
        <w:pStyle w:val="Normal"/>
        <w:rPr>
          <w:lang w:val="en-IE"/>
        </w:rPr>
      </w:pPr>
      <w:r>
        <w:rPr>
          <w:lang w:val="en-IE"/>
        </w:rPr>
      </w:r>
    </w:p>
    <w:p>
      <w:pPr>
        <w:pStyle w:val="Normal"/>
        <w:rPr>
          <w:lang w:val="en-IE"/>
        </w:rPr>
      </w:pPr>
      <w:r>
        <w:rPr>
          <w:lang w:val="en-IE"/>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6400" cy="5541645"/>
                <wp:effectExtent l="0" t="0" r="0" b="0"/>
                <wp:wrapSquare wrapText="largest"/>
                <wp:docPr id="1" name="Frame4"/>
                <a:graphic xmlns:a="http://schemas.openxmlformats.org/drawingml/2006/main">
                  <a:graphicData uri="http://schemas.microsoft.com/office/word/2010/wordprocessingShape">
                    <wps:wsp>
                      <wps:cNvSpPr/>
                      <wps:spPr>
                        <a:xfrm>
                          <a:off x="0" y="0"/>
                          <a:ext cx="5486400" cy="55414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52139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486400" cy="5213985"/>
                                          </a:xfrm>
                                          <a:prstGeom prst="rect">
                                            <a:avLst/>
                                          </a:prstGeom>
                                        </pic:spPr>
                                      </pic:pic>
                                    </a:graphicData>
                                  </a:graphic>
                                </wp:inline>
                              </w:drawing>
                            </w:r>
                            <w:r>
                              <w:rPr>
                                <w:color w:val="000000"/>
                              </w:rPr>
                              <w:t xml:space="preserve">Figure 3.1.1.1: Top-Level Use-Case Diagram for </w:t>
                            </w:r>
                            <w:r>
                              <w:rPr>
                                <w:b/>
                                <w:bCs/>
                                <w:color w:val="000000"/>
                              </w:rPr>
                              <w:t>SoulJournal</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431.95pt;height:436.3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521398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486400" cy="5213985"/>
                                    </a:xfrm>
                                    <a:prstGeom prst="rect">
                                      <a:avLst/>
                                    </a:prstGeom>
                                  </pic:spPr>
                                </pic:pic>
                              </a:graphicData>
                            </a:graphic>
                          </wp:inline>
                        </w:drawing>
                      </w:r>
                      <w:r>
                        <w:rPr>
                          <w:color w:val="000000"/>
                        </w:rPr>
                        <w:t xml:space="preserve">Figure 3.1.1.1: Top-Level Use-Case Diagram for </w:t>
                      </w:r>
                      <w:r>
                        <w:rPr>
                          <w:b/>
                          <w:bCs/>
                          <w:color w:val="000000"/>
                        </w:rPr>
                        <w:t>SoulJournal</w:t>
                      </w:r>
                    </w:p>
                  </w:txbxContent>
                </v:textbox>
                <w10:wrap type="square" side="largest"/>
              </v:rect>
            </w:pict>
          </mc:Fallback>
        </mc:AlternateContent>
      </w:r>
    </w:p>
    <w:p>
      <w:pPr>
        <w:pStyle w:val="Heading3"/>
        <w:tabs>
          <w:tab w:val="clear" w:pos="720"/>
          <w:tab w:val="left" w:pos="1656" w:leader="none"/>
        </w:tabs>
        <w:ind w:left="720" w:hanging="720"/>
        <w:rPr>
          <w:lang w:val="en-IE"/>
        </w:rPr>
      </w:pPr>
      <w:bookmarkStart w:id="51" w:name="__RefHeading___Toc596454_381736926"/>
      <w:bookmarkStart w:id="52" w:name="_Toc316977400"/>
      <w:bookmarkEnd w:id="51"/>
      <w:r>
        <w:rPr>
          <w:lang w:val="en-IE"/>
        </w:rPr>
        <w:t>R</w:t>
      </w:r>
      <w:bookmarkEnd w:id="52"/>
      <w:r>
        <w:rPr>
          <w:lang w:val="en-IE"/>
        </w:rPr>
        <w:t>equirement 1: Register User</w:t>
      </w:r>
    </w:p>
    <w:p>
      <w:pPr>
        <w:pStyle w:val="Normal"/>
        <w:rPr>
          <w:b/>
          <w:b/>
          <w:bCs/>
        </w:rPr>
      </w:pPr>
      <w:bookmarkStart w:id="53" w:name="__DdeLink__62868_2686635372"/>
      <w:r>
        <w:rPr>
          <w:b/>
          <w:bCs/>
        </w:rPr>
        <w:t>Use Case: Register Visitor(Figure 3.1.2.1.)</w:t>
      </w:r>
      <w:bookmarkEnd w:id="53"/>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bookmarkStart w:id="54" w:name="__DdeLink__25315_783576153"/>
      <w:bookmarkStart w:id="55" w:name="__DdeLink__25315_783576153"/>
      <w:bookmarkEnd w:id="55"/>
    </w:p>
    <w:p>
      <w:pPr>
        <w:pStyle w:val="Normal"/>
        <w:rPr>
          <w:b/>
          <w:b/>
          <w:bCs/>
        </w:rPr>
      </w:pPr>
      <w:r>
        <w:rPr>
          <w:b/>
          <w:bCs/>
        </w:rPr>
      </w:r>
    </w:p>
    <w:p>
      <w:pPr>
        <w:pStyle w:val="Normal"/>
        <w:rPr>
          <w:b/>
          <w:b/>
          <w:bCs/>
        </w:rPr>
      </w:pPr>
      <w:r>
        <w:rPr>
          <w:b/>
          <w:bCs/>
        </w:rPr>
        <mc:AlternateContent>
          <mc:Choice Requires="wps">
            <w:drawing>
              <wp:anchor behindDoc="0" distT="0" distB="0" distL="0" distR="635" simplePos="0" locked="0" layoutInCell="0" allowOverlap="1" relativeHeight="4">
                <wp:simplePos x="0" y="0"/>
                <wp:positionH relativeFrom="column">
                  <wp:posOffset>276225</wp:posOffset>
                </wp:positionH>
                <wp:positionV relativeFrom="paragraph">
                  <wp:posOffset>114935</wp:posOffset>
                </wp:positionV>
                <wp:extent cx="4766310" cy="2858135"/>
                <wp:effectExtent l="0" t="0" r="0" b="0"/>
                <wp:wrapTopAndBottom/>
                <wp:docPr id="5" name="Frame5"/>
                <a:graphic xmlns:a="http://schemas.openxmlformats.org/drawingml/2006/main">
                  <a:graphicData uri="http://schemas.microsoft.com/office/word/2010/wordprocessingShape">
                    <wps:wsp>
                      <wps:cNvSpPr/>
                      <wps:spPr>
                        <a:xfrm>
                          <a:off x="0" y="0"/>
                          <a:ext cx="4766400" cy="285804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4952365" cy="228536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4952365" cy="2285365"/>
                                          </a:xfrm>
                                          <a:prstGeom prst="rect">
                                            <a:avLst/>
                                          </a:prstGeom>
                                        </pic:spPr>
                                      </pic:pic>
                                    </a:graphicData>
                                  </a:graphic>
                                </wp:inline>
                              </w:drawing>
                            </w:r>
                            <w:r>
                              <w:rPr>
                                <w:color w:val="000000"/>
                              </w:rPr>
                              <w:t>Figure 3.1.2.1.: Register User</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21.75pt;margin-top:9.05pt;width:375.25pt;height:225pt;mso-wrap-style:square;v-text-anchor:top">
                <v:fill o:detectmouseclick="t" type="solid" color2="black"/>
                <v:stroke color="#3465a4" joinstyle="round" endcap="flat"/>
                <v:textbox>
                  <w:txbxContent>
                    <w:p>
                      <w:pPr>
                        <w:pStyle w:val="Figure"/>
                        <w:spacing w:before="120" w:after="120"/>
                        <w:rPr>
                          <w:color w:val="000000"/>
                        </w:rPr>
                      </w:pPr>
                      <w:r>
                        <w:rPr/>
                        <w:drawing>
                          <wp:inline distT="0" distB="0" distL="0" distR="0">
                            <wp:extent cx="4952365" cy="228536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tretch>
                                      <a:fillRect/>
                                    </a:stretch>
                                  </pic:blipFill>
                                  <pic:spPr bwMode="auto">
                                    <a:xfrm>
                                      <a:off x="0" y="0"/>
                                      <a:ext cx="4952365" cy="2285365"/>
                                    </a:xfrm>
                                    <a:prstGeom prst="rect">
                                      <a:avLst/>
                                    </a:prstGeom>
                                  </pic:spPr>
                                </pic:pic>
                              </a:graphicData>
                            </a:graphic>
                          </wp:inline>
                        </w:drawing>
                      </w:r>
                      <w:r>
                        <w:rPr>
                          <w:color w:val="000000"/>
                        </w:rPr>
                        <w:t>Figure 3.1.2.1.: Register User</w:t>
                      </w:r>
                    </w:p>
                  </w:txbxContent>
                </v:textbox>
                <w10:wrap type="topAndBottom"/>
              </v:rect>
            </w:pict>
          </mc:Fallback>
        </mc:AlternateContent>
      </w:r>
      <w:bookmarkStart w:id="56" w:name="__DdeLink__25315_783576153"/>
      <w:bookmarkStart w:id="57" w:name="__DdeLink__25315_783576153"/>
      <w:bookmarkEnd w:id="57"/>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Register Customer</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non-registered user registers with the system</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58" w:name="__DdeLink__1510173_3551280528"/>
            <w:r>
              <w:rPr>
                <w:rFonts w:ascii="Liberation Sans" w:hAnsi="Liberation Sans"/>
                <w:b/>
                <w:bCs/>
                <w:i w:val="false"/>
                <w:iCs w:val="false"/>
                <w:strike w:val="false"/>
                <w:dstrike w:val="false"/>
                <w:outline w:val="false"/>
                <w:shadow w:val="false"/>
                <w:color w:val="000000"/>
                <w:sz w:val="24"/>
                <w:szCs w:val="24"/>
                <w:u w:val="none"/>
              </w:rPr>
              <w:t>P</w:t>
            </w:r>
            <w:bookmarkEnd w:id="58"/>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59" w:name="__DdeLink__1511711_3551280528"/>
            <w:r>
              <w:rPr>
                <w:rFonts w:ascii="Liberation Sans" w:hAnsi="Liberation Sans"/>
                <w:b w:val="false"/>
                <w:bCs w:val="false"/>
                <w:i w:val="false"/>
                <w:iCs w:val="false"/>
                <w:strike w:val="false"/>
                <w:dstrike w:val="false"/>
                <w:outline w:val="false"/>
                <w:shadow w:val="false"/>
                <w:color w:val="000000"/>
                <w:sz w:val="24"/>
                <w:szCs w:val="24"/>
                <w:u w:val="none"/>
              </w:rPr>
              <w:t>T</w:t>
            </w:r>
            <w:bookmarkEnd w:id="59"/>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allows new users to create an account and access the full functionality of the </w:t>
            </w:r>
            <w:r>
              <w:rPr>
                <w:rFonts w:ascii="Liberation Sans" w:hAnsi="Liberation Sans"/>
                <w:b/>
                <w:bCs/>
                <w:i w:val="false"/>
                <w:iCs w:val="false"/>
                <w:strike w:val="false"/>
                <w:dstrike w:val="false"/>
                <w:outline w:val="false"/>
                <w:shadow w:val="false"/>
                <w:color w:val="000000"/>
                <w:sz w:val="24"/>
                <w:szCs w:val="24"/>
                <w:u w:val="none"/>
              </w:rPr>
              <w:t>SoulJournal</w:t>
            </w:r>
            <w:r>
              <w:rPr>
                <w:rFonts w:ascii="Liberation Sans" w:hAnsi="Liberation Sans"/>
                <w:b w:val="false"/>
                <w:bCs w:val="false"/>
                <w:i w:val="false"/>
                <w:iCs w:val="false"/>
                <w:strike w:val="false"/>
                <w:dstrike w:val="false"/>
                <w:outline w:val="false"/>
                <w:shadow w:val="false"/>
                <w:color w:val="000000"/>
                <w:sz w:val="24"/>
                <w:szCs w:val="24"/>
                <w:u w:val="none"/>
              </w:rPr>
              <w:t xml:space="preserve"> 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not registered with the system.</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an unregistered visitor attempts to create a new account.</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9"/>
              </w:numPr>
              <w:spacing w:before="120" w:after="120"/>
              <w:rPr>
                <w:b w:val="false"/>
                <w:b w:val="false"/>
                <w:bCs w:val="false"/>
              </w:rPr>
            </w:pPr>
            <w:r>
              <w:rPr>
                <w:b w:val="false"/>
                <w:bCs w:val="false"/>
              </w:rPr>
              <w:t>The user selects the option register.</w:t>
            </w:r>
          </w:p>
          <w:p>
            <w:pPr>
              <w:pStyle w:val="TableContents"/>
              <w:widowControl w:val="false"/>
              <w:numPr>
                <w:ilvl w:val="0"/>
                <w:numId w:val="9"/>
              </w:numPr>
              <w:rPr>
                <w:b w:val="false"/>
                <w:b w:val="false"/>
                <w:bCs w:val="false"/>
              </w:rPr>
            </w:pPr>
            <w:r>
              <w:rPr>
                <w:b w:val="false"/>
                <w:bCs w:val="false"/>
              </w:rPr>
              <w:t>The system displays the registration form.</w:t>
            </w:r>
          </w:p>
          <w:p>
            <w:pPr>
              <w:pStyle w:val="TableContents"/>
              <w:widowControl w:val="false"/>
              <w:numPr>
                <w:ilvl w:val="0"/>
                <w:numId w:val="9"/>
              </w:numPr>
              <w:rPr>
                <w:b w:val="false"/>
                <w:b w:val="false"/>
                <w:bCs w:val="false"/>
              </w:rPr>
            </w:pPr>
            <w:r>
              <w:rPr>
                <w:b w:val="false"/>
                <w:bCs w:val="false"/>
              </w:rPr>
              <w:t>The user enters their personal information(email, password).</w:t>
            </w:r>
          </w:p>
          <w:p>
            <w:pPr>
              <w:pStyle w:val="TableContents"/>
              <w:widowControl w:val="false"/>
              <w:numPr>
                <w:ilvl w:val="0"/>
                <w:numId w:val="9"/>
              </w:numPr>
              <w:rPr>
                <w:b w:val="false"/>
                <w:b w:val="false"/>
                <w:bCs w:val="false"/>
              </w:rPr>
            </w:pPr>
            <w:r>
              <w:rPr>
                <w:b w:val="false"/>
                <w:bCs w:val="false"/>
              </w:rPr>
              <w:t>The user submits the registration form.</w:t>
            </w:r>
          </w:p>
          <w:p>
            <w:pPr>
              <w:pStyle w:val="TableContents"/>
              <w:widowControl w:val="false"/>
              <w:numPr>
                <w:ilvl w:val="0"/>
                <w:numId w:val="9"/>
              </w:numPr>
              <w:rPr>
                <w:b w:val="false"/>
                <w:b w:val="false"/>
                <w:bCs w:val="false"/>
              </w:rPr>
            </w:pPr>
            <w:r>
              <w:rPr>
                <w:b w:val="false"/>
                <w:bCs w:val="false"/>
              </w:rPr>
              <w:t>The system validates the provided information.</w:t>
            </w:r>
          </w:p>
          <w:p>
            <w:pPr>
              <w:pStyle w:val="TableContents"/>
              <w:widowControl w:val="false"/>
              <w:numPr>
                <w:ilvl w:val="0"/>
                <w:numId w:val="9"/>
              </w:numPr>
              <w:rPr>
                <w:b w:val="false"/>
                <w:b w:val="false"/>
                <w:bCs w:val="false"/>
              </w:rPr>
            </w:pPr>
            <w:r>
              <w:rPr>
                <w:b w:val="false"/>
                <w:bCs w:val="false"/>
              </w:rPr>
              <w:t>The system creates a new user account.</w:t>
            </w:r>
          </w:p>
          <w:p>
            <w:pPr>
              <w:pStyle w:val="TableContents"/>
              <w:widowControl w:val="false"/>
              <w:numPr>
                <w:ilvl w:val="0"/>
                <w:numId w:val="9"/>
              </w:numPr>
              <w:spacing w:before="120" w:after="120"/>
              <w:rPr>
                <w:b w:val="false"/>
                <w:b w:val="false"/>
                <w:bCs w:val="false"/>
              </w:rPr>
            </w:pPr>
            <w:r>
              <w:rPr>
                <w:b w:val="false"/>
                <w:bCs w:val="false"/>
              </w:rPr>
              <w:t>The system logs the user in.</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cancels the registration process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registration process.</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 (</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correct the information.</w:t>
            </w:r>
          </w:p>
          <w:p>
            <w:pPr>
              <w:pStyle w:val="TableContents"/>
              <w:widowControl w:val="false"/>
              <w:spacing w:before="120" w:after="120"/>
              <w:jc w:val="left"/>
              <w:rPr>
                <w:b w:val="false"/>
                <w:b w:val="false"/>
                <w:bCs w:val="false"/>
              </w:rPr>
            </w:pPr>
            <w:r>
              <w:rPr>
                <w:b w:val="false"/>
                <w:bCs w:val="false"/>
              </w:rPr>
              <w:t>E1.3. The use case continues from main flow 3.</w:t>
            </w:r>
          </w:p>
        </w:tc>
      </w:tr>
      <w:tr>
        <w:trPr/>
        <w:tc>
          <w:tcPr>
            <w:tcW w:w="8639" w:type="dxa"/>
            <w:gridSpan w:val="2"/>
            <w:tcBorders/>
            <w:shd w:fill="FFFFFF" w:val="clear"/>
          </w:tcPr>
          <w:p>
            <w:pPr>
              <w:pStyle w:val="TableContents"/>
              <w:widowControl w:val="false"/>
              <w:spacing w:before="120" w:after="120"/>
              <w:jc w:val="center"/>
              <w:rPr>
                <w:b/>
                <w:b/>
                <w:bCs/>
              </w:rPr>
            </w:pPr>
            <w:bookmarkStart w:id="60" w:name="__DdeLink__1718_218931263"/>
            <w:bookmarkStart w:id="61" w:name="__DdeLink__1715_218931263"/>
            <w:r>
              <w:rPr>
                <w:b/>
                <w:bCs/>
              </w:rPr>
              <w:t>Post-Condition (For Successful Main Flow)</w:t>
            </w:r>
            <w:bookmarkEnd w:id="60"/>
            <w:bookmarkEnd w:id="61"/>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The system displays registration is successful and the user is </w:t>
            </w:r>
            <w:r>
              <w:rPr>
                <w:b w:val="false"/>
                <w:bCs w:val="false"/>
              </w:rPr>
              <w:t>given the option to go to the Login section</w:t>
            </w:r>
            <w:r>
              <w:rPr>
                <w:b w:val="false"/>
                <w:bCs w:val="false"/>
              </w:rPr>
              <w:t xml:space="preserve"> in the SoulJournal application</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Heading3"/>
        <w:tabs>
          <w:tab w:val="clear" w:pos="720"/>
          <w:tab w:val="left" w:pos="1656" w:leader="none"/>
        </w:tabs>
        <w:ind w:left="720" w:hanging="720"/>
        <w:rPr>
          <w:lang w:val="en-IE"/>
        </w:rPr>
      </w:pPr>
      <w:bookmarkStart w:id="62" w:name="__RefHeading___Toc596456_381736926"/>
      <w:bookmarkStart w:id="63" w:name="__DdeLink__194895_2686635372"/>
      <w:bookmarkStart w:id="64" w:name="_Toc316977401"/>
      <w:bookmarkEnd w:id="62"/>
      <w:bookmarkEnd w:id="63"/>
      <w:r>
        <w:rPr>
          <w:lang w:val="en-IE"/>
        </w:rPr>
        <w:t>R</w:t>
      </w:r>
      <w:bookmarkEnd w:id="64"/>
      <w:r>
        <w:rPr>
          <w:lang w:val="en-IE"/>
        </w:rPr>
        <w:t>equirement 2: Login</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 xml:space="preserve">Use Case: Login </w:t>
      </w:r>
      <w:r>
        <w:rPr>
          <w:b/>
          <w:bCs/>
          <w:lang w:val="en-IE"/>
        </w:rPr>
        <w:t>Registered User</w:t>
      </w:r>
      <w:r>
        <w:rPr>
          <w:b/>
          <w:bCs/>
          <w:lang w:val="en-IE"/>
        </w:rPr>
        <w:t>(Figure 3.1.3.1.)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86400" cy="1981200"/>
                <wp:effectExtent l="0" t="0" r="0" b="0"/>
                <wp:wrapSquare wrapText="largest"/>
                <wp:docPr id="9" name="Frame6"/>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tretch>
                                            <a:fillRect/>
                                          </a:stretch>
                                        </pic:blipFill>
                                        <pic:spPr bwMode="auto">
                                          <a:xfrm>
                                            <a:off x="0" y="0"/>
                                            <a:ext cx="5486400" cy="1653540"/>
                                          </a:xfrm>
                                          <a:prstGeom prst="rect">
                                            <a:avLst/>
                                          </a:prstGeom>
                                        </pic:spPr>
                                      </pic:pic>
                                    </a:graphicData>
                                  </a:graphic>
                                </wp:inline>
                              </w:drawing>
                            </w:r>
                            <w:r>
                              <w:rPr>
                                <w:color w:val="000000"/>
                              </w:rPr>
                              <w:t>Figure 3.1.3.1.: Login</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7"/>
                                    <a:stretch>
                                      <a:fillRect/>
                                    </a:stretch>
                                  </pic:blipFill>
                                  <pic:spPr bwMode="auto">
                                    <a:xfrm>
                                      <a:off x="0" y="0"/>
                                      <a:ext cx="5486400" cy="1653540"/>
                                    </a:xfrm>
                                    <a:prstGeom prst="rect">
                                      <a:avLst/>
                                    </a:prstGeom>
                                  </pic:spPr>
                                </pic:pic>
                              </a:graphicData>
                            </a:graphic>
                          </wp:inline>
                        </w:drawing>
                      </w:r>
                      <w:r>
                        <w:rPr>
                          <w:color w:val="000000"/>
                        </w:rPr>
                        <w:t>Figure 3.1.3.1.: Login</w:t>
                      </w:r>
                    </w:p>
                  </w:txbxContent>
                </v:textbox>
                <w10:wrap type="square" side="largest"/>
              </v:rect>
            </w:pict>
          </mc:Fallback>
        </mc:AlternateContent>
      </w:r>
    </w:p>
    <w:tbl>
      <w:tblPr>
        <w:tblW w:w="8577" w:type="dxa"/>
        <w:jc w:val="right"/>
        <w:tblInd w:w="0" w:type="dxa"/>
        <w:tblLayout w:type="fixed"/>
        <w:tblCellMar>
          <w:top w:w="0" w:type="dxa"/>
          <w:left w:w="0" w:type="dxa"/>
          <w:bottom w:w="0" w:type="dxa"/>
          <w:right w:w="0" w:type="dxa"/>
        </w:tblCellMar>
      </w:tblPr>
      <w:tblGrid>
        <w:gridCol w:w="2147"/>
        <w:gridCol w:w="6430"/>
      </w:tblGrid>
      <w:tr>
        <w:trPr/>
        <w:tc>
          <w:tcPr>
            <w:tcW w:w="2147"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Login User</w:t>
            </w:r>
          </w:p>
        </w:tc>
      </w:tr>
      <w:tr>
        <w:trPr/>
        <w:tc>
          <w:tcPr>
            <w:tcW w:w="2147"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A registered user logs in the web application</w:t>
            </w:r>
          </w:p>
        </w:tc>
      </w:tr>
      <w:tr>
        <w:trPr/>
        <w:tc>
          <w:tcPr>
            <w:tcW w:w="2147"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65" w:name="__DdeLink__1510173_35512805281"/>
            <w:r>
              <w:rPr>
                <w:rFonts w:ascii="Liberation Sans" w:hAnsi="Liberation Sans"/>
                <w:b/>
                <w:bCs/>
                <w:i w:val="false"/>
                <w:iCs w:val="false"/>
                <w:strike w:val="false"/>
                <w:dstrike w:val="false"/>
                <w:outline w:val="false"/>
                <w:shadow w:val="false"/>
                <w:color w:val="000000"/>
                <w:sz w:val="24"/>
                <w:szCs w:val="24"/>
                <w:u w:val="none"/>
              </w:rPr>
              <w:t>P</w:t>
            </w:r>
            <w:bookmarkEnd w:id="65"/>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66" w:name="__DdeLink__1511711_35512805281"/>
            <w:r>
              <w:rPr>
                <w:rFonts w:ascii="Liberation Sans" w:hAnsi="Liberation Sans"/>
                <w:b w:val="false"/>
                <w:bCs w:val="false"/>
                <w:i w:val="false"/>
                <w:iCs w:val="false"/>
                <w:strike w:val="false"/>
                <w:dstrike w:val="false"/>
                <w:outline w:val="false"/>
                <w:shadow w:val="false"/>
                <w:color w:val="000000"/>
                <w:sz w:val="24"/>
                <w:szCs w:val="24"/>
                <w:u w:val="none"/>
              </w:rPr>
              <w:t>T</w:t>
            </w:r>
            <w:bookmarkEnd w:id="66"/>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147"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authenticating themselves by providing their credentials to gain access to the SoulJournal application.</w:t>
            </w:r>
          </w:p>
        </w:tc>
      </w:tr>
      <w:tr>
        <w:trPr/>
        <w:tc>
          <w:tcPr>
            <w:tcW w:w="2147"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has a registered account</w:t>
            </w:r>
          </w:p>
        </w:tc>
      </w:tr>
      <w:tr>
        <w:trPr/>
        <w:tc>
          <w:tcPr>
            <w:tcW w:w="8577"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147"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registered user attempts to log in to the application.</w:t>
            </w:r>
          </w:p>
        </w:tc>
      </w:tr>
      <w:tr>
        <w:trPr/>
        <w:tc>
          <w:tcPr>
            <w:tcW w:w="2147"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2"/>
              </w:numPr>
              <w:spacing w:before="120" w:after="120"/>
              <w:rPr/>
            </w:pPr>
            <w:r>
              <w:rPr/>
              <w:t>The system displays the login form.</w:t>
            </w:r>
          </w:p>
          <w:p>
            <w:pPr>
              <w:pStyle w:val="TableContents"/>
              <w:widowControl w:val="false"/>
              <w:numPr>
                <w:ilvl w:val="0"/>
                <w:numId w:val="9"/>
              </w:numPr>
              <w:spacing w:before="120" w:after="120"/>
              <w:rPr/>
            </w:pPr>
            <w:r>
              <w:rPr/>
              <w:t>The user enters their information (email, password).</w:t>
            </w:r>
          </w:p>
          <w:p>
            <w:pPr>
              <w:pStyle w:val="TableContents"/>
              <w:widowControl w:val="false"/>
              <w:numPr>
                <w:ilvl w:val="0"/>
                <w:numId w:val="9"/>
              </w:numPr>
              <w:spacing w:before="120" w:after="120"/>
              <w:rPr/>
            </w:pPr>
            <w:r>
              <w:rPr/>
              <w:t>The user submits the login form.</w:t>
            </w:r>
          </w:p>
          <w:p>
            <w:pPr>
              <w:pStyle w:val="TableContents"/>
              <w:widowControl w:val="false"/>
              <w:numPr>
                <w:ilvl w:val="0"/>
                <w:numId w:val="9"/>
              </w:numPr>
              <w:spacing w:before="120" w:after="120"/>
              <w:rPr/>
            </w:pPr>
            <w:r>
              <w:rPr/>
              <w:t>The system validates the provided information.</w:t>
            </w:r>
          </w:p>
          <w:p>
            <w:pPr>
              <w:pStyle w:val="TableContents"/>
              <w:widowControl w:val="false"/>
              <w:numPr>
                <w:ilvl w:val="0"/>
                <w:numId w:val="9"/>
              </w:numPr>
              <w:spacing w:before="120" w:after="120"/>
              <w:rPr/>
            </w:pPr>
            <w:r>
              <w:rPr/>
              <w:t>The system logs the user in.</w:t>
            </w:r>
          </w:p>
        </w:tc>
      </w:tr>
      <w:tr>
        <w:trPr/>
        <w:tc>
          <w:tcPr>
            <w:tcW w:w="8577"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147"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577"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147"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color w:val="DC143C"/>
              </w:rPr>
            </w:pPr>
            <w:r>
              <w:rPr>
                <w:b/>
                <w:bCs/>
                <w:color w:val="DC143C"/>
              </w:rPr>
              <w:t>The provided information (email/password) is invalid</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displays an error message.(</w:t>
            </w:r>
            <w:r>
              <w:rPr>
                <w:b/>
                <w:bCs/>
                <w:color w:val="DC143C"/>
              </w:rPr>
              <w:t>Title</w:t>
            </w:r>
            <w:r>
              <w:rPr>
                <w:b w:val="false"/>
                <w:bCs w:val="false"/>
              </w:rPr>
              <w:t>)</w:t>
            </w:r>
          </w:p>
          <w:p>
            <w:pPr>
              <w:pStyle w:val="TableContents"/>
              <w:widowControl w:val="false"/>
              <w:jc w:val="left"/>
              <w:rPr>
                <w:b w:val="false"/>
                <w:b w:val="false"/>
                <w:bCs w:val="false"/>
              </w:rPr>
            </w:pPr>
            <w:r>
              <w:rPr>
                <w:b w:val="false"/>
                <w:bCs w:val="false"/>
              </w:rPr>
              <w:t>E1.2. The user is prompted to enter the correct information.</w:t>
            </w:r>
          </w:p>
          <w:p>
            <w:pPr>
              <w:pStyle w:val="TableContents"/>
              <w:widowControl w:val="false"/>
              <w:spacing w:before="120" w:after="120"/>
              <w:jc w:val="left"/>
              <w:rPr>
                <w:b w:val="false"/>
                <w:b w:val="false"/>
                <w:bCs w:val="false"/>
              </w:rPr>
            </w:pPr>
            <w:r>
              <w:rPr>
                <w:b w:val="false"/>
                <w:bCs w:val="false"/>
              </w:rPr>
              <w:t>E1.3. The use case continues from main flow 2.</w:t>
            </w:r>
          </w:p>
        </w:tc>
      </w:tr>
      <w:tr>
        <w:trPr/>
        <w:tc>
          <w:tcPr>
            <w:tcW w:w="8577" w:type="dxa"/>
            <w:gridSpan w:val="2"/>
            <w:tcBorders/>
            <w:shd w:fill="FFFFFF" w:val="clear"/>
          </w:tcPr>
          <w:p>
            <w:pPr>
              <w:pStyle w:val="TableContents"/>
              <w:widowControl w:val="false"/>
              <w:spacing w:before="120" w:after="120"/>
              <w:jc w:val="center"/>
              <w:rPr>
                <w:b/>
                <w:b/>
                <w:bCs/>
              </w:rPr>
            </w:pPr>
            <w:bookmarkStart w:id="67" w:name="__DdeLink__1715_2189312631"/>
            <w:r>
              <w:rPr>
                <w:b/>
                <w:bCs/>
              </w:rPr>
              <w:t>Post-Condition (For Successful Main Flow)</w:t>
            </w:r>
            <w:bookmarkEnd w:id="67"/>
          </w:p>
        </w:tc>
      </w:tr>
      <w:tr>
        <w:trPr/>
        <w:tc>
          <w:tcPr>
            <w:tcW w:w="2147"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147"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is logged in to the SoulJournal application.</w:t>
            </w:r>
          </w:p>
        </w:tc>
      </w:tr>
      <w:tr>
        <w:trPr/>
        <w:tc>
          <w:tcPr>
            <w:tcW w:w="2147"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68" w:name="__DdeLink__194895_26866353721"/>
      <w:bookmarkStart w:id="69" w:name="__DdeLink__194895_26866353721"/>
      <w:bookmarkEnd w:id="69"/>
    </w:p>
    <w:p>
      <w:pPr>
        <w:pStyle w:val="Heading3"/>
        <w:tabs>
          <w:tab w:val="clear" w:pos="720"/>
          <w:tab w:val="left" w:pos="1656" w:leader="none"/>
        </w:tabs>
        <w:ind w:left="720" w:hanging="720"/>
        <w:rPr>
          <w:lang w:val="en-IE"/>
        </w:rPr>
      </w:pPr>
      <w:bookmarkStart w:id="70" w:name="__RefHeading___Toc596458_381736926"/>
      <w:bookmarkStart w:id="71" w:name="__DdeLink__436414_2686635372"/>
      <w:bookmarkStart w:id="72" w:name="_Toc3169774011"/>
      <w:bookmarkEnd w:id="70"/>
      <w:bookmarkEnd w:id="71"/>
      <w:r>
        <w:rPr>
          <w:lang w:val="en-IE"/>
        </w:rPr>
        <w:t>R</w:t>
      </w:r>
      <w:bookmarkEnd w:id="72"/>
      <w:r>
        <w:rPr>
          <w:lang w:val="en-IE"/>
        </w:rPr>
        <w:t>equirement 3: Manage Entries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Manage Entries(Figure 3.1.4.1.)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86400" cy="1981200"/>
                <wp:effectExtent l="0" t="0" r="0" b="0"/>
                <wp:wrapSquare wrapText="largest"/>
                <wp:docPr id="13" name="Frame7"/>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8"/>
                                          <a:stretch>
                                            <a:fillRect/>
                                          </a:stretch>
                                        </pic:blipFill>
                                        <pic:spPr bwMode="auto">
                                          <a:xfrm>
                                            <a:off x="0" y="0"/>
                                            <a:ext cx="5486400" cy="1653540"/>
                                          </a:xfrm>
                                          <a:prstGeom prst="rect">
                                            <a:avLst/>
                                          </a:prstGeom>
                                        </pic:spPr>
                                      </pic:pic>
                                    </a:graphicData>
                                  </a:graphic>
                                </wp:inline>
                              </w:drawing>
                            </w:r>
                            <w:r>
                              <w:rPr>
                                <w:color w:val="000000"/>
                              </w:rPr>
                              <w:t>Figure 3.1.4.1.: Manage Entries</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9"/>
                                    <a:stretch>
                                      <a:fillRect/>
                                    </a:stretch>
                                  </pic:blipFill>
                                  <pic:spPr bwMode="auto">
                                    <a:xfrm>
                                      <a:off x="0" y="0"/>
                                      <a:ext cx="5486400" cy="1653540"/>
                                    </a:xfrm>
                                    <a:prstGeom prst="rect">
                                      <a:avLst/>
                                    </a:prstGeom>
                                  </pic:spPr>
                                </pic:pic>
                              </a:graphicData>
                            </a:graphic>
                          </wp:inline>
                        </w:drawing>
                      </w:r>
                      <w:r>
                        <w:rPr>
                          <w:color w:val="000000"/>
                        </w:rPr>
                        <w:t>Figure 3.1.4.1.: Manage Entries</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Manage Entries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t xml:space="preserve">A registered user can </w:t>
            </w:r>
            <w:r>
              <w:rPr>
                <w:b/>
                <w:bCs/>
              </w:rPr>
              <w:t>C.R.U.D.</w:t>
            </w:r>
            <w:r>
              <w:rPr>
                <w:b w:val="false"/>
                <w:bCs w:val="false"/>
              </w:rPr>
              <w:t xml:space="preserve"> (Create, Read, Update or Delete) their journal entries.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73" w:name="__DdeLink__1510173_355128052811"/>
            <w:r>
              <w:rPr>
                <w:rFonts w:ascii="Liberation Sans" w:hAnsi="Liberation Sans"/>
                <w:b/>
                <w:bCs/>
                <w:i w:val="false"/>
                <w:iCs w:val="false"/>
                <w:strike w:val="false"/>
                <w:dstrike w:val="false"/>
                <w:outline w:val="false"/>
                <w:shadow w:val="false"/>
                <w:color w:val="000000"/>
                <w:sz w:val="24"/>
                <w:szCs w:val="24"/>
                <w:u w:val="none"/>
              </w:rPr>
              <w:t>P</w:t>
            </w:r>
            <w:bookmarkEnd w:id="73"/>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74" w:name="__DdeLink__1511711_355128052811"/>
            <w:r>
              <w:rPr>
                <w:rFonts w:ascii="Liberation Sans" w:hAnsi="Liberation Sans"/>
                <w:b w:val="false"/>
                <w:bCs w:val="false"/>
                <w:i w:val="false"/>
                <w:iCs w:val="false"/>
                <w:strike w:val="false"/>
                <w:dstrike w:val="false"/>
                <w:outline w:val="false"/>
                <w:shadow w:val="false"/>
                <w:color w:val="000000"/>
                <w:sz w:val="24"/>
                <w:szCs w:val="24"/>
                <w:u w:val="none"/>
              </w:rPr>
              <w:t>T</w:t>
            </w:r>
            <w:bookmarkEnd w:id="7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high</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This use case enables registered users to </w:t>
            </w:r>
            <w:r>
              <w:rPr>
                <w:rFonts w:ascii="Liberation Sans" w:hAnsi="Liberation Sans"/>
                <w:b/>
                <w:bCs/>
                <w:i w:val="false"/>
                <w:iCs w:val="false"/>
                <w:strike w:val="false"/>
                <w:dstrike w:val="false"/>
                <w:outline w:val="false"/>
                <w:shadow w:val="false"/>
                <w:color w:val="000000"/>
                <w:sz w:val="24"/>
                <w:szCs w:val="24"/>
                <w:u w:val="none"/>
              </w:rPr>
              <w:t>C.R.U.D. (</w:t>
            </w:r>
            <w:r>
              <w:rPr>
                <w:rFonts w:ascii="Liberation Sans" w:hAnsi="Liberation Sans"/>
                <w:b w:val="false"/>
                <w:bCs w:val="false"/>
                <w:i w:val="false"/>
                <w:iCs w:val="false"/>
                <w:strike w:val="false"/>
                <w:dstrike w:val="false"/>
                <w:outline w:val="false"/>
                <w:shadow w:val="false"/>
                <w:color w:val="000000"/>
                <w:sz w:val="24"/>
                <w:szCs w:val="24"/>
                <w:u w:val="none"/>
              </w:rPr>
              <w:t>Create, Read, Update or Delete)</w:t>
            </w:r>
            <w:r>
              <w:rPr>
                <w:rFonts w:ascii="Liberation Sans" w:hAnsi="Liberation Sans"/>
                <w:b/>
                <w:bCs/>
                <w:i w:val="false"/>
                <w:iCs w:val="false"/>
                <w:strike w:val="false"/>
                <w:dstrike w:val="false"/>
                <w:outline w:val="false"/>
                <w:shadow w:val="false"/>
                <w:color w:val="000000"/>
                <w:sz w:val="24"/>
                <w:szCs w:val="24"/>
                <w:u w:val="none"/>
              </w:rPr>
              <w:t xml:space="preserve"> </w:t>
            </w:r>
            <w:r>
              <w:rPr>
                <w:rFonts w:ascii="Liberation Sans" w:hAnsi="Liberation Sans"/>
                <w:b w:val="false"/>
                <w:bCs w:val="false"/>
                <w:i w:val="false"/>
                <w:iCs w:val="false"/>
                <w:strike w:val="false"/>
                <w:dstrike w:val="false"/>
                <w:outline w:val="false"/>
                <w:shadow w:val="false"/>
                <w:color w:val="000000"/>
                <w:sz w:val="24"/>
                <w:szCs w:val="24"/>
                <w:u w:val="none"/>
              </w:rPr>
              <w:t xml:space="preserve">their personal journal entries within the </w:t>
            </w:r>
            <w:r>
              <w:rPr>
                <w:rFonts w:ascii="Liberation Sans" w:hAnsi="Liberation Sans"/>
                <w:b/>
                <w:bCs/>
                <w:i w:val="false"/>
                <w:iCs w:val="false"/>
                <w:strike w:val="false"/>
                <w:dstrike w:val="false"/>
                <w:outline w:val="false"/>
                <w:shadow w:val="false"/>
                <w:color w:val="000000"/>
                <w:sz w:val="24"/>
                <w:szCs w:val="24"/>
                <w:u w:val="none"/>
              </w:rPr>
              <w:t xml:space="preserve">SoulJournal </w:t>
            </w:r>
            <w:r>
              <w:rPr>
                <w:rFonts w:ascii="Liberation Sans" w:hAnsi="Liberation Sans"/>
                <w:b w:val="false"/>
                <w:bCs w:val="false"/>
                <w:i w:val="false"/>
                <w:iCs w:val="false"/>
                <w:strike w:val="false"/>
                <w:dstrike w:val="false"/>
                <w:outline w:val="false"/>
                <w:shadow w:val="false"/>
                <w:color w:val="000000"/>
                <w:sz w:val="24"/>
                <w:szCs w:val="24"/>
                <w:u w:val="none"/>
              </w:rPr>
              <w:t>application.</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manage their journal entries.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3"/>
              </w:numPr>
              <w:spacing w:before="120" w:after="120"/>
              <w:rPr/>
            </w:pPr>
            <w:r>
              <w:rPr/>
              <w:t>The system displays the user’s journal entries.</w:t>
            </w:r>
          </w:p>
          <w:p>
            <w:pPr>
              <w:pStyle w:val="TableContents"/>
              <w:widowControl w:val="false"/>
              <w:numPr>
                <w:ilvl w:val="0"/>
                <w:numId w:val="9"/>
              </w:numPr>
              <w:spacing w:before="120" w:after="120"/>
              <w:rPr/>
            </w:pPr>
            <w:r>
              <w:rPr/>
              <w:t>The user selects an action (create, read, update, or delete).</w:t>
            </w:r>
          </w:p>
          <w:p>
            <w:pPr>
              <w:pStyle w:val="TableContents"/>
              <w:widowControl w:val="false"/>
              <w:numPr>
                <w:ilvl w:val="0"/>
                <w:numId w:val="9"/>
              </w:numPr>
              <w:spacing w:before="120" w:after="120"/>
              <w:rPr/>
            </w:pPr>
            <w:r>
              <w:rPr/>
              <w:t>The system executes the selected action on the journal entry.</w:t>
            </w:r>
          </w:p>
          <w:p>
            <w:pPr>
              <w:pStyle w:val="TableContents"/>
              <w:widowControl w:val="false"/>
              <w:numPr>
                <w:ilvl w:val="0"/>
                <w:numId w:val="9"/>
              </w:numPr>
              <w:spacing w:before="120" w:after="120"/>
              <w:rPr/>
            </w:pPr>
            <w:r>
              <w:rPr/>
              <w:t>The system updates the display of journal entries.</w:t>
            </w:r>
          </w:p>
        </w:tc>
      </w:tr>
    </w:tbl>
    <w:p>
      <w:pPr>
        <w:pStyle w:val="Normal"/>
        <w:ind w:left="576" w:hanging="0"/>
        <w:rPr>
          <w:lang w:val="en-IE"/>
        </w:rPr>
      </w:pPr>
      <w:r>
        <w:rPr>
          <w:lang w:val="en-IE"/>
        </w:rPr>
      </w:r>
      <w:bookmarkStart w:id="75" w:name="__DdeLink__436414_26866353721"/>
      <w:bookmarkStart w:id="76" w:name="__DdeLink__1261499_3551280528"/>
      <w:bookmarkStart w:id="77" w:name="__DdeLink__436414_26866353721"/>
      <w:bookmarkStart w:id="78" w:name="__DdeLink__1261499_3551280528"/>
      <w:bookmarkEnd w:id="77"/>
      <w:bookmarkEnd w:id="78"/>
    </w:p>
    <w:p>
      <w:pPr>
        <w:pStyle w:val="Heading3"/>
        <w:numPr>
          <w:ilvl w:val="0"/>
          <w:numId w:val="0"/>
        </w:numPr>
        <w:tabs>
          <w:tab w:val="clear" w:pos="720"/>
          <w:tab w:val="left" w:pos="1656" w:leader="none"/>
        </w:tabs>
        <w:ind w:left="720" w:hanging="0"/>
        <w:rPr>
          <w:lang w:val="en-IE"/>
        </w:rPr>
      </w:pPr>
      <w:bookmarkStart w:id="79" w:name="__DdeLink__1660_218931263"/>
      <w:bookmarkEnd w:id="79"/>
      <w:r>
        <w:rPr>
          <w:lang w:val="en-IE"/>
        </w:rPr>
        <w:t>Individual Flow Descriptions for Manage Entries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rPr>
        <w:t>Create Entry</w:t>
      </w:r>
    </w:p>
    <w:p>
      <w:pPr>
        <w:pStyle w:val="Normal"/>
        <w:tabs>
          <w:tab w:val="clear" w:pos="720"/>
          <w:tab w:val="left" w:pos="1656" w:leader="none"/>
        </w:tabs>
        <w:ind w:left="720" w:hanging="72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Create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0"/>
              </w:numPr>
              <w:spacing w:before="120" w:after="120"/>
              <w:jc w:val="left"/>
              <w:rPr/>
            </w:pPr>
            <w:r>
              <w:rPr/>
              <w:t>The user selects the “Create” action.</w:t>
            </w:r>
          </w:p>
          <w:p>
            <w:pPr>
              <w:pStyle w:val="TableContents"/>
              <w:widowControl w:val="false"/>
              <w:numPr>
                <w:ilvl w:val="0"/>
                <w:numId w:val="20"/>
              </w:numPr>
              <w:spacing w:before="120" w:after="120"/>
              <w:jc w:val="left"/>
              <w:rPr/>
            </w:pPr>
            <w:r>
              <w:rPr/>
              <w:t>The system displays a new, blank journal entry form.</w:t>
            </w:r>
          </w:p>
          <w:p>
            <w:pPr>
              <w:pStyle w:val="TableContents"/>
              <w:widowControl w:val="false"/>
              <w:numPr>
                <w:ilvl w:val="0"/>
                <w:numId w:val="20"/>
              </w:numPr>
              <w:spacing w:before="120" w:after="120"/>
              <w:jc w:val="left"/>
              <w:rPr/>
            </w:pPr>
            <w:r>
              <w:rPr/>
              <w:t>The user fills out the form and submits it.</w:t>
            </w:r>
          </w:p>
          <w:p>
            <w:pPr>
              <w:pStyle w:val="TableContents"/>
              <w:widowControl w:val="false"/>
              <w:numPr>
                <w:ilvl w:val="0"/>
                <w:numId w:val="20"/>
              </w:numPr>
              <w:spacing w:before="120" w:after="120"/>
              <w:jc w:val="left"/>
              <w:rPr/>
            </w:pPr>
            <w:r>
              <w:rPr/>
              <w:t>The system saves the new journal entry.</w:t>
            </w:r>
          </w:p>
          <w:p>
            <w:pPr>
              <w:pStyle w:val="TableContents"/>
              <w:widowControl w:val="false"/>
              <w:numPr>
                <w:ilvl w:val="0"/>
                <w:numId w:val="20"/>
              </w:numPr>
              <w:spacing w:before="120" w:after="120"/>
              <w:jc w:val="left"/>
              <w:rPr/>
            </w:pPr>
            <w:r>
              <w:rPr/>
              <w:t>The system updates the display to include the new entry.</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Creation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input.</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entry.</w:t>
            </w:r>
          </w:p>
          <w:p>
            <w:pPr>
              <w:pStyle w:val="TableContents"/>
              <w:widowControl w:val="false"/>
              <w:spacing w:before="120" w:after="120"/>
              <w:jc w:val="left"/>
              <w:rPr>
                <w:b w:val="false"/>
                <w:b w:val="false"/>
                <w:bCs w:val="false"/>
              </w:rPr>
            </w:pPr>
            <w:r>
              <w:rPr>
                <w:b w:val="false"/>
                <w:bCs w:val="false"/>
              </w:rPr>
              <w:t xml:space="preserve">E1.2. The system displays an error </w:t>
            </w:r>
            <w:bookmarkStart w:id="80" w:name="__DdeLink__1662_218931263"/>
            <w:bookmarkEnd w:id="80"/>
            <w:r>
              <w:rPr>
                <w:b w:val="false"/>
                <w:bCs w:val="false"/>
              </w:rPr>
              <w:t>message. (</w:t>
            </w:r>
            <w:r>
              <w:rPr>
                <w:b/>
                <w:bCs/>
                <w:color w:val="DC143C"/>
              </w:rPr>
              <w:t>Title</w:t>
            </w:r>
            <w:r>
              <w:rPr>
                <w:b w:val="false"/>
                <w:bCs w:val="false"/>
              </w:rPr>
              <w:t>)</w:t>
            </w:r>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input and the use case terminates.</w:t>
            </w:r>
          </w:p>
        </w:tc>
      </w:tr>
    </w:tbl>
    <w:p>
      <w:pPr>
        <w:pStyle w:val="Normal"/>
        <w:numPr>
          <w:ilvl w:val="0"/>
          <w:numId w:val="0"/>
        </w:numPr>
        <w:tabs>
          <w:tab w:val="clear" w:pos="720"/>
          <w:tab w:val="left" w:pos="1656" w:leader="none"/>
        </w:tabs>
        <w:ind w:left="720" w:hanging="0"/>
        <w:rPr>
          <w:lang w:val="en-IE"/>
        </w:rPr>
      </w:pPr>
      <w:r>
        <w:rPr>
          <w:lang w:val="en-IE"/>
        </w:rPr>
      </w:r>
    </w:p>
    <w:p>
      <w:pPr>
        <w:pStyle w:val="Normal"/>
        <w:numPr>
          <w:ilvl w:val="0"/>
          <w:numId w:val="0"/>
        </w:numPr>
        <w:tabs>
          <w:tab w:val="clear" w:pos="720"/>
          <w:tab w:val="left" w:pos="1656" w:leader="none"/>
        </w:tabs>
        <w:ind w:left="0" w:hanging="0"/>
        <w:rPr>
          <w:b/>
          <w:b/>
          <w:bCs/>
        </w:rPr>
      </w:pPr>
      <w:r>
        <w:rPr>
          <w:b/>
          <w:bCs/>
        </w:rPr>
        <w:t xml:space="preserve">Read Entry </w:t>
      </w:r>
    </w:p>
    <w:p>
      <w:pPr>
        <w:pStyle w:val="Normal"/>
        <w:numPr>
          <w:ilvl w:val="0"/>
          <w:numId w:val="0"/>
        </w:numPr>
        <w:tabs>
          <w:tab w:val="clear" w:pos="720"/>
          <w:tab w:val="left" w:pos="1656" w:leader="none"/>
        </w:tabs>
        <w:ind w:left="0"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Read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1"/>
              </w:numPr>
              <w:spacing w:before="120" w:after="120"/>
              <w:jc w:val="left"/>
              <w:rPr/>
            </w:pPr>
            <w:r>
              <w:rPr/>
              <w:t>The user selects the “Read” action.</w:t>
            </w:r>
          </w:p>
          <w:p>
            <w:pPr>
              <w:pStyle w:val="TableContents"/>
              <w:widowControl w:val="false"/>
              <w:numPr>
                <w:ilvl w:val="0"/>
                <w:numId w:val="21"/>
              </w:numPr>
              <w:spacing w:before="120" w:after="120"/>
              <w:jc w:val="left"/>
              <w:rPr/>
            </w:pPr>
            <w:r>
              <w:rPr/>
              <w:t>The system displays the selected journal entry in read-only mode.</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Exits Read Mode</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exits the read mode.</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Loading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loading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81" w:name="__DdeLink__1681_218931263"/>
            <w:bookmarkStart w:id="82" w:name="__DdeLink__1664_2189312631"/>
            <w:bookmarkStart w:id="83" w:name="__DdeLink__1670_218931263"/>
            <w:bookmarkStart w:id="84" w:name="__DdeLink__1664_2189312632"/>
            <w:bookmarkStart w:id="85" w:name="__DdeLink__1664_218931263"/>
            <w:r>
              <w:rPr>
                <w:b/>
                <w:bCs/>
                <w:color w:val="DC143C"/>
              </w:rPr>
              <w:t>(</w:t>
            </w:r>
            <w:bookmarkStart w:id="86" w:name="__DdeLink__1666_218931263"/>
            <w:r>
              <w:rPr>
                <w:b/>
                <w:bCs/>
                <w:color w:val="DC143C"/>
              </w:rPr>
              <w:t>Title</w:t>
            </w:r>
            <w:bookmarkEnd w:id="86"/>
            <w:r>
              <w:rPr>
                <w:b/>
                <w:bCs/>
                <w:color w:val="DC143C"/>
              </w:rPr>
              <w:t>)</w:t>
            </w:r>
            <w:bookmarkEnd w:id="81"/>
            <w:bookmarkEnd w:id="82"/>
            <w:bookmarkEnd w:id="83"/>
            <w:bookmarkEnd w:id="84"/>
            <w:bookmarkEnd w:id="85"/>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2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Update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Update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2"/>
              </w:numPr>
              <w:spacing w:before="120" w:after="120"/>
              <w:jc w:val="left"/>
              <w:rPr/>
            </w:pPr>
            <w:r>
              <w:rPr/>
              <w:t>The user selects the “Update” action.</w:t>
            </w:r>
          </w:p>
          <w:p>
            <w:pPr>
              <w:pStyle w:val="TableContents"/>
              <w:widowControl w:val="false"/>
              <w:numPr>
                <w:ilvl w:val="0"/>
                <w:numId w:val="22"/>
              </w:numPr>
              <w:spacing w:before="120" w:after="120"/>
              <w:jc w:val="left"/>
              <w:rPr/>
            </w:pPr>
            <w:r>
              <w:rPr/>
              <w:t>The system displays the selected journal entry in edit mode.</w:t>
            </w:r>
          </w:p>
          <w:p>
            <w:pPr>
              <w:pStyle w:val="TableContents"/>
              <w:widowControl w:val="false"/>
              <w:numPr>
                <w:ilvl w:val="0"/>
                <w:numId w:val="22"/>
              </w:numPr>
              <w:spacing w:before="120" w:after="120"/>
              <w:jc w:val="left"/>
              <w:rPr/>
            </w:pPr>
            <w:r>
              <w:rPr/>
              <w:t>The user modifies the entry and submits the changes.</w:t>
            </w:r>
          </w:p>
          <w:p>
            <w:pPr>
              <w:pStyle w:val="TableContents"/>
              <w:widowControl w:val="false"/>
              <w:numPr>
                <w:ilvl w:val="0"/>
                <w:numId w:val="22"/>
              </w:numPr>
              <w:spacing w:before="120" w:after="120"/>
              <w:jc w:val="left"/>
              <w:rPr/>
            </w:pPr>
            <w:r>
              <w:rPr/>
              <w:t>The system saves the updated entry.</w:t>
            </w:r>
          </w:p>
          <w:p>
            <w:pPr>
              <w:pStyle w:val="TableContents"/>
              <w:widowControl w:val="false"/>
              <w:numPr>
                <w:ilvl w:val="0"/>
                <w:numId w:val="22"/>
              </w:numPr>
              <w:spacing w:before="120" w:after="120"/>
              <w:jc w:val="left"/>
              <w:rPr/>
            </w:pPr>
            <w:r>
              <w:rPr/>
              <w:t>The system updates the display to reflect the changes.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Creation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system discards any changes.</w:t>
            </w:r>
          </w:p>
          <w:p>
            <w:pPr>
              <w:pStyle w:val="TableContents"/>
              <w:widowControl w:val="false"/>
              <w:spacing w:before="120" w:after="120"/>
              <w:jc w:val="left"/>
              <w:rPr>
                <w:b w:val="false"/>
                <w:b w:val="false"/>
                <w:bCs w:val="false"/>
              </w:rPr>
            </w:pPr>
            <w:r>
              <w:rPr>
                <w:b w:val="false"/>
                <w:bCs w:val="false"/>
              </w:rPr>
              <w:t>A1.3.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Saving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saving the updated entry.</w:t>
            </w:r>
          </w:p>
          <w:p>
            <w:pPr>
              <w:pStyle w:val="TableContents"/>
              <w:widowControl w:val="false"/>
              <w:spacing w:before="120" w:after="120"/>
              <w:jc w:val="left"/>
              <w:rPr>
                <w:b w:val="false"/>
                <w:b w:val="false"/>
                <w:bCs w:val="false"/>
              </w:rPr>
            </w:pPr>
            <w:r>
              <w:rPr>
                <w:b w:val="false"/>
                <w:bCs w:val="false"/>
              </w:rPr>
              <w:t>E1.2. The system displays an error message.</w:t>
            </w:r>
            <w:bookmarkStart w:id="87" w:name="__DdeLink__1693_218931263"/>
            <w:r>
              <w:rPr>
                <w:b w:val="false"/>
                <w:bCs w:val="false"/>
              </w:rPr>
              <w:t xml:space="preserve"> </w:t>
            </w:r>
            <w:bookmarkStart w:id="88" w:name="__DdeLink__1664_21893126311"/>
            <w:bookmarkStart w:id="89" w:name="__DdeLink__1664_21893126321"/>
            <w:bookmarkStart w:id="90" w:name="__DdeLink__1664_2189312633"/>
            <w:bookmarkStart w:id="91" w:name="__DdeLink__1670_2189312631"/>
            <w:r>
              <w:rPr>
                <w:b/>
                <w:bCs/>
                <w:color w:val="DC143C"/>
              </w:rPr>
              <w:t>(</w:t>
            </w:r>
            <w:bookmarkStart w:id="92" w:name="__DdeLink__1666_2189312631"/>
            <w:r>
              <w:rPr>
                <w:b/>
                <w:bCs/>
                <w:color w:val="DC143C"/>
              </w:rPr>
              <w:t>Title</w:t>
            </w:r>
            <w:bookmarkEnd w:id="92"/>
            <w:r>
              <w:rPr>
                <w:b/>
                <w:bCs/>
                <w:color w:val="DC143C"/>
              </w:rPr>
              <w:t>)</w:t>
            </w:r>
            <w:bookmarkEnd w:id="87"/>
            <w:bookmarkEnd w:id="88"/>
            <w:bookmarkEnd w:id="89"/>
            <w:bookmarkEnd w:id="90"/>
            <w:bookmarkEnd w:id="91"/>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system discards any changes and the use case terminates.</w:t>
            </w:r>
          </w:p>
        </w:tc>
      </w:tr>
    </w:tbl>
    <w:p>
      <w:pPr>
        <w:pStyle w:val="Heading3"/>
        <w:numPr>
          <w:ilvl w:val="0"/>
          <w:numId w:val="0"/>
        </w:numPr>
        <w:tabs>
          <w:tab w:val="clear" w:pos="720"/>
          <w:tab w:val="left" w:pos="1656" w:leader="none"/>
        </w:tabs>
        <w:ind w:left="0" w:hanging="0"/>
        <w:rPr/>
      </w:pPr>
      <w:r>
        <w:rPr/>
      </w:r>
    </w:p>
    <w:p>
      <w:pPr>
        <w:pStyle w:val="Normal"/>
        <w:tabs>
          <w:tab w:val="clear" w:pos="720"/>
          <w:tab w:val="left" w:pos="1656" w:leader="none"/>
        </w:tabs>
        <w:ind w:hanging="0"/>
        <w:rPr>
          <w:b/>
          <w:b/>
          <w:bCs/>
        </w:rPr>
      </w:pPr>
      <w:r>
        <w:rPr>
          <w:b/>
          <w:bCs/>
        </w:rPr>
        <w:t>Delete Entry</w:t>
      </w:r>
    </w:p>
    <w:p>
      <w:pPr>
        <w:pStyle w:val="Normal"/>
        <w:tabs>
          <w:tab w:val="clear" w:pos="720"/>
          <w:tab w:val="left" w:pos="1656" w:leader="none"/>
        </w:tabs>
        <w:ind w:hanging="0"/>
        <w:rPr>
          <w:b/>
          <w:b/>
          <w:bCs/>
        </w:rPr>
      </w:pPr>
      <w:r>
        <w:rPr>
          <w:b/>
          <w:bCs/>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Delete Entry</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Main Flow</w:t>
            </w:r>
          </w:p>
        </w:tc>
        <w:tc>
          <w:tcPr>
            <w:tcW w:w="6430" w:type="dxa"/>
            <w:tcBorders/>
            <w:shd w:fill="FFFFFF" w:val="clear"/>
          </w:tcPr>
          <w:p>
            <w:pPr>
              <w:pStyle w:val="TableContents"/>
              <w:widowControl w:val="false"/>
              <w:numPr>
                <w:ilvl w:val="0"/>
                <w:numId w:val="23"/>
              </w:numPr>
              <w:spacing w:before="120" w:after="120"/>
              <w:jc w:val="left"/>
              <w:rPr/>
            </w:pPr>
            <w:r>
              <w:rPr/>
              <w:t>The user selects the “Delete” action.</w:t>
            </w:r>
          </w:p>
          <w:p>
            <w:pPr>
              <w:pStyle w:val="TableContents"/>
              <w:widowControl w:val="false"/>
              <w:numPr>
                <w:ilvl w:val="0"/>
                <w:numId w:val="23"/>
              </w:numPr>
              <w:spacing w:before="120" w:after="120"/>
              <w:jc w:val="left"/>
              <w:rPr/>
            </w:pPr>
            <w:r>
              <w:rPr/>
              <w:t>The system prompts the user to confirm the deletion.</w:t>
            </w:r>
          </w:p>
          <w:p>
            <w:pPr>
              <w:pStyle w:val="TableContents"/>
              <w:widowControl w:val="false"/>
              <w:numPr>
                <w:ilvl w:val="0"/>
                <w:numId w:val="23"/>
              </w:numPr>
              <w:spacing w:before="120" w:after="120"/>
              <w:jc w:val="left"/>
              <w:rPr/>
            </w:pPr>
            <w:r>
              <w:rPr/>
              <w:t>The user confirms the deletion.</w:t>
            </w:r>
          </w:p>
          <w:p>
            <w:pPr>
              <w:pStyle w:val="TableContents"/>
              <w:widowControl w:val="false"/>
              <w:numPr>
                <w:ilvl w:val="0"/>
                <w:numId w:val="23"/>
              </w:numPr>
              <w:spacing w:before="120" w:after="120"/>
              <w:jc w:val="left"/>
              <w:rPr/>
            </w:pPr>
            <w:r>
              <w:rPr/>
              <w:t>The system deletes the journal entry.</w:t>
            </w:r>
          </w:p>
          <w:p>
            <w:pPr>
              <w:pStyle w:val="TableContents"/>
              <w:widowControl w:val="false"/>
              <w:numPr>
                <w:ilvl w:val="0"/>
                <w:numId w:val="23"/>
              </w:numPr>
              <w:spacing w:before="120" w:after="120"/>
              <w:jc w:val="left"/>
              <w:rPr/>
            </w:pPr>
            <w:r>
              <w:rPr/>
              <w:t>The system updates the display to remove the deleted entry.</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b/>
                <w:bCs/>
              </w:rPr>
            </w:pPr>
            <w:r>
              <w:rPr>
                <w:b/>
                <w:bCs/>
              </w:rPr>
              <w:t>User Cancels Deletion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user cancels the action.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Error Deleting Entry</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E1.1. The system encounters an error deleting the entry.</w:t>
            </w:r>
          </w:p>
          <w:p>
            <w:pPr>
              <w:pStyle w:val="TableContents"/>
              <w:widowControl w:val="false"/>
              <w:spacing w:before="120" w:after="120"/>
              <w:jc w:val="left"/>
              <w:rPr>
                <w:b w:val="false"/>
                <w:b w:val="false"/>
                <w:bCs w:val="false"/>
              </w:rPr>
            </w:pPr>
            <w:r>
              <w:rPr>
                <w:b w:val="false"/>
                <w:bCs w:val="false"/>
              </w:rPr>
              <w:t xml:space="preserve">E1.2. The system displays an error message. </w:t>
            </w:r>
            <w:bookmarkStart w:id="93" w:name="__DdeLink__1670_21893126311"/>
            <w:bookmarkStart w:id="94" w:name="__DdeLink__1664_218931263211"/>
            <w:bookmarkStart w:id="95" w:name="__DdeLink__1664_218931263111"/>
            <w:bookmarkStart w:id="96" w:name="__DdeLink__1664_21893126331"/>
            <w:r>
              <w:rPr>
                <w:b/>
                <w:bCs/>
                <w:color w:val="DC143C"/>
              </w:rPr>
              <w:t>(</w:t>
            </w:r>
            <w:bookmarkStart w:id="97" w:name="__DdeLink__1666_21893126311"/>
            <w:r>
              <w:rPr>
                <w:b/>
                <w:bCs/>
                <w:color w:val="DC143C"/>
              </w:rPr>
              <w:t>Title</w:t>
            </w:r>
            <w:bookmarkEnd w:id="97"/>
            <w:r>
              <w:rPr>
                <w:b/>
                <w:bCs/>
                <w:color w:val="DC143C"/>
              </w:rPr>
              <w:t>)</w:t>
            </w:r>
            <w:bookmarkEnd w:id="93"/>
            <w:bookmarkEnd w:id="94"/>
            <w:bookmarkEnd w:id="95"/>
            <w:bookmarkEnd w:id="96"/>
          </w:p>
          <w:p>
            <w:pPr>
              <w:pStyle w:val="TableContents"/>
              <w:widowControl w:val="false"/>
              <w:spacing w:before="120" w:after="120"/>
              <w:jc w:val="left"/>
              <w:rPr>
                <w:b w:val="false"/>
                <w:b w:val="false"/>
                <w:bCs w:val="false"/>
              </w:rPr>
            </w:pPr>
            <w:r>
              <w:rPr>
                <w:b w:val="false"/>
                <w:bCs w:val="false"/>
              </w:rPr>
              <w:t>E1.3. The user is prompted to try again or cancel.</w:t>
            </w:r>
          </w:p>
          <w:p>
            <w:pPr>
              <w:pStyle w:val="TableContents"/>
              <w:widowControl w:val="false"/>
              <w:spacing w:before="120" w:after="120"/>
              <w:jc w:val="left"/>
              <w:rPr>
                <w:b w:val="false"/>
                <w:b w:val="false"/>
                <w:bCs w:val="false"/>
              </w:rPr>
            </w:pPr>
            <w:r>
              <w:rPr>
                <w:b w:val="false"/>
                <w:bCs w:val="false"/>
              </w:rPr>
              <w:t>E1.4. If the user retries, the use case continues at step 3 of the main flow.</w:t>
            </w:r>
          </w:p>
          <w:p>
            <w:pPr>
              <w:pStyle w:val="TableContents"/>
              <w:widowControl w:val="false"/>
              <w:spacing w:before="120" w:after="120"/>
              <w:jc w:val="left"/>
              <w:rPr>
                <w:b w:val="false"/>
                <w:b w:val="false"/>
                <w:bCs w:val="false"/>
              </w:rPr>
            </w:pPr>
            <w:r>
              <w:rPr>
                <w:b w:val="false"/>
                <w:bCs w:val="false"/>
              </w:rPr>
              <w:t>E1.5. If the user cancels, the use case terminates.</w:t>
            </w:r>
          </w:p>
        </w:tc>
      </w:tr>
    </w:tbl>
    <w:p>
      <w:pPr>
        <w:pStyle w:val="Heading3"/>
        <w:numPr>
          <w:ilvl w:val="0"/>
          <w:numId w:val="0"/>
        </w:numPr>
        <w:tabs>
          <w:tab w:val="clear" w:pos="720"/>
          <w:tab w:val="left" w:pos="1656" w:leader="none"/>
        </w:tabs>
        <w:ind w:left="0" w:hanging="0"/>
        <w:rPr/>
      </w:pPr>
      <w:r>
        <w:rPr/>
      </w:r>
    </w:p>
    <w:p>
      <w:pPr>
        <w:pStyle w:val="Heading3"/>
        <w:numPr>
          <w:ilvl w:val="0"/>
          <w:numId w:val="0"/>
        </w:numPr>
        <w:tabs>
          <w:tab w:val="clear" w:pos="720"/>
          <w:tab w:val="left" w:pos="1656" w:leader="none"/>
        </w:tabs>
        <w:ind w:left="0" w:hanging="0"/>
        <w:rPr/>
      </w:pPr>
      <w:r>
        <w:rPr/>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8639" w:type="dxa"/>
            <w:gridSpan w:val="2"/>
            <w:tcBorders/>
            <w:shd w:fill="FFFFFF" w:val="clear"/>
          </w:tcPr>
          <w:p>
            <w:pPr>
              <w:pStyle w:val="TableContents"/>
              <w:widowControl w:val="false"/>
              <w:spacing w:before="120" w:after="120"/>
              <w:jc w:val="center"/>
              <w:rPr>
                <w:b/>
                <w:b/>
                <w:bCs/>
              </w:rPr>
            </w:pPr>
            <w:bookmarkStart w:id="98" w:name="__DdeLink__1715_2189312632"/>
            <w:r>
              <w:rPr>
                <w:b/>
                <w:bCs/>
              </w:rPr>
              <w:t>Post-Condition (For Successful Main Flow)</w:t>
            </w:r>
            <w:bookmarkEnd w:id="98"/>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user’s journal entries are updated according to the selected action.</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Heading3"/>
        <w:tabs>
          <w:tab w:val="clear" w:pos="720"/>
          <w:tab w:val="left" w:pos="1656" w:leader="none"/>
        </w:tabs>
        <w:ind w:left="720" w:hanging="720"/>
        <w:rPr>
          <w:lang w:val="en-IE"/>
        </w:rPr>
      </w:pPr>
      <w:bookmarkStart w:id="99" w:name="__RefHeading___Toc596460_381736926"/>
      <w:bookmarkStart w:id="100" w:name="_Toc31697740111"/>
      <w:bookmarkStart w:id="101" w:name="__DdeLink__1660_2189312631"/>
      <w:bookmarkEnd w:id="99"/>
      <w:bookmarkEnd w:id="101"/>
      <w:r>
        <w:rPr>
          <w:lang w:val="en-IE"/>
        </w:rPr>
        <w:t>R</w:t>
      </w:r>
      <w:bookmarkEnd w:id="100"/>
      <w:r>
        <w:rPr>
          <w:lang w:val="en-IE"/>
        </w:rPr>
        <w:t>equirement 4: Customize UI</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Customize UI(Figure 3.1.5.1)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486400" cy="1981200"/>
                <wp:effectExtent l="0" t="0" r="0" b="0"/>
                <wp:wrapSquare wrapText="largest"/>
                <wp:docPr id="17" name="Frame8"/>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10"/>
                                          <a:stretch>
                                            <a:fillRect/>
                                          </a:stretch>
                                        </pic:blipFill>
                                        <pic:spPr bwMode="auto">
                                          <a:xfrm>
                                            <a:off x="0" y="0"/>
                                            <a:ext cx="5486400" cy="1653540"/>
                                          </a:xfrm>
                                          <a:prstGeom prst="rect">
                                            <a:avLst/>
                                          </a:prstGeom>
                                        </pic:spPr>
                                      </pic:pic>
                                    </a:graphicData>
                                  </a:graphic>
                                </wp:inline>
                              </w:drawing>
                            </w:r>
                            <w:r>
                              <w:rPr>
                                <w:color w:val="000000"/>
                              </w:rPr>
                              <w:t>Figure 3.1.5.1: Customize UI</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tretch>
                                      <a:fillRect/>
                                    </a:stretch>
                                  </pic:blipFill>
                                  <pic:spPr bwMode="auto">
                                    <a:xfrm>
                                      <a:off x="0" y="0"/>
                                      <a:ext cx="5486400" cy="1653540"/>
                                    </a:xfrm>
                                    <a:prstGeom prst="rect">
                                      <a:avLst/>
                                    </a:prstGeom>
                                  </pic:spPr>
                                </pic:pic>
                              </a:graphicData>
                            </a:graphic>
                          </wp:inline>
                        </w:drawing>
                      </w:r>
                      <w:r>
                        <w:rPr>
                          <w:color w:val="000000"/>
                        </w:rPr>
                        <w:t>Figure 3.1.5.1: Customize UI</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Customize UI (User Interface)</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A registered user can customize the appearance of the SoulJournal application, such as themes and fonts.</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02" w:name="__DdeLink__1510173_3551280528111"/>
            <w:r>
              <w:rPr>
                <w:rFonts w:ascii="Liberation Sans" w:hAnsi="Liberation Sans"/>
                <w:b/>
                <w:bCs/>
                <w:i w:val="false"/>
                <w:iCs w:val="false"/>
                <w:strike w:val="false"/>
                <w:dstrike w:val="false"/>
                <w:outline w:val="false"/>
                <w:shadow w:val="false"/>
                <w:color w:val="000000"/>
                <w:sz w:val="24"/>
                <w:szCs w:val="24"/>
                <w:u w:val="none"/>
              </w:rPr>
              <w:t>P</w:t>
            </w:r>
            <w:bookmarkEnd w:id="102"/>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03" w:name="__DdeLink__1511711_3551280528111"/>
            <w:r>
              <w:rPr>
                <w:rFonts w:ascii="Liberation Sans" w:hAnsi="Liberation Sans"/>
                <w:b w:val="false"/>
                <w:bCs w:val="false"/>
                <w:i w:val="false"/>
                <w:iCs w:val="false"/>
                <w:strike w:val="false"/>
                <w:dstrike w:val="false"/>
                <w:outline w:val="false"/>
                <w:shadow w:val="false"/>
                <w:color w:val="000000"/>
                <w:sz w:val="24"/>
                <w:szCs w:val="24"/>
                <w:u w:val="none"/>
              </w:rPr>
              <w:t>T</w:t>
            </w:r>
            <w:bookmarkEnd w:id="103"/>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customizing the appearance of the SoulJournal application by adjusting themes, fonts, and other UI elements.</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customize the application's user interface.</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4"/>
              </w:numPr>
              <w:spacing w:before="120" w:after="120"/>
              <w:rPr/>
            </w:pPr>
            <w:r>
              <w:rPr/>
              <w:t>The system displays the customization options.</w:t>
            </w:r>
          </w:p>
          <w:p>
            <w:pPr>
              <w:pStyle w:val="TableContents"/>
              <w:widowControl w:val="false"/>
              <w:numPr>
                <w:ilvl w:val="0"/>
                <w:numId w:val="9"/>
              </w:numPr>
              <w:spacing w:before="120" w:after="120"/>
              <w:rPr/>
            </w:pPr>
            <w:r>
              <w:rPr/>
              <w:t>The user selects the desired customization settings.</w:t>
            </w:r>
          </w:p>
          <w:p>
            <w:pPr>
              <w:pStyle w:val="TableContents"/>
              <w:widowControl w:val="false"/>
              <w:numPr>
                <w:ilvl w:val="0"/>
                <w:numId w:val="9"/>
              </w:numPr>
              <w:spacing w:before="120" w:after="120"/>
              <w:rPr/>
            </w:pPr>
            <w:r>
              <w:rPr/>
              <w:t>The user applies the changes.</w:t>
            </w:r>
          </w:p>
          <w:p>
            <w:pPr>
              <w:pStyle w:val="TableContents"/>
              <w:widowControl w:val="false"/>
              <w:numPr>
                <w:ilvl w:val="0"/>
                <w:numId w:val="9"/>
              </w:numPr>
              <w:spacing w:before="120" w:after="120"/>
              <w:rPr/>
            </w:pPr>
            <w:r>
              <w:rPr/>
              <w:t>The system updates the application’s user interface.</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N/A</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N/A</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color w:val="DC143C"/>
              </w:rPr>
            </w:pPr>
            <w:r>
              <w:rPr>
                <w:b/>
                <w:bCs/>
                <w:color w:val="DC143C"/>
              </w:rPr>
              <w:t>There is an error applying the customization settings.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04" w:name="__DdeLink__1664_21893126332"/>
            <w:bookmarkStart w:id="105" w:name="__DdeLink__1670_21893126312"/>
            <w:bookmarkStart w:id="106" w:name="__DdeLink__1664_218931263112"/>
            <w:bookmarkStart w:id="107" w:name="__DdeLink__1664_218931263212"/>
            <w:r>
              <w:rPr>
                <w:b/>
                <w:bCs/>
                <w:color w:val="DC143C"/>
              </w:rPr>
              <w:t>(</w:t>
            </w:r>
            <w:bookmarkStart w:id="108" w:name="__DdeLink__1666_21893126312"/>
            <w:r>
              <w:rPr>
                <w:b/>
                <w:bCs/>
                <w:color w:val="DC143C"/>
              </w:rPr>
              <w:t>Title</w:t>
            </w:r>
            <w:bookmarkEnd w:id="108"/>
            <w:r>
              <w:rPr>
                <w:b/>
                <w:bCs/>
                <w:color w:val="DC143C"/>
              </w:rPr>
              <w:t>)</w:t>
            </w:r>
            <w:bookmarkEnd w:id="104"/>
            <w:bookmarkEnd w:id="105"/>
            <w:bookmarkEnd w:id="106"/>
            <w:bookmarkEnd w:id="107"/>
          </w:p>
          <w:p>
            <w:pPr>
              <w:pStyle w:val="TableContents"/>
              <w:widowControl w:val="false"/>
              <w:spacing w:before="120" w:after="120"/>
              <w:jc w:val="left"/>
              <w:rPr>
                <w:b w:val="false"/>
                <w:b w:val="false"/>
                <w:bCs w:val="false"/>
              </w:rPr>
            </w:pPr>
            <w:r>
              <w:rPr>
                <w:b w:val="false"/>
                <w:bCs w:val="false"/>
              </w:rPr>
              <w:t>E1.2. The user is prompted to try again or cancel the changes.</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639" w:type="dxa"/>
            <w:gridSpan w:val="2"/>
            <w:tcBorders/>
            <w:shd w:fill="FFFFFF" w:val="clear"/>
          </w:tcPr>
          <w:p>
            <w:pPr>
              <w:pStyle w:val="TableContents"/>
              <w:widowControl w:val="false"/>
              <w:spacing w:before="120" w:after="120"/>
              <w:jc w:val="center"/>
              <w:rPr>
                <w:b/>
                <w:b/>
                <w:bCs/>
              </w:rPr>
            </w:pPr>
            <w:bookmarkStart w:id="109" w:name="__DdeLink__1715_2189312633"/>
            <w:r>
              <w:rPr>
                <w:b/>
                <w:bCs/>
              </w:rPr>
              <w:t>Post-Condition (For Successful Main Flow)</w:t>
            </w:r>
            <w:bookmarkEnd w:id="109"/>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application’s user interface is updated according to the user’s customization settings.</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Heading3"/>
        <w:tabs>
          <w:tab w:val="clear" w:pos="720"/>
          <w:tab w:val="left" w:pos="1656" w:leader="none"/>
        </w:tabs>
        <w:ind w:left="720" w:hanging="720"/>
        <w:rPr>
          <w:lang w:val="en-IE"/>
        </w:rPr>
      </w:pPr>
      <w:bookmarkStart w:id="110" w:name="__RefHeading___Toc596462_381736926"/>
      <w:bookmarkStart w:id="111" w:name="_Toc316977401111"/>
      <w:bookmarkStart w:id="112" w:name="__DdeLink__766719_2686635372"/>
      <w:bookmarkEnd w:id="110"/>
      <w:bookmarkEnd w:id="112"/>
      <w:r>
        <w:rPr>
          <w:lang w:val="en-IE"/>
        </w:rPr>
        <w:t>R</w:t>
      </w:r>
      <w:bookmarkEnd w:id="111"/>
      <w:r>
        <w:rPr>
          <w:lang w:val="en-IE"/>
        </w:rPr>
        <w:t>equirement 5: View Quotes</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View Quotes (Figure 3.1.6.1)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486400" cy="1981200"/>
                <wp:effectExtent l="0" t="0" r="0" b="0"/>
                <wp:wrapSquare wrapText="largest"/>
                <wp:docPr id="21" name="Frame9"/>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12"/>
                                          <a:stretch>
                                            <a:fillRect/>
                                          </a:stretch>
                                        </pic:blipFill>
                                        <pic:spPr bwMode="auto">
                                          <a:xfrm>
                                            <a:off x="0" y="0"/>
                                            <a:ext cx="5486400" cy="1653540"/>
                                          </a:xfrm>
                                          <a:prstGeom prst="rect">
                                            <a:avLst/>
                                          </a:prstGeom>
                                        </pic:spPr>
                                      </pic:pic>
                                    </a:graphicData>
                                  </a:graphic>
                                </wp:inline>
                              </w:drawing>
                            </w:r>
                            <w:r>
                              <w:rPr>
                                <w:color w:val="000000"/>
                              </w:rPr>
                              <w:t>Figure 3.1.6.1: View Quotes</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13"/>
                                    <a:stretch>
                                      <a:fillRect/>
                                    </a:stretch>
                                  </pic:blipFill>
                                  <pic:spPr bwMode="auto">
                                    <a:xfrm>
                                      <a:off x="0" y="0"/>
                                      <a:ext cx="5486400" cy="1653540"/>
                                    </a:xfrm>
                                    <a:prstGeom prst="rect">
                                      <a:avLst/>
                                    </a:prstGeom>
                                  </pic:spPr>
                                </pic:pic>
                              </a:graphicData>
                            </a:graphic>
                          </wp:inline>
                        </w:drawing>
                      </w:r>
                      <w:r>
                        <w:rPr>
                          <w:color w:val="000000"/>
                        </w:rPr>
                        <w:t>Figure 3.1.6.1: View Quotes</w:t>
                      </w:r>
                    </w:p>
                  </w:txbxContent>
                </v:textbox>
                <w10:wrap type="square" side="largest"/>
              </v:rect>
            </w:pict>
          </mc:Fallback>
        </mc:AlternateContent>
      </w:r>
    </w:p>
    <w:tbl>
      <w:tblPr>
        <w:tblW w:w="5000" w:type="pct"/>
        <w:jc w:val="left"/>
        <w:tblInd w:w="0" w:type="dxa"/>
        <w:tblLayout w:type="fixed"/>
        <w:tblCellMar>
          <w:top w:w="0" w:type="dxa"/>
          <w:left w:w="0" w:type="dxa"/>
          <w:bottom w:w="0" w:type="dxa"/>
          <w:right w:w="0" w:type="dxa"/>
        </w:tblCellMar>
      </w:tblPr>
      <w:tblGrid>
        <w:gridCol w:w="2209"/>
        <w:gridCol w:w="6430"/>
      </w:tblGrid>
      <w:tr>
        <w:trPr/>
        <w:tc>
          <w:tcPr>
            <w:tcW w:w="2209" w:type="dxa"/>
            <w:tcBorders/>
            <w:shd w:fill="FFFFFF" w:val="clear"/>
          </w:tcPr>
          <w:p>
            <w:pPr>
              <w:pStyle w:val="TableContents"/>
              <w:widowControl w:val="false"/>
              <w:spacing w:before="120" w:after="120"/>
              <w:rPr>
                <w:b/>
                <w:b/>
                <w:bCs/>
              </w:rPr>
            </w:pPr>
            <w:r>
              <w:rPr>
                <w:b/>
                <w:bCs/>
              </w:rPr>
              <w:t>Name</w:t>
            </w:r>
          </w:p>
        </w:tc>
        <w:tc>
          <w:tcPr>
            <w:tcW w:w="6430" w:type="dxa"/>
            <w:tcBorders/>
            <w:shd w:fill="FFFFFF" w:val="clear"/>
          </w:tcPr>
          <w:p>
            <w:pPr>
              <w:pStyle w:val="TableContents"/>
              <w:widowControl w:val="false"/>
              <w:spacing w:before="120" w:after="120"/>
              <w:rPr>
                <w:b/>
                <w:b/>
                <w:bCs/>
              </w:rPr>
            </w:pPr>
            <w:r>
              <w:rPr>
                <w:b/>
                <w:bCs/>
              </w:rPr>
              <w:t>View Quotes</w:t>
            </w:r>
          </w:p>
        </w:tc>
      </w:tr>
      <w:tr>
        <w:trPr/>
        <w:tc>
          <w:tcPr>
            <w:tcW w:w="2209" w:type="dxa"/>
            <w:tcBorders/>
            <w:shd w:fill="FFFFFF" w:val="clear"/>
          </w:tcPr>
          <w:p>
            <w:pPr>
              <w:pStyle w:val="TableContents"/>
              <w:widowControl w:val="false"/>
              <w:spacing w:before="120" w:after="120"/>
              <w:rPr>
                <w:b/>
                <w:b/>
                <w:bCs/>
              </w:rPr>
            </w:pPr>
            <w:r>
              <w:rPr>
                <w:b/>
                <w:bCs/>
              </w:rPr>
              <w:t>Description</w:t>
            </w:r>
          </w:p>
        </w:tc>
        <w:tc>
          <w:tcPr>
            <w:tcW w:w="6430" w:type="dxa"/>
            <w:tcBorders/>
            <w:shd w:fill="FFFFFF" w:val="clear"/>
          </w:tcPr>
          <w:p>
            <w:pPr>
              <w:pStyle w:val="TableContents"/>
              <w:widowControl w:val="false"/>
              <w:spacing w:before="120" w:after="120"/>
              <w:rPr/>
            </w:pPr>
            <w:r>
              <w:rPr>
                <w:b w:val="false"/>
                <w:bCs w:val="false"/>
              </w:rPr>
              <w:t>This allows registered users to view inspirational quotes fetched from the ZenQuotes API.</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13" w:name="__DdeLink__1510173_35512805281111"/>
            <w:r>
              <w:rPr>
                <w:rFonts w:ascii="Liberation Sans" w:hAnsi="Liberation Sans"/>
                <w:b/>
                <w:bCs/>
                <w:i w:val="false"/>
                <w:iCs w:val="false"/>
                <w:strike w:val="false"/>
                <w:dstrike w:val="false"/>
                <w:outline w:val="false"/>
                <w:shadow w:val="false"/>
                <w:color w:val="000000"/>
                <w:sz w:val="24"/>
                <w:szCs w:val="24"/>
                <w:u w:val="none"/>
              </w:rPr>
              <w:t>P</w:t>
            </w:r>
            <w:bookmarkEnd w:id="113"/>
            <w:r>
              <w:rPr>
                <w:rFonts w:ascii="Liberation Sans" w:hAnsi="Liberation Sans"/>
                <w:b/>
                <w:bCs/>
                <w:i w:val="false"/>
                <w:iCs w:val="false"/>
                <w:strike w:val="false"/>
                <w:dstrike w:val="false"/>
                <w:outline w:val="false"/>
                <w:shadow w:val="false"/>
                <w:color w:val="000000"/>
                <w:sz w:val="24"/>
                <w:szCs w:val="24"/>
                <w:u w:val="none"/>
              </w:rPr>
              <w:t>riority</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14" w:name="__DdeLink__1511711_35512805281111"/>
            <w:r>
              <w:rPr>
                <w:rFonts w:ascii="Liberation Sans" w:hAnsi="Liberation Sans"/>
                <w:b w:val="false"/>
                <w:bCs w:val="false"/>
                <w:i w:val="false"/>
                <w:iCs w:val="false"/>
                <w:strike w:val="false"/>
                <w:dstrike w:val="false"/>
                <w:outline w:val="false"/>
                <w:shadow w:val="false"/>
                <w:color w:val="000000"/>
                <w:sz w:val="24"/>
                <w:szCs w:val="24"/>
                <w:u w:val="none"/>
              </w:rPr>
              <w:t>T</w:t>
            </w:r>
            <w:bookmarkEnd w:id="114"/>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medium</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09"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430"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describes the process of a registered user customizing the appearance of the SoulJournal application by adjusting themes, fonts, and other UI elements.</w:t>
            </w:r>
          </w:p>
        </w:tc>
      </w:tr>
      <w:tr>
        <w:trPr/>
        <w:tc>
          <w:tcPr>
            <w:tcW w:w="2209" w:type="dxa"/>
            <w:tcBorders/>
            <w:shd w:fill="FFFFFF" w:val="clear"/>
          </w:tcPr>
          <w:p>
            <w:pPr>
              <w:pStyle w:val="TableContents"/>
              <w:widowControl w:val="false"/>
              <w:spacing w:before="120" w:after="120"/>
              <w:rPr>
                <w:b/>
                <w:b/>
                <w:bCs/>
              </w:rPr>
            </w:pPr>
            <w:r>
              <w:rPr>
                <w:b/>
                <w:bCs/>
              </w:rPr>
              <w:t>Precondition</w:t>
            </w:r>
          </w:p>
        </w:tc>
        <w:tc>
          <w:tcPr>
            <w:tcW w:w="6430" w:type="dxa"/>
            <w:tcBorders/>
            <w:shd w:fill="FFFFFF" w:val="clear"/>
          </w:tcPr>
          <w:p>
            <w:pPr>
              <w:pStyle w:val="TableContents"/>
              <w:widowControl w:val="false"/>
              <w:spacing w:before="120" w:after="120"/>
              <w:rPr/>
            </w:pPr>
            <w:r>
              <w:rPr/>
              <w:t>The user is logged in to the SoulJournal application</w:t>
            </w:r>
          </w:p>
        </w:tc>
      </w:tr>
      <w:tr>
        <w:trPr/>
        <w:tc>
          <w:tcPr>
            <w:tcW w:w="8639"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09" w:type="dxa"/>
            <w:tcBorders/>
            <w:shd w:fill="FFFFFF" w:val="clear"/>
          </w:tcPr>
          <w:p>
            <w:pPr>
              <w:pStyle w:val="TableContents"/>
              <w:widowControl w:val="false"/>
              <w:spacing w:before="120" w:after="120"/>
              <w:rPr>
                <w:b/>
                <w:b/>
                <w:bCs/>
              </w:rPr>
            </w:pPr>
            <w:r>
              <w:rPr>
                <w:b/>
                <w:bCs/>
              </w:rPr>
              <w:t>Activation</w:t>
            </w:r>
          </w:p>
        </w:tc>
        <w:tc>
          <w:tcPr>
            <w:tcW w:w="6430" w:type="dxa"/>
            <w:tcBorders/>
            <w:shd w:fill="FFFFFF" w:val="clear"/>
          </w:tcPr>
          <w:p>
            <w:pPr>
              <w:pStyle w:val="Normal"/>
              <w:widowControl w:val="false"/>
              <w:spacing w:before="120" w:after="120"/>
              <w:rPr/>
            </w:pPr>
            <w:r>
              <w:rPr/>
              <w:t>This use case starts when a logged-in user wants to view inspirational quotes.</w:t>
            </w:r>
          </w:p>
        </w:tc>
      </w:tr>
      <w:tr>
        <w:trPr/>
        <w:tc>
          <w:tcPr>
            <w:tcW w:w="2209" w:type="dxa"/>
            <w:tcBorders/>
            <w:shd w:fill="FFFFFF" w:val="clear"/>
          </w:tcPr>
          <w:p>
            <w:pPr>
              <w:pStyle w:val="TableContents"/>
              <w:widowControl w:val="false"/>
              <w:spacing w:before="120" w:after="120"/>
              <w:rPr>
                <w:b/>
                <w:b/>
                <w:bCs/>
              </w:rPr>
            </w:pPr>
            <w:r>
              <w:rPr>
                <w:b/>
                <w:bCs/>
              </w:rPr>
              <w:t>Main Flow</w:t>
            </w:r>
          </w:p>
        </w:tc>
        <w:tc>
          <w:tcPr>
            <w:tcW w:w="6430" w:type="dxa"/>
            <w:tcBorders/>
            <w:shd w:fill="FFFFFF" w:val="clear"/>
          </w:tcPr>
          <w:p>
            <w:pPr>
              <w:pStyle w:val="TableContents"/>
              <w:widowControl w:val="false"/>
              <w:numPr>
                <w:ilvl w:val="0"/>
                <w:numId w:val="35"/>
              </w:numPr>
              <w:spacing w:before="120" w:after="120"/>
              <w:rPr/>
            </w:pPr>
            <w:r>
              <w:rPr/>
              <w:t>The system fetches quotes from the ZenQuotes API.</w:t>
            </w:r>
          </w:p>
          <w:p>
            <w:pPr>
              <w:pStyle w:val="TableContents"/>
              <w:widowControl w:val="false"/>
              <w:numPr>
                <w:ilvl w:val="0"/>
                <w:numId w:val="9"/>
              </w:numPr>
              <w:spacing w:before="120" w:after="120"/>
              <w:rPr/>
            </w:pPr>
            <w:r>
              <w:rPr/>
              <w:t>The system displays the fetched quotes.</w:t>
            </w:r>
          </w:p>
          <w:p>
            <w:pPr>
              <w:pStyle w:val="TableContents"/>
              <w:widowControl w:val="false"/>
              <w:numPr>
                <w:ilvl w:val="0"/>
                <w:numId w:val="9"/>
              </w:numPr>
              <w:spacing w:before="120" w:after="120"/>
              <w:rPr/>
            </w:pPr>
            <w:r>
              <w:rPr/>
              <w:t>The user views the quotes.</w:t>
            </w:r>
          </w:p>
        </w:tc>
      </w:tr>
      <w:tr>
        <w:trPr/>
        <w:tc>
          <w:tcPr>
            <w:tcW w:w="8639"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09" w:type="dxa"/>
            <w:tcBorders/>
            <w:shd w:fill="FFFFFF" w:val="clear"/>
          </w:tcPr>
          <w:p>
            <w:pPr>
              <w:pStyle w:val="TableContents"/>
              <w:widowControl w:val="false"/>
              <w:spacing w:before="120" w:after="120"/>
              <w:jc w:val="center"/>
              <w:rPr>
                <w:b w:val="false"/>
                <w:b w:val="false"/>
                <w:bCs w:val="false"/>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 user searches for quotes based on specific topics</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A1.1. The system displays the filtered or searched quotes.</w:t>
            </w:r>
          </w:p>
          <w:p>
            <w:pPr>
              <w:pStyle w:val="TableContents"/>
              <w:widowControl w:val="false"/>
              <w:spacing w:before="120" w:after="120"/>
              <w:jc w:val="left"/>
              <w:rPr>
                <w:b w:val="false"/>
                <w:b w:val="false"/>
                <w:bCs w:val="false"/>
              </w:rPr>
            </w:pPr>
            <w:r>
              <w:rPr>
                <w:b w:val="false"/>
                <w:bCs w:val="false"/>
              </w:rPr>
              <w:t>A1.2. The use case continues at step 3 of the main flow.</w:t>
            </w:r>
          </w:p>
        </w:tc>
      </w:tr>
      <w:tr>
        <w:trPr/>
        <w:tc>
          <w:tcPr>
            <w:tcW w:w="8639"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There is an error fetching quotes from the ZenQuotes API</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15" w:name="__DdeLink__1664_21893126333"/>
            <w:bookmarkStart w:id="116" w:name="__DdeLink__1670_21893126313"/>
            <w:bookmarkStart w:id="117" w:name="__DdeLink__1664_218931263113"/>
            <w:bookmarkStart w:id="118" w:name="__DdeLink__1664_218931263213"/>
            <w:r>
              <w:rPr>
                <w:b/>
                <w:bCs/>
                <w:color w:val="DC143C"/>
              </w:rPr>
              <w:t>(</w:t>
            </w:r>
            <w:bookmarkStart w:id="119" w:name="__DdeLink__1666_21893126313"/>
            <w:r>
              <w:rPr>
                <w:b/>
                <w:bCs/>
                <w:color w:val="DC143C"/>
              </w:rPr>
              <w:t>“</w:t>
            </w:r>
            <w:bookmarkEnd w:id="119"/>
            <w:r>
              <w:rPr>
                <w:b/>
                <w:bCs/>
                <w:color w:val="DC143C"/>
              </w:rPr>
              <w:t>There is an error displaying the quotes”)</w:t>
            </w:r>
            <w:bookmarkEnd w:id="115"/>
            <w:bookmarkEnd w:id="116"/>
            <w:bookmarkEnd w:id="117"/>
            <w:bookmarkEnd w:id="118"/>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1 of the main flow.</w:t>
            </w:r>
          </w:p>
        </w:tc>
      </w:tr>
      <w:tr>
        <w:trPr/>
        <w:tc>
          <w:tcPr>
            <w:tcW w:w="8639" w:type="dxa"/>
            <w:gridSpan w:val="2"/>
            <w:tcBorders/>
            <w:shd w:fill="FFFFFF" w:val="clear"/>
          </w:tcPr>
          <w:p>
            <w:pPr>
              <w:pStyle w:val="TableContents"/>
              <w:widowControl w:val="false"/>
              <w:spacing w:before="120" w:after="120"/>
              <w:jc w:val="center"/>
              <w:rPr>
                <w:b/>
                <w:b/>
                <w:bCs/>
              </w:rPr>
            </w:pPr>
            <w:bookmarkStart w:id="120" w:name="__DdeLink__1715_2189312634"/>
            <w:r>
              <w:rPr>
                <w:b/>
                <w:bCs/>
              </w:rPr>
              <w:t>Post-Condition (For Successful Main Flow)</w:t>
            </w:r>
            <w:bookmarkEnd w:id="120"/>
          </w:p>
        </w:tc>
      </w:tr>
      <w:tr>
        <w:trPr/>
        <w:tc>
          <w:tcPr>
            <w:tcW w:w="2209" w:type="dxa"/>
            <w:tcBorders/>
            <w:shd w:fill="FFFFFF" w:val="clear"/>
          </w:tcPr>
          <w:p>
            <w:pPr>
              <w:pStyle w:val="TableContents"/>
              <w:widowControl w:val="false"/>
              <w:spacing w:before="120" w:after="120"/>
              <w:jc w:val="center"/>
              <w:rPr>
                <w:b/>
                <w:b/>
                <w:bCs/>
              </w:rPr>
            </w:pPr>
            <w:r>
              <w:rPr>
                <w:b/>
                <w:bCs/>
              </w:rPr>
              <w:t>Title</w:t>
            </w:r>
          </w:p>
        </w:tc>
        <w:tc>
          <w:tcPr>
            <w:tcW w:w="6430" w:type="dxa"/>
            <w:tcBorders/>
            <w:shd w:fill="FFFFFF" w:val="clear"/>
          </w:tcPr>
          <w:p>
            <w:pPr>
              <w:pStyle w:val="TableContents"/>
              <w:widowControl w:val="false"/>
              <w:spacing w:before="120" w:after="120"/>
              <w:jc w:val="left"/>
              <w:rPr>
                <w:b/>
                <w:b/>
                <w:bCs/>
              </w:rPr>
            </w:pPr>
            <w:r>
              <w:rPr>
                <w:b/>
                <w:bCs/>
              </w:rPr>
              <w:t>Description</w:t>
            </w:r>
          </w:p>
        </w:tc>
      </w:tr>
      <w:tr>
        <w:trPr/>
        <w:tc>
          <w:tcPr>
            <w:tcW w:w="2209" w:type="dxa"/>
            <w:tcBorders/>
            <w:shd w:fill="FFFFFF" w:val="clear"/>
          </w:tcPr>
          <w:p>
            <w:pPr>
              <w:pStyle w:val="TableContents"/>
              <w:widowControl w:val="false"/>
              <w:spacing w:before="120" w:after="120"/>
              <w:jc w:val="center"/>
              <w:rPr>
                <w:b/>
                <w:b/>
                <w:bCs/>
              </w:rPr>
            </w:pPr>
            <w:r>
              <w:rPr>
                <w:b/>
                <w:bCs/>
              </w:rPr>
              <w:t>Termination</w:t>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t>The user has viewed the inspirational quotes.</w:t>
            </w:r>
          </w:p>
        </w:tc>
      </w:tr>
      <w:tr>
        <w:trPr/>
        <w:tc>
          <w:tcPr>
            <w:tcW w:w="2209" w:type="dxa"/>
            <w:tcBorders/>
            <w:shd w:fill="FFFFFF" w:val="clear"/>
          </w:tcPr>
          <w:p>
            <w:pPr>
              <w:pStyle w:val="TableContents"/>
              <w:widowControl w:val="false"/>
              <w:spacing w:before="120" w:after="120"/>
              <w:jc w:val="center"/>
              <w:rPr>
                <w:b/>
                <w:b/>
                <w:bCs/>
              </w:rPr>
            </w:pPr>
            <w:r>
              <w:rPr>
                <w:b/>
                <w:bCs/>
              </w:rPr>
            </w:r>
          </w:p>
        </w:tc>
        <w:tc>
          <w:tcPr>
            <w:tcW w:w="6430"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121" w:name="__DdeLink__586491_26866353721"/>
      <w:bookmarkStart w:id="122" w:name="__DdeLink__766719_26866353721"/>
      <w:bookmarkStart w:id="123" w:name="__DdeLink__586491_26866353721"/>
      <w:bookmarkStart w:id="124" w:name="__DdeLink__766719_26866353721"/>
      <w:bookmarkEnd w:id="123"/>
      <w:bookmarkEnd w:id="124"/>
    </w:p>
    <w:p>
      <w:pPr>
        <w:pStyle w:val="Heading3"/>
        <w:tabs>
          <w:tab w:val="clear" w:pos="720"/>
          <w:tab w:val="left" w:pos="1656" w:leader="none"/>
        </w:tabs>
        <w:ind w:left="720" w:hanging="720"/>
        <w:rPr>
          <w:lang w:val="en-IE"/>
        </w:rPr>
      </w:pPr>
      <w:bookmarkStart w:id="125" w:name="__RefHeading___Toc596464_381736926"/>
      <w:bookmarkStart w:id="126" w:name="_Toc3169774011111"/>
      <w:bookmarkEnd w:id="125"/>
      <w:r>
        <w:rPr>
          <w:lang w:val="en-IE"/>
        </w:rPr>
        <w:t>R</w:t>
      </w:r>
      <w:bookmarkEnd w:id="126"/>
      <w:r>
        <w:rPr>
          <w:lang w:val="en-IE"/>
        </w:rPr>
        <w:t>equirement 6: Provide Feedback</w:t>
      </w:r>
    </w:p>
    <w:p>
      <w:pPr>
        <w:pStyle w:val="Normal"/>
        <w:tabs>
          <w:tab w:val="clear" w:pos="720"/>
          <w:tab w:val="left" w:pos="1656" w:leader="none"/>
        </w:tabs>
        <w:ind w:left="720" w:hanging="720"/>
        <w:rPr>
          <w:lang w:val="en-IE"/>
        </w:rPr>
      </w:pPr>
      <w:r>
        <w:rPr>
          <w:lang w:val="en-IE"/>
        </w:rPr>
      </w:r>
    </w:p>
    <w:p>
      <w:pPr>
        <w:pStyle w:val="Normal"/>
        <w:tabs>
          <w:tab w:val="clear" w:pos="720"/>
          <w:tab w:val="left" w:pos="1656" w:leader="none"/>
        </w:tabs>
        <w:ind w:left="720" w:hanging="720"/>
        <w:rPr>
          <w:b/>
          <w:b/>
          <w:bCs/>
        </w:rPr>
      </w:pPr>
      <w:r>
        <w:rPr>
          <w:b/>
          <w:bCs/>
          <w:lang w:val="en-IE"/>
        </w:rPr>
        <w:t>Use Case: Provide Feedback (Figure 3.1.7.1)</w:t>
      </w:r>
    </w:p>
    <w:p>
      <w:pPr>
        <w:pStyle w:val="Heading4"/>
        <w:numPr>
          <w:ilvl w:val="0"/>
          <w:numId w:val="0"/>
        </w:numPr>
        <w:tabs>
          <w:tab w:val="clear" w:pos="720"/>
          <w:tab w:val="left" w:pos="1800" w:leader="none"/>
        </w:tabs>
        <w:ind w:left="0"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w:r>
    </w:p>
    <w:p>
      <w:pPr>
        <w:pStyle w:val="Normal"/>
        <w:tabs>
          <w:tab w:val="clear" w:pos="720"/>
          <w:tab w:val="left" w:pos="1800" w:leader="none"/>
        </w:tabs>
        <w:ind w:hanging="0"/>
        <w:rPr/>
      </w:pPr>
      <w:r>
        <w:rP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86400" cy="1981200"/>
                <wp:effectExtent l="0" t="0" r="0" b="0"/>
                <wp:wrapSquare wrapText="largest"/>
                <wp:docPr id="25" name="Frame10"/>
                <a:graphic xmlns:a="http://schemas.openxmlformats.org/drawingml/2006/main">
                  <a:graphicData uri="http://schemas.microsoft.com/office/word/2010/wordprocessingShape">
                    <wps:wsp>
                      <wps:cNvSpPr/>
                      <wps:spPr>
                        <a:xfrm>
                          <a:off x="0" y="0"/>
                          <a:ext cx="5486400" cy="198108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1653540"/>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14"/>
                                          <a:stretch>
                                            <a:fillRect/>
                                          </a:stretch>
                                        </pic:blipFill>
                                        <pic:spPr bwMode="auto">
                                          <a:xfrm>
                                            <a:off x="0" y="0"/>
                                            <a:ext cx="5486400" cy="1653540"/>
                                          </a:xfrm>
                                          <a:prstGeom prst="rect">
                                            <a:avLst/>
                                          </a:prstGeom>
                                        </pic:spPr>
                                      </pic:pic>
                                    </a:graphicData>
                                  </a:graphic>
                                </wp:inline>
                              </w:drawing>
                            </w:r>
                            <w:r>
                              <w:rPr>
                                <w:color w:val="000000"/>
                              </w:rPr>
                              <w:t>Figure 3.1.7.1: Provide Feedback</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pt;margin-top:0.05pt;width:431.95pt;height:155.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1653540"/>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15"/>
                                    <a:stretch>
                                      <a:fillRect/>
                                    </a:stretch>
                                  </pic:blipFill>
                                  <pic:spPr bwMode="auto">
                                    <a:xfrm>
                                      <a:off x="0" y="0"/>
                                      <a:ext cx="5486400" cy="1653540"/>
                                    </a:xfrm>
                                    <a:prstGeom prst="rect">
                                      <a:avLst/>
                                    </a:prstGeom>
                                  </pic:spPr>
                                </pic:pic>
                              </a:graphicData>
                            </a:graphic>
                          </wp:inline>
                        </w:drawing>
                      </w:r>
                      <w:r>
                        <w:rPr>
                          <w:color w:val="000000"/>
                        </w:rPr>
                        <w:t>Figure 3.1.7.1: Provide Feedback</w:t>
                      </w:r>
                    </w:p>
                  </w:txbxContent>
                </v:textbox>
                <w10:wrap type="square" side="largest"/>
              </v:rect>
            </w:pict>
          </mc:Fallback>
        </mc:AlternateContent>
      </w:r>
    </w:p>
    <w:tbl>
      <w:tblPr>
        <w:tblW w:w="8565" w:type="dxa"/>
        <w:jc w:val="left"/>
        <w:tblInd w:w="0" w:type="dxa"/>
        <w:tblLayout w:type="fixed"/>
        <w:tblCellMar>
          <w:top w:w="0" w:type="dxa"/>
          <w:left w:w="0" w:type="dxa"/>
          <w:bottom w:w="0" w:type="dxa"/>
          <w:right w:w="0" w:type="dxa"/>
        </w:tblCellMar>
      </w:tblPr>
      <w:tblGrid>
        <w:gridCol w:w="2212"/>
        <w:gridCol w:w="6352"/>
      </w:tblGrid>
      <w:tr>
        <w:trPr/>
        <w:tc>
          <w:tcPr>
            <w:tcW w:w="2212" w:type="dxa"/>
            <w:tcBorders/>
            <w:shd w:fill="FFFFFF" w:val="clear"/>
          </w:tcPr>
          <w:p>
            <w:pPr>
              <w:pStyle w:val="TableContents"/>
              <w:widowControl w:val="false"/>
              <w:spacing w:before="120" w:after="120"/>
              <w:rPr>
                <w:b/>
                <w:b/>
                <w:bCs/>
              </w:rPr>
            </w:pPr>
            <w:r>
              <w:rPr>
                <w:b/>
                <w:bCs/>
              </w:rPr>
              <w:t>Name</w:t>
            </w:r>
          </w:p>
        </w:tc>
        <w:tc>
          <w:tcPr>
            <w:tcW w:w="6352" w:type="dxa"/>
            <w:tcBorders/>
            <w:shd w:fill="FFFFFF" w:val="clear"/>
          </w:tcPr>
          <w:p>
            <w:pPr>
              <w:pStyle w:val="TableContents"/>
              <w:widowControl w:val="false"/>
              <w:spacing w:before="120" w:after="120"/>
              <w:rPr>
                <w:b/>
                <w:b/>
                <w:bCs/>
              </w:rPr>
            </w:pPr>
            <w:r>
              <w:rPr>
                <w:b/>
                <w:bCs/>
              </w:rPr>
              <w:t>Provide Feedback</w:t>
            </w:r>
          </w:p>
        </w:tc>
      </w:tr>
      <w:tr>
        <w:trPr/>
        <w:tc>
          <w:tcPr>
            <w:tcW w:w="2212" w:type="dxa"/>
            <w:tcBorders/>
            <w:shd w:fill="FFFFFF" w:val="clear"/>
          </w:tcPr>
          <w:p>
            <w:pPr>
              <w:pStyle w:val="TableContents"/>
              <w:widowControl w:val="false"/>
              <w:spacing w:before="120" w:after="120"/>
              <w:rPr>
                <w:b/>
                <w:b/>
                <w:bCs/>
              </w:rPr>
            </w:pPr>
            <w:r>
              <w:rPr>
                <w:b/>
                <w:bCs/>
              </w:rPr>
              <w:t>Description</w:t>
            </w:r>
          </w:p>
        </w:tc>
        <w:tc>
          <w:tcPr>
            <w:tcW w:w="6352" w:type="dxa"/>
            <w:tcBorders/>
            <w:shd w:fill="FFFFFF" w:val="clear"/>
          </w:tcPr>
          <w:p>
            <w:pPr>
              <w:pStyle w:val="TableContents"/>
              <w:widowControl w:val="false"/>
              <w:spacing w:before="120" w:after="120"/>
              <w:rPr/>
            </w:pPr>
            <w:r>
              <w:rPr>
                <w:b w:val="false"/>
                <w:bCs w:val="false"/>
              </w:rPr>
              <w:t>This use case describes the process of a user providing feedback, suggestions, or reporting issues about the SoulJournal application.</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bookmarkStart w:id="127" w:name="__DdeLink__1510173_355128052811111"/>
            <w:r>
              <w:rPr>
                <w:rFonts w:ascii="Liberation Sans" w:hAnsi="Liberation Sans"/>
                <w:b/>
                <w:bCs/>
                <w:i w:val="false"/>
                <w:iCs w:val="false"/>
                <w:strike w:val="false"/>
                <w:dstrike w:val="false"/>
                <w:outline w:val="false"/>
                <w:shadow w:val="false"/>
                <w:color w:val="000000"/>
                <w:sz w:val="24"/>
                <w:szCs w:val="24"/>
                <w:u w:val="none"/>
              </w:rPr>
              <w:t>P</w:t>
            </w:r>
            <w:bookmarkEnd w:id="127"/>
            <w:r>
              <w:rPr>
                <w:rFonts w:ascii="Liberation Sans" w:hAnsi="Liberation Sans"/>
                <w:b/>
                <w:bCs/>
                <w:i w:val="false"/>
                <w:iCs w:val="false"/>
                <w:strike w:val="false"/>
                <w:dstrike w:val="false"/>
                <w:outline w:val="false"/>
                <w:shadow w:val="false"/>
                <w:color w:val="000000"/>
                <w:sz w:val="24"/>
                <w:szCs w:val="24"/>
                <w:u w:val="none"/>
              </w:rPr>
              <w:t>riority</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bookmarkStart w:id="128" w:name="__DdeLink__1511711_355128052811111"/>
            <w:r>
              <w:rPr>
                <w:rFonts w:ascii="Liberation Sans" w:hAnsi="Liberation Sans"/>
                <w:b w:val="false"/>
                <w:bCs w:val="false"/>
                <w:i w:val="false"/>
                <w:iCs w:val="false"/>
                <w:strike w:val="false"/>
                <w:dstrike w:val="false"/>
                <w:outline w:val="false"/>
                <w:shadow w:val="false"/>
                <w:color w:val="000000"/>
                <w:sz w:val="24"/>
                <w:szCs w:val="24"/>
                <w:u w:val="none"/>
              </w:rPr>
              <w:t>T</w:t>
            </w:r>
            <w:bookmarkEnd w:id="128"/>
            <w:r>
              <w:rPr>
                <w:rFonts w:ascii="Liberation Sans" w:hAnsi="Liberation Sans"/>
                <w:b w:val="false"/>
                <w:bCs w:val="false"/>
                <w:i w:val="false"/>
                <w:iCs w:val="false"/>
                <w:strike w:val="false"/>
                <w:dstrike w:val="false"/>
                <w:outline w:val="false"/>
                <w:shadow w:val="false"/>
                <w:color w:val="000000"/>
                <w:sz w:val="24"/>
                <w:szCs w:val="24"/>
                <w:u w:val="none"/>
              </w:rPr>
              <w:t xml:space="preserve">his is a </w:t>
            </w:r>
            <w:r>
              <w:rPr>
                <w:rFonts w:ascii="Liberation Sans" w:hAnsi="Liberation Sans"/>
                <w:b/>
                <w:bCs/>
                <w:i w:val="false"/>
                <w:iCs w:val="false"/>
                <w:strike w:val="false"/>
                <w:dstrike w:val="false"/>
                <w:outline w:val="false"/>
                <w:shadow w:val="false"/>
                <w:color w:val="000000"/>
                <w:sz w:val="24"/>
                <w:szCs w:val="24"/>
                <w:u w:val="none"/>
              </w:rPr>
              <w:t>low</w:t>
            </w:r>
            <w:r>
              <w:rPr>
                <w:rFonts w:ascii="Liberation Sans" w:hAnsi="Liberation Sans"/>
                <w:b w:val="false"/>
                <w:bCs w:val="false"/>
                <w:i w:val="false"/>
                <w:iCs w:val="false"/>
                <w:strike w:val="false"/>
                <w:dstrike w:val="false"/>
                <w:outline w:val="false"/>
                <w:shadow w:val="false"/>
                <w:color w:val="000000"/>
                <w:sz w:val="24"/>
                <w:szCs w:val="24"/>
                <w:u w:val="none"/>
              </w:rPr>
              <w:t xml:space="preserve"> priority requirement.</w:t>
            </w:r>
          </w:p>
        </w:tc>
      </w:tr>
      <w:tr>
        <w:trPr/>
        <w:tc>
          <w:tcPr>
            <w:tcW w:w="2212" w:type="dxa"/>
            <w:tcBorders/>
            <w:shd w:fill="FFFFFF" w:val="clear"/>
          </w:tcPr>
          <w:p>
            <w:pPr>
              <w:pStyle w:val="TableContents"/>
              <w:widowControl w:val="false"/>
              <w:spacing w:before="120" w:after="120"/>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Scope</w:t>
            </w:r>
          </w:p>
        </w:tc>
        <w:tc>
          <w:tcPr>
            <w:tcW w:w="6352" w:type="dxa"/>
            <w:tcBorders/>
            <w:shd w:fill="FFFFFF" w:val="clear"/>
          </w:tcPr>
          <w:p>
            <w:pPr>
              <w:pStyle w:val="TableContents"/>
              <w:widowControl w:val="false"/>
              <w:spacing w:before="120" w:after="12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use case allows registered users to submit feedback, suggestions, or report issues regarding the SoulJournal application.</w:t>
            </w:r>
          </w:p>
        </w:tc>
      </w:tr>
      <w:tr>
        <w:trPr/>
        <w:tc>
          <w:tcPr>
            <w:tcW w:w="2212" w:type="dxa"/>
            <w:tcBorders/>
            <w:shd w:fill="FFFFFF" w:val="clear"/>
          </w:tcPr>
          <w:p>
            <w:pPr>
              <w:pStyle w:val="TableContents"/>
              <w:widowControl w:val="false"/>
              <w:spacing w:before="120" w:after="120"/>
              <w:rPr>
                <w:b/>
                <w:b/>
                <w:bCs/>
              </w:rPr>
            </w:pPr>
            <w:r>
              <w:rPr>
                <w:b/>
                <w:bCs/>
              </w:rPr>
              <w:t>Precondition</w:t>
            </w:r>
          </w:p>
        </w:tc>
        <w:tc>
          <w:tcPr>
            <w:tcW w:w="6352" w:type="dxa"/>
            <w:tcBorders/>
            <w:shd w:fill="FFFFFF" w:val="clear"/>
          </w:tcPr>
          <w:p>
            <w:pPr>
              <w:pStyle w:val="TableContents"/>
              <w:widowControl w:val="false"/>
              <w:spacing w:before="120" w:after="120"/>
              <w:rPr/>
            </w:pPr>
            <w:r>
              <w:rPr/>
              <w:t>The user is logged in to the SoulJournal application</w:t>
            </w:r>
          </w:p>
        </w:tc>
      </w:tr>
      <w:tr>
        <w:trPr/>
        <w:tc>
          <w:tcPr>
            <w:tcW w:w="8564" w:type="dxa"/>
            <w:gridSpan w:val="2"/>
            <w:tcBorders/>
            <w:shd w:fill="FFFFFF" w:val="clear"/>
          </w:tcPr>
          <w:p>
            <w:pPr>
              <w:pStyle w:val="TableContents"/>
              <w:widowControl w:val="false"/>
              <w:spacing w:before="120" w:after="120"/>
              <w:jc w:val="center"/>
              <w:rPr>
                <w:b/>
                <w:b/>
                <w:bCs/>
              </w:rPr>
            </w:pPr>
            <w:r>
              <w:rPr>
                <w:b/>
                <w:bCs/>
              </w:rPr>
              <w:t>Flow Description</w:t>
            </w:r>
          </w:p>
        </w:tc>
      </w:tr>
      <w:tr>
        <w:trPr/>
        <w:tc>
          <w:tcPr>
            <w:tcW w:w="2212" w:type="dxa"/>
            <w:tcBorders/>
            <w:shd w:fill="FFFFFF" w:val="clear"/>
          </w:tcPr>
          <w:p>
            <w:pPr>
              <w:pStyle w:val="TableContents"/>
              <w:widowControl w:val="false"/>
              <w:spacing w:before="120" w:after="120"/>
              <w:rPr>
                <w:b/>
                <w:b/>
                <w:bCs/>
              </w:rPr>
            </w:pPr>
            <w:r>
              <w:rPr>
                <w:b/>
                <w:bCs/>
              </w:rPr>
              <w:t>Activation</w:t>
            </w:r>
          </w:p>
        </w:tc>
        <w:tc>
          <w:tcPr>
            <w:tcW w:w="6352" w:type="dxa"/>
            <w:tcBorders/>
            <w:shd w:fill="FFFFFF" w:val="clear"/>
          </w:tcPr>
          <w:p>
            <w:pPr>
              <w:pStyle w:val="Normal"/>
              <w:widowControl w:val="false"/>
              <w:spacing w:before="120" w:after="120"/>
              <w:rPr/>
            </w:pPr>
            <w:r>
              <w:rPr/>
              <w:t>This use case starts when a logged user wants to provide feedback, suggestions, or report an issue</w:t>
            </w:r>
          </w:p>
        </w:tc>
      </w:tr>
      <w:tr>
        <w:trPr/>
        <w:tc>
          <w:tcPr>
            <w:tcW w:w="2212" w:type="dxa"/>
            <w:tcBorders/>
            <w:shd w:fill="FFFFFF" w:val="clear"/>
          </w:tcPr>
          <w:p>
            <w:pPr>
              <w:pStyle w:val="TableContents"/>
              <w:widowControl w:val="false"/>
              <w:spacing w:before="120" w:after="120"/>
              <w:rPr>
                <w:b/>
                <w:b/>
                <w:bCs/>
              </w:rPr>
            </w:pPr>
            <w:r>
              <w:rPr>
                <w:b/>
                <w:bCs/>
              </w:rPr>
              <w:t>Main Flow</w:t>
            </w:r>
          </w:p>
        </w:tc>
        <w:tc>
          <w:tcPr>
            <w:tcW w:w="6352" w:type="dxa"/>
            <w:tcBorders/>
            <w:shd w:fill="FFFFFF" w:val="clear"/>
          </w:tcPr>
          <w:p>
            <w:pPr>
              <w:pStyle w:val="TableContents"/>
              <w:widowControl w:val="false"/>
              <w:numPr>
                <w:ilvl w:val="0"/>
                <w:numId w:val="36"/>
              </w:numPr>
              <w:spacing w:before="120" w:after="120"/>
              <w:rPr/>
            </w:pPr>
            <w:r>
              <w:rPr/>
              <w:t>The system displays the feedback form.</w:t>
            </w:r>
          </w:p>
          <w:p>
            <w:pPr>
              <w:pStyle w:val="TableContents"/>
              <w:widowControl w:val="false"/>
              <w:numPr>
                <w:ilvl w:val="0"/>
                <w:numId w:val="9"/>
              </w:numPr>
              <w:spacing w:before="120" w:after="120"/>
              <w:rPr/>
            </w:pPr>
            <w:r>
              <w:rPr/>
              <w:t>The user enters their, feedback, suggestions, or issue details.</w:t>
            </w:r>
          </w:p>
          <w:p>
            <w:pPr>
              <w:pStyle w:val="TableContents"/>
              <w:widowControl w:val="false"/>
              <w:numPr>
                <w:ilvl w:val="0"/>
                <w:numId w:val="9"/>
              </w:numPr>
              <w:spacing w:before="120" w:after="120"/>
              <w:rPr/>
            </w:pPr>
            <w:r>
              <w:rPr/>
              <w:t>The user user submits the feedback or issue report.</w:t>
            </w:r>
          </w:p>
          <w:p>
            <w:pPr>
              <w:pStyle w:val="TableContents"/>
              <w:widowControl w:val="false"/>
              <w:numPr>
                <w:ilvl w:val="0"/>
                <w:numId w:val="9"/>
              </w:numPr>
              <w:spacing w:before="120" w:after="120"/>
              <w:rPr/>
            </w:pPr>
            <w:r>
              <w:rPr/>
              <w:t>The system displays a confirmation message</w:t>
            </w:r>
          </w:p>
        </w:tc>
      </w:tr>
      <w:tr>
        <w:trPr/>
        <w:tc>
          <w:tcPr>
            <w:tcW w:w="8564" w:type="dxa"/>
            <w:gridSpan w:val="2"/>
            <w:tcBorders/>
            <w:shd w:fill="FFFFFF" w:val="clear"/>
          </w:tcPr>
          <w:p>
            <w:pPr>
              <w:pStyle w:val="TableContents"/>
              <w:widowControl w:val="false"/>
              <w:spacing w:before="120" w:after="120"/>
              <w:jc w:val="center"/>
              <w:rPr>
                <w:b/>
                <w:b/>
                <w:bCs/>
              </w:rPr>
            </w:pPr>
            <w:r>
              <w:rPr>
                <w:b/>
                <w:bCs/>
              </w:rPr>
              <w:t>Alternate Flow</w:t>
            </w:r>
          </w:p>
        </w:tc>
      </w:tr>
      <w:tr>
        <w:trPr/>
        <w:tc>
          <w:tcPr>
            <w:tcW w:w="2212" w:type="dxa"/>
            <w:tcBorders/>
            <w:shd w:fill="FFFFFF" w:val="clear"/>
          </w:tcPr>
          <w:p>
            <w:pPr>
              <w:pStyle w:val="TableContents"/>
              <w:widowControl w:val="false"/>
              <w:spacing w:before="120" w:after="120"/>
              <w:jc w:val="center"/>
              <w:rPr>
                <w:b w:val="false"/>
                <w:b w:val="false"/>
                <w:bCs w:val="false"/>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The user cancels the feedback submission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A1.1. The system discards any entered information</w:t>
            </w:r>
          </w:p>
          <w:p>
            <w:pPr>
              <w:pStyle w:val="TableContents"/>
              <w:widowControl w:val="false"/>
              <w:spacing w:before="120" w:after="120"/>
              <w:jc w:val="left"/>
              <w:rPr>
                <w:b w:val="false"/>
                <w:b w:val="false"/>
                <w:bCs w:val="false"/>
              </w:rPr>
            </w:pPr>
            <w:r>
              <w:rPr>
                <w:b w:val="false"/>
                <w:bCs w:val="false"/>
              </w:rPr>
              <w:t>A1.2. The use case terminates.</w:t>
            </w:r>
          </w:p>
        </w:tc>
      </w:tr>
      <w:tr>
        <w:trPr/>
        <w:tc>
          <w:tcPr>
            <w:tcW w:w="8564" w:type="dxa"/>
            <w:gridSpan w:val="2"/>
            <w:tcBorders/>
            <w:shd w:fill="FFFFFF" w:val="clear"/>
          </w:tcPr>
          <w:p>
            <w:pPr>
              <w:pStyle w:val="TableContents"/>
              <w:widowControl w:val="false"/>
              <w:spacing w:before="120" w:after="120"/>
              <w:jc w:val="center"/>
              <w:rPr>
                <w:b/>
                <w:b/>
                <w:bCs/>
              </w:rPr>
            </w:pPr>
            <w:r>
              <w:rPr>
                <w:b/>
                <w:bCs/>
              </w:rPr>
              <w:t>Exceptional Flow</w:t>
            </w:r>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color w:val="DC143C"/>
              </w:rPr>
            </w:pPr>
            <w:r>
              <w:rPr>
                <w:b/>
                <w:bCs/>
                <w:color w:val="DC143C"/>
              </w:rPr>
              <w:t>There is an error processing the feedback or issue report.</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 xml:space="preserve">E1.1. The system displays an error message. </w:t>
            </w:r>
            <w:bookmarkStart w:id="129" w:name="__DdeLink__1664_21893126334"/>
            <w:bookmarkStart w:id="130" w:name="__DdeLink__1670_21893126314"/>
            <w:bookmarkStart w:id="131" w:name="__DdeLink__1664_218931263114"/>
            <w:bookmarkStart w:id="132" w:name="__DdeLink__1664_218931263214"/>
            <w:r>
              <w:rPr>
                <w:b/>
                <w:bCs/>
                <w:color w:val="DC143C"/>
              </w:rPr>
              <w:t>(</w:t>
            </w:r>
            <w:bookmarkStart w:id="133" w:name="__DdeLink__1666_21893126314"/>
            <w:r>
              <w:rPr>
                <w:b/>
                <w:bCs/>
                <w:color w:val="DC143C"/>
              </w:rPr>
              <w:t>Title</w:t>
            </w:r>
            <w:bookmarkEnd w:id="133"/>
            <w:r>
              <w:rPr>
                <w:b/>
                <w:bCs/>
                <w:color w:val="DC143C"/>
              </w:rPr>
              <w:t>)</w:t>
            </w:r>
            <w:bookmarkEnd w:id="129"/>
            <w:bookmarkEnd w:id="130"/>
            <w:bookmarkEnd w:id="131"/>
            <w:bookmarkEnd w:id="132"/>
          </w:p>
          <w:p>
            <w:pPr>
              <w:pStyle w:val="TableContents"/>
              <w:widowControl w:val="false"/>
              <w:spacing w:before="120" w:after="120"/>
              <w:jc w:val="left"/>
              <w:rPr>
                <w:b w:val="false"/>
                <w:b w:val="false"/>
                <w:bCs w:val="false"/>
              </w:rPr>
            </w:pPr>
            <w:r>
              <w:rPr>
                <w:b w:val="false"/>
                <w:bCs w:val="false"/>
              </w:rPr>
              <w:t>E1.2. The user is prompted to try again.</w:t>
            </w:r>
          </w:p>
          <w:p>
            <w:pPr>
              <w:pStyle w:val="TableContents"/>
              <w:widowControl w:val="false"/>
              <w:spacing w:before="120" w:after="120"/>
              <w:jc w:val="left"/>
              <w:rPr>
                <w:b w:val="false"/>
                <w:b w:val="false"/>
                <w:bCs w:val="false"/>
              </w:rPr>
            </w:pPr>
            <w:r>
              <w:rPr>
                <w:b w:val="false"/>
                <w:bCs w:val="false"/>
              </w:rPr>
              <w:t>E1.3. The use case continues at step 2 of the main flow.</w:t>
            </w:r>
          </w:p>
        </w:tc>
      </w:tr>
      <w:tr>
        <w:trPr/>
        <w:tc>
          <w:tcPr>
            <w:tcW w:w="8564" w:type="dxa"/>
            <w:gridSpan w:val="2"/>
            <w:tcBorders/>
            <w:shd w:fill="FFFFFF" w:val="clear"/>
          </w:tcPr>
          <w:p>
            <w:pPr>
              <w:pStyle w:val="TableContents"/>
              <w:widowControl w:val="false"/>
              <w:spacing w:before="120" w:after="120"/>
              <w:jc w:val="center"/>
              <w:rPr>
                <w:b/>
                <w:b/>
                <w:bCs/>
              </w:rPr>
            </w:pPr>
            <w:bookmarkStart w:id="134" w:name="__DdeLink__1715_2189312635"/>
            <w:r>
              <w:rPr>
                <w:b/>
                <w:bCs/>
              </w:rPr>
              <w:t>Post-Condition (For Successful Main Flow)</w:t>
            </w:r>
            <w:bookmarkEnd w:id="134"/>
          </w:p>
        </w:tc>
      </w:tr>
      <w:tr>
        <w:trPr/>
        <w:tc>
          <w:tcPr>
            <w:tcW w:w="2212" w:type="dxa"/>
            <w:tcBorders/>
            <w:shd w:fill="FFFFFF" w:val="clear"/>
          </w:tcPr>
          <w:p>
            <w:pPr>
              <w:pStyle w:val="TableContents"/>
              <w:widowControl w:val="false"/>
              <w:spacing w:before="120" w:after="120"/>
              <w:jc w:val="center"/>
              <w:rPr>
                <w:b/>
                <w:b/>
                <w:bCs/>
              </w:rPr>
            </w:pPr>
            <w:r>
              <w:rPr>
                <w:b/>
                <w:bCs/>
              </w:rPr>
              <w:t>Title</w:t>
            </w:r>
          </w:p>
        </w:tc>
        <w:tc>
          <w:tcPr>
            <w:tcW w:w="6352" w:type="dxa"/>
            <w:tcBorders/>
            <w:shd w:fill="FFFFFF" w:val="clear"/>
          </w:tcPr>
          <w:p>
            <w:pPr>
              <w:pStyle w:val="TableContents"/>
              <w:widowControl w:val="false"/>
              <w:spacing w:before="120" w:after="120"/>
              <w:jc w:val="left"/>
              <w:rPr>
                <w:b/>
                <w:b/>
                <w:bCs/>
              </w:rPr>
            </w:pPr>
            <w:r>
              <w:rPr>
                <w:b/>
                <w:bCs/>
              </w:rPr>
              <w:t>Description</w:t>
            </w:r>
          </w:p>
        </w:tc>
      </w:tr>
      <w:tr>
        <w:trPr/>
        <w:tc>
          <w:tcPr>
            <w:tcW w:w="2212" w:type="dxa"/>
            <w:tcBorders/>
            <w:shd w:fill="FFFFFF" w:val="clear"/>
          </w:tcPr>
          <w:p>
            <w:pPr>
              <w:pStyle w:val="TableContents"/>
              <w:widowControl w:val="false"/>
              <w:spacing w:before="120" w:after="120"/>
              <w:jc w:val="center"/>
              <w:rPr>
                <w:b/>
                <w:b/>
                <w:bCs/>
              </w:rPr>
            </w:pPr>
            <w:r>
              <w:rPr>
                <w:b/>
                <w:bCs/>
              </w:rPr>
              <w:t>Termination</w:t>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t>The user’s or visitor’s feedback, suggestions, or issue report has been submitted and processed by the system.</w:t>
            </w:r>
          </w:p>
        </w:tc>
      </w:tr>
      <w:tr>
        <w:trPr/>
        <w:tc>
          <w:tcPr>
            <w:tcW w:w="2212" w:type="dxa"/>
            <w:tcBorders/>
            <w:shd w:fill="FFFFFF" w:val="clear"/>
          </w:tcPr>
          <w:p>
            <w:pPr>
              <w:pStyle w:val="TableContents"/>
              <w:widowControl w:val="false"/>
              <w:spacing w:before="120" w:after="120"/>
              <w:jc w:val="center"/>
              <w:rPr>
                <w:b/>
                <w:b/>
                <w:bCs/>
              </w:rPr>
            </w:pPr>
            <w:r>
              <w:rPr>
                <w:b/>
                <w:bCs/>
              </w:rPr>
            </w:r>
          </w:p>
        </w:tc>
        <w:tc>
          <w:tcPr>
            <w:tcW w:w="6352" w:type="dxa"/>
            <w:tcBorders/>
            <w:shd w:fill="FFFFFF" w:val="clear"/>
          </w:tcPr>
          <w:p>
            <w:pPr>
              <w:pStyle w:val="TableContents"/>
              <w:widowControl w:val="false"/>
              <w:spacing w:before="120" w:after="120"/>
              <w:jc w:val="left"/>
              <w:rPr>
                <w:b w:val="false"/>
                <w:b w:val="false"/>
                <w:bCs w:val="false"/>
              </w:rPr>
            </w:pPr>
            <w:r>
              <w:rPr>
                <w:b w:val="false"/>
                <w:bCs w:val="false"/>
              </w:rPr>
            </w:r>
          </w:p>
        </w:tc>
      </w:tr>
    </w:tbl>
    <w:p>
      <w:pPr>
        <w:pStyle w:val="Normal"/>
        <w:ind w:left="576" w:hanging="0"/>
        <w:rPr>
          <w:lang w:val="en-IE"/>
        </w:rPr>
      </w:pPr>
      <w:r>
        <w:rPr>
          <w:lang w:val="en-IE"/>
        </w:rPr>
      </w:r>
      <w:bookmarkStart w:id="135" w:name="__DdeLink__1261499_355128052812"/>
      <w:bookmarkStart w:id="136" w:name="__DdeLink__1261499_355128052811"/>
      <w:bookmarkStart w:id="137" w:name="__DdeLink__1261499_3551280528111"/>
      <w:bookmarkStart w:id="138" w:name="__DdeLink__1261499_35512805281"/>
      <w:bookmarkStart w:id="139" w:name="__DdeLink__1261499_355128052812"/>
      <w:bookmarkStart w:id="140" w:name="__DdeLink__1261499_355128052811"/>
      <w:bookmarkStart w:id="141" w:name="__DdeLink__1261499_3551280528111"/>
      <w:bookmarkStart w:id="142" w:name="__DdeLink__1261499_35512805281"/>
      <w:bookmarkEnd w:id="139"/>
      <w:bookmarkEnd w:id="140"/>
      <w:bookmarkEnd w:id="141"/>
      <w:bookmarkEnd w:id="142"/>
    </w:p>
    <w:p>
      <w:pPr>
        <w:pStyle w:val="Normal"/>
        <w:ind w:left="576" w:hanging="0"/>
        <w:rPr>
          <w:lang w:val="en-IE"/>
        </w:rPr>
      </w:pPr>
      <w:r>
        <w:rPr>
          <w:lang w:val="en-IE"/>
        </w:rPr>
      </w:r>
    </w:p>
    <w:p>
      <w:pPr>
        <w:pStyle w:val="Heading2"/>
        <w:ind w:left="578" w:hanging="578"/>
        <w:rPr/>
      </w:pPr>
      <w:bookmarkStart w:id="143" w:name="__RefHeading___Toc596466_381736926"/>
      <w:bookmarkStart w:id="144" w:name="_Toc316977402"/>
      <w:bookmarkEnd w:id="143"/>
      <w:r>
        <w:rPr/>
        <w:t>Non-Functional Requirements</w:t>
      </w:r>
      <w:bookmarkEnd w:id="144"/>
    </w:p>
    <w:p>
      <w:pPr>
        <w:pStyle w:val="Normal"/>
        <w:rPr>
          <w:b/>
          <w:b/>
        </w:rPr>
      </w:pPr>
      <w:r>
        <w:rPr>
          <w:b/>
        </w:rPr>
      </w:r>
    </w:p>
    <w:p>
      <w:pPr>
        <w:pStyle w:val="Heading3"/>
        <w:ind w:left="720" w:hanging="720"/>
        <w:rPr>
          <w:lang w:val="en-GB"/>
        </w:rPr>
      </w:pPr>
      <w:bookmarkStart w:id="145" w:name="__RefHeading___Toc596468_381736926"/>
      <w:bookmarkStart w:id="146" w:name="_Toc316977403"/>
      <w:bookmarkEnd w:id="145"/>
      <w:r>
        <w:rPr>
          <w:lang w:val="en-GB"/>
        </w:rPr>
        <w:t>Performance/Response time requirement</w:t>
      </w:r>
      <w:bookmarkEnd w:id="146"/>
    </w:p>
    <w:p>
      <w:pPr>
        <w:pStyle w:val="Normal"/>
        <w:ind w:left="720" w:hanging="720"/>
        <w:rPr>
          <w:lang w:val="en-GB"/>
        </w:rPr>
      </w:pPr>
      <w:r>
        <w:rPr>
          <w:lang w:val="en-GB"/>
        </w:rPr>
      </w:r>
    </w:p>
    <w:p>
      <w:pPr>
        <w:pStyle w:val="Normal"/>
        <w:ind w:left="720" w:hanging="720"/>
        <w:rPr>
          <w:lang w:val="en-GB"/>
        </w:rPr>
      </w:pPr>
      <w:r>
        <w:rPr/>
        <w:t>The deployed SoulJournal web application must be capable of handling simultaneous users without compromising performance. The following response time targets should be met:</w:t>
      </w:r>
    </w:p>
    <w:p>
      <w:pPr>
        <w:pStyle w:val="Normal"/>
        <w:numPr>
          <w:ilvl w:val="0"/>
          <w:numId w:val="24"/>
        </w:numPr>
        <w:rPr/>
      </w:pPr>
      <w:r>
        <w:rPr>
          <w:b/>
          <w:bCs/>
        </w:rPr>
        <w:t>User Authentication:</w:t>
      </w:r>
    </w:p>
    <w:p>
      <w:pPr>
        <w:pStyle w:val="Normal"/>
        <w:numPr>
          <w:ilvl w:val="1"/>
          <w:numId w:val="25"/>
        </w:numPr>
        <w:rPr/>
      </w:pPr>
      <w:r>
        <w:rPr>
          <w:b w:val="false"/>
          <w:bCs w:val="false"/>
        </w:rPr>
        <w:t>Research indicates that users expect login processes to be quick and seamless. A response time of 3 seconds is generally considered acceptable to prevent user frustration and abandoment. Studies have shown that 53% of users will abandon a website that takes more than 3 seconds to load. (</w:t>
      </w:r>
      <w:r>
        <w:fldChar w:fldCharType="begin"/>
      </w:r>
      <w:r>
        <w:rPr>
          <w:rStyle w:val="InternetLink"/>
          <w:b/>
          <w:bCs/>
        </w:rPr>
        <w:instrText xml:space="preserve"> HYPERLINK "https://www.hobo-web.co.uk/your-website-design-should-load-in-4-seconds/" \l ":~:text=53%25 of mobile site visits,a negative Google ranking factor."</w:instrText>
      </w:r>
      <w:r>
        <w:rPr>
          <w:rStyle w:val="InternetLink"/>
          <w:b/>
          <w:bCs/>
        </w:rPr>
        <w:fldChar w:fldCharType="separate"/>
      </w:r>
      <w:r>
        <w:rPr>
          <w:rStyle w:val="InternetLink"/>
          <w:b/>
          <w:bCs/>
        </w:rPr>
        <w:t>Hobo</w:t>
      </w:r>
      <w:r>
        <w:rPr>
          <w:rStyle w:val="InternetLink"/>
          <w:b/>
          <w:bCs/>
        </w:rPr>
        <w:fldChar w:fldCharType="end"/>
      </w:r>
      <w:r>
        <w:rPr>
          <w:b w:val="false"/>
          <w:bCs w:val="false"/>
        </w:rPr>
        <w:t>)</w:t>
      </w:r>
    </w:p>
    <w:p>
      <w:pPr>
        <w:pStyle w:val="Normal"/>
        <w:numPr>
          <w:ilvl w:val="0"/>
          <w:numId w:val="24"/>
        </w:numPr>
        <w:rPr>
          <w:b/>
          <w:b/>
          <w:bCs/>
        </w:rPr>
      </w:pPr>
      <w:r>
        <w:rPr>
          <w:b/>
          <w:bCs/>
        </w:rPr>
        <w:t>Page Loading and Rendering of Journal Entries:</w:t>
      </w:r>
    </w:p>
    <w:p>
      <w:pPr>
        <w:pStyle w:val="Normal"/>
        <w:numPr>
          <w:ilvl w:val="1"/>
          <w:numId w:val="26"/>
        </w:numPr>
        <w:rPr>
          <w:b w:val="false"/>
          <w:b w:val="false"/>
          <w:bCs w:val="false"/>
        </w:rPr>
      </w:pPr>
      <w:r>
        <w:rPr>
          <w:b w:val="false"/>
          <w:bCs w:val="false"/>
        </w:rPr>
        <w:t>For content-rich pages, such as those displaying journal entries, a 5-second load time is considered the upper limit for acceptable performance. Studies also have shown that an additional two second delay in load time resulted in abandonment rates of up to 87%. (</w:t>
      </w:r>
      <w:r>
        <w:fldChar w:fldCharType="begin"/>
      </w:r>
      <w:r>
        <w:rPr>
          <w:rStyle w:val="InternetLink"/>
          <w:b/>
          <w:bCs/>
        </w:rPr>
        <w:instrText xml:space="preserve"> HYPERLINK "https://www.hobo-web.co.uk/your-website-design-should-load-in-4-seconds/" \l ":~:text=53%25 of mobile site visits,a negative Google ranking factor."</w:instrText>
      </w:r>
      <w:r>
        <w:rPr>
          <w:rStyle w:val="InternetLink"/>
          <w:b/>
          <w:bCs/>
        </w:rPr>
        <w:fldChar w:fldCharType="separate"/>
      </w:r>
      <w:r>
        <w:rPr>
          <w:rStyle w:val="InternetLink"/>
          <w:b/>
          <w:bCs/>
        </w:rPr>
        <w:t>Hobo</w:t>
      </w:r>
      <w:r>
        <w:rPr>
          <w:rStyle w:val="InternetLink"/>
          <w:b/>
          <w:bCs/>
        </w:rPr>
        <w:fldChar w:fldCharType="end"/>
      </w:r>
      <w:r>
        <w:rPr>
          <w:b w:val="false"/>
          <w:bCs w:val="false"/>
        </w:rPr>
        <w:t>)</w:t>
      </w:r>
    </w:p>
    <w:p>
      <w:pPr>
        <w:pStyle w:val="Heading3"/>
        <w:ind w:left="720" w:hanging="720"/>
        <w:rPr>
          <w:lang w:val="en-GB"/>
        </w:rPr>
      </w:pPr>
      <w:bookmarkStart w:id="147" w:name="__RefHeading___Toc596470_381736926"/>
      <w:bookmarkStart w:id="148" w:name="_Toc316977404"/>
      <w:bookmarkEnd w:id="147"/>
      <w:r>
        <w:rPr>
          <w:lang w:val="en-GB"/>
        </w:rPr>
        <w:t>Availability requirement</w:t>
      </w:r>
      <w:bookmarkEnd w:id="148"/>
    </w:p>
    <w:p>
      <w:pPr>
        <w:pStyle w:val="Normal"/>
        <w:ind w:left="720" w:hanging="720"/>
        <w:rPr>
          <w:lang w:val="en-GB"/>
        </w:rPr>
      </w:pPr>
      <w:r>
        <w:rPr/>
        <w:t>The SoulJournal application will be deployed on a cloud platform that will meet the stipulated performance and response time. End-users will require a device with an internet connection to access the system.</w:t>
      </w:r>
      <w:bookmarkStart w:id="149" w:name="_Toc316977405"/>
      <w:bookmarkEnd w:id="149"/>
    </w:p>
    <w:p>
      <w:pPr>
        <w:pStyle w:val="Heading3"/>
        <w:ind w:left="720" w:hanging="720"/>
        <w:rPr>
          <w:lang w:val="en-GB"/>
        </w:rPr>
      </w:pPr>
      <w:bookmarkStart w:id="150" w:name="__RefHeading___Toc596472_381736926"/>
      <w:bookmarkStart w:id="151" w:name="_Toc316977406"/>
      <w:bookmarkEnd w:id="150"/>
      <w:r>
        <w:rPr>
          <w:lang w:val="en-GB"/>
        </w:rPr>
        <w:t>Robustness requirement</w:t>
      </w:r>
      <w:bookmarkEnd w:id="151"/>
    </w:p>
    <w:p>
      <w:pPr>
        <w:pStyle w:val="Normal"/>
        <w:ind w:left="720" w:hanging="720"/>
        <w:rPr>
          <w:lang w:val="en-GB"/>
        </w:rPr>
      </w:pPr>
      <w:r>
        <w:rPr/>
        <w:t>The deployed SoulJournal web application must handle errors and unexpected conditions. The system should be designed to recover from issues without compromising availability.</w:t>
      </w:r>
    </w:p>
    <w:p>
      <w:pPr>
        <w:pStyle w:val="Heading3"/>
        <w:ind w:left="720" w:hanging="720"/>
        <w:rPr>
          <w:lang w:val="en-GB"/>
        </w:rPr>
      </w:pPr>
      <w:bookmarkStart w:id="152" w:name="__RefHeading___Toc596474_381736926"/>
      <w:bookmarkStart w:id="153" w:name="_Toc316977407"/>
      <w:bookmarkEnd w:id="152"/>
      <w:r>
        <w:rPr>
          <w:lang w:val="en-GB"/>
        </w:rPr>
        <w:t>Security requirement</w:t>
      </w:r>
      <w:bookmarkEnd w:id="153"/>
    </w:p>
    <w:p>
      <w:pPr>
        <w:pStyle w:val="Normal"/>
        <w:ind w:left="720" w:hanging="720"/>
        <w:rPr>
          <w:lang w:val="en-GB"/>
        </w:rPr>
      </w:pPr>
      <w:r>
        <w:rPr/>
        <w:t xml:space="preserve">All </w:t>
      </w:r>
      <w:bookmarkStart w:id="154" w:name="__DdeLink__335819_37005840341"/>
      <w:r>
        <w:rPr/>
        <w:t>user passwords will be hashed and salted using a cryptographic algorithm before storing them in the database</w:t>
      </w:r>
      <w:bookmarkStart w:id="155" w:name="__DdeLink__335819_3700584034"/>
      <w:bookmarkStart w:id="156" w:name="__DdeLink__345231_3700584034"/>
      <w:bookmarkEnd w:id="154"/>
      <w:r>
        <w:rPr/>
        <w:t>.</w:t>
      </w:r>
      <w:bookmarkEnd w:id="155"/>
      <w:bookmarkEnd w:id="156"/>
    </w:p>
    <w:p>
      <w:pPr>
        <w:pStyle w:val="Normal"/>
        <w:ind w:left="720" w:hanging="720"/>
        <w:rPr>
          <w:lang w:val="en-GB"/>
        </w:rPr>
      </w:pPr>
      <w:r>
        <w:rPr/>
        <w:t>All journal entries and sensitive user data will be encrypted before being stored in the database.</w:t>
      </w:r>
    </w:p>
    <w:p>
      <w:pPr>
        <w:pStyle w:val="Normal"/>
        <w:ind w:left="720" w:hanging="720"/>
        <w:rPr>
          <w:lang w:val="en-GB"/>
        </w:rPr>
      </w:pPr>
      <w:r>
        <w:rPr>
          <w:lang w:val="en-GB"/>
        </w:rPr>
      </w:r>
    </w:p>
    <w:p>
      <w:pPr>
        <w:pStyle w:val="Heading3"/>
        <w:ind w:left="720" w:hanging="720"/>
        <w:rPr>
          <w:lang w:val="en-GB"/>
        </w:rPr>
      </w:pPr>
      <w:bookmarkStart w:id="157" w:name="__RefHeading___Toc596476_381736926"/>
      <w:bookmarkStart w:id="158" w:name="_Toc316977408"/>
      <w:bookmarkEnd w:id="157"/>
      <w:r>
        <w:rPr>
          <w:lang w:val="en-GB"/>
        </w:rPr>
        <w:t>Reliability requirement</w:t>
      </w:r>
      <w:bookmarkEnd w:id="158"/>
    </w:p>
    <w:p>
      <w:pPr>
        <w:pStyle w:val="Normal"/>
        <w:ind w:left="720" w:hanging="720"/>
        <w:rPr>
          <w:lang w:val="en-GB"/>
        </w:rPr>
      </w:pPr>
      <w:r>
        <w:rPr>
          <w:lang w:val="en-GB"/>
        </w:rPr>
      </w:r>
    </w:p>
    <w:p>
      <w:pPr>
        <w:pStyle w:val="Normal"/>
        <w:ind w:left="720" w:hanging="720"/>
        <w:rPr>
          <w:lang w:val="en-GB"/>
        </w:rPr>
      </w:pPr>
      <w:r>
        <w:rPr/>
        <w:t>The selected cloud hosting platform for SoulJournal must consistently meet the specified availability and performance/response time criteria.</w:t>
      </w:r>
    </w:p>
    <w:p>
      <w:pPr>
        <w:pStyle w:val="Heading3"/>
        <w:ind w:left="720" w:hanging="720"/>
        <w:rPr>
          <w:lang w:val="en-GB"/>
        </w:rPr>
      </w:pPr>
      <w:bookmarkStart w:id="159" w:name="__RefHeading___Toc596478_381736926"/>
      <w:bookmarkStart w:id="160" w:name="_Toc316977409"/>
      <w:bookmarkEnd w:id="159"/>
      <w:r>
        <w:rPr>
          <w:lang w:val="en-GB"/>
        </w:rPr>
        <w:t>Maintainability requirement</w:t>
      </w:r>
      <w:bookmarkEnd w:id="160"/>
    </w:p>
    <w:p>
      <w:pPr>
        <w:pStyle w:val="Normal"/>
        <w:ind w:left="720" w:hanging="720"/>
        <w:rPr>
          <w:lang w:val="en-GB"/>
        </w:rPr>
      </w:pPr>
      <w:r>
        <w:rPr/>
        <w:t>The web application source code should be easy to access and modify in case of updating the features and to fix the issues.</w:t>
      </w:r>
    </w:p>
    <w:p>
      <w:pPr>
        <w:pStyle w:val="Heading3"/>
        <w:ind w:left="720" w:hanging="720"/>
        <w:rPr>
          <w:lang w:val="en-GB"/>
        </w:rPr>
      </w:pPr>
      <w:bookmarkStart w:id="161" w:name="__RefHeading___Toc596480_381736926"/>
      <w:bookmarkStart w:id="162" w:name="_Toc316977410"/>
      <w:bookmarkEnd w:id="161"/>
      <w:r>
        <w:rPr>
          <w:lang w:val="en-GB"/>
        </w:rPr>
        <w:t>Portability requirement</w:t>
      </w:r>
      <w:bookmarkEnd w:id="162"/>
    </w:p>
    <w:p>
      <w:pPr>
        <w:pStyle w:val="Normal"/>
        <w:ind w:left="720" w:hanging="720"/>
        <w:rPr>
          <w:lang w:val="en-GB"/>
        </w:rPr>
      </w:pPr>
      <w:r>
        <w:rPr/>
        <w:t>The web application will be available to access from different devices (computer, laptop, smart-phone).</w:t>
      </w:r>
    </w:p>
    <w:p>
      <w:pPr>
        <w:pStyle w:val="Heading1"/>
        <w:ind w:left="431" w:hanging="431"/>
        <w:rPr/>
      </w:pPr>
      <w:bookmarkStart w:id="163" w:name="__RefHeading___Toc596482_381736926"/>
      <w:bookmarkStart w:id="164" w:name="_Toc239580633"/>
      <w:bookmarkEnd w:id="163"/>
      <w:r>
        <w:rPr/>
        <w:t>Interface requirements</w:t>
      </w:r>
      <w:bookmarkEnd w:id="164"/>
    </w:p>
    <w:p>
      <w:pPr>
        <w:pStyle w:val="Heading2"/>
        <w:ind w:left="578" w:hanging="578"/>
        <w:rPr/>
      </w:pPr>
      <w:bookmarkStart w:id="165" w:name="__RefHeading___Toc596484_381736926"/>
      <w:bookmarkStart w:id="166" w:name="_Toc316977414"/>
      <w:bookmarkEnd w:id="165"/>
      <w:r>
        <w:rPr/>
        <w:t>GUI</w:t>
      </w:r>
      <w:bookmarkEnd w:id="166"/>
    </w:p>
    <w:p>
      <w:pPr>
        <w:pStyle w:val="Normal"/>
        <w:rPr>
          <w:lang w:val="ga-IE"/>
        </w:rPr>
      </w:pPr>
      <w:r>
        <w:rPr/>
        <w:t xml:space="preserve">The </w:t>
      </w:r>
      <w:r>
        <w:rPr>
          <w:b/>
          <w:bCs/>
        </w:rPr>
        <w:t>SoulJournal</w:t>
      </w:r>
      <w:r>
        <w:rPr>
          <w:b w:val="false"/>
          <w:bCs w:val="false"/>
        </w:rPr>
        <w:t xml:space="preserve"> web application will adopt a mobile-first design approach for its graphical user interface. This approach ensures a consistent and optimized user experience across various devices, with a primary focus on smaller screens such as smartphones.</w:t>
      </w:r>
    </w:p>
    <w:p>
      <w:pPr>
        <w:pStyle w:val="Normal"/>
        <w:rPr>
          <w:lang w:val="ga-IE"/>
        </w:rPr>
      </w:pPr>
      <w:r>
        <w:rPr>
          <w:b w:val="false"/>
          <w:bCs w:val="false"/>
        </w:rPr>
        <w:t xml:space="preserve">Simple wireframes will be used to illustrate the GUI for each core function of the </w:t>
      </w:r>
      <w:r>
        <w:rPr>
          <w:b/>
          <w:bCs/>
        </w:rPr>
        <w:t>SoulJournal</w:t>
      </w:r>
      <w:r>
        <w:rPr>
          <w:b w:val="false"/>
          <w:bCs w:val="false"/>
        </w:rPr>
        <w:t xml:space="preserve"> system. These wireframes will serve as a starting point for the visual design and layout of the application.</w:t>
      </w:r>
    </w:p>
    <w:p>
      <w:pPr>
        <w:pStyle w:val="Normal"/>
        <w:numPr>
          <w:ilvl w:val="0"/>
          <w:numId w:val="10"/>
        </w:numPr>
        <w:rPr>
          <w:b/>
          <w:b/>
          <w:bCs/>
        </w:rPr>
      </w:pPr>
      <w:bookmarkStart w:id="167" w:name="__DdeLink__100710_381736926"/>
      <w:r>
        <w:rPr>
          <w:b/>
          <w:bCs/>
        </w:rPr>
        <w:t>User</w:t>
      </w:r>
      <w:bookmarkEnd w:id="167"/>
      <w:r>
        <w:rPr>
          <w:b/>
          <w:bCs/>
        </w:rPr>
        <w:t xml:space="preserve"> Login: </w:t>
      </w:r>
      <w:r>
        <w:rPr>
          <w:b w:val="false"/>
          <w:bCs w:val="false"/>
        </w:rPr>
        <w:t>The login interface will have a simple form where users can login with their email and password. (Fig. 2)</w:t>
      </w:r>
    </w:p>
    <w:p>
      <w:pPr>
        <w:pStyle w:val="Normal"/>
        <w:numPr>
          <w:ilvl w:val="0"/>
          <w:numId w:val="10"/>
        </w:numPr>
        <w:rPr>
          <w:b/>
          <w:b/>
          <w:bCs/>
        </w:rPr>
      </w:pPr>
      <w:bookmarkStart w:id="168" w:name="__DdeLink__205125_3817369261"/>
      <w:bookmarkStart w:id="169" w:name="__DdeLink__89925_3817369261"/>
      <w:r>
        <w:rPr>
          <w:b/>
          <w:bCs/>
        </w:rPr>
        <w:t>User Registration:</w:t>
      </w:r>
      <w:r>
        <w:rPr>
          <w:b w:val="false"/>
          <w:bCs w:val="false"/>
        </w:rPr>
        <w:t xml:space="preserve"> The registration interface will feature a simple form where new users can enter their personal information (email, password) to create an account. Appropriate form validation and error handling will be implemented.</w:t>
      </w:r>
      <w:bookmarkEnd w:id="168"/>
      <w:bookmarkEnd w:id="169"/>
      <w:r>
        <w:rPr>
          <w:b w:val="false"/>
          <w:bCs w:val="false"/>
        </w:rPr>
        <w:t xml:space="preserve"> (Fig. 3)</w:t>
      </w:r>
    </w:p>
    <w:p>
      <w:pPr>
        <w:pStyle w:val="Normal"/>
        <w:numPr>
          <w:ilvl w:val="0"/>
          <w:numId w:val="10"/>
        </w:numPr>
        <w:rPr>
          <w:b/>
          <w:b/>
          <w:bCs/>
        </w:rPr>
      </w:pPr>
      <w:bookmarkStart w:id="170" w:name="__DdeLink__205125_381736926"/>
      <w:bookmarkStart w:id="171" w:name="__DdeLink__89925_381736926"/>
      <w:r>
        <w:rPr>
          <w:b/>
          <w:bCs/>
        </w:rPr>
        <w:t>Feedback</w:t>
      </w:r>
      <w:r>
        <w:rPr>
          <w:b w:val="false"/>
          <w:bCs w:val="false"/>
        </w:rPr>
        <w:t xml:space="preserve">: A dedicated interface will allow users to submit feedback, suggestions, or report issues regarding the SoulJournal web application. (Fig. 4) </w:t>
      </w:r>
      <w:bookmarkEnd w:id="170"/>
      <w:bookmarkEnd w:id="171"/>
    </w:p>
    <w:p>
      <w:pPr>
        <w:pStyle w:val="Normal"/>
        <w:numPr>
          <w:ilvl w:val="0"/>
          <w:numId w:val="10"/>
        </w:numPr>
        <w:rPr>
          <w:b/>
          <w:b/>
          <w:bCs/>
        </w:rPr>
      </w:pPr>
      <w:r>
        <w:rPr>
          <w:b/>
          <w:bCs/>
        </w:rPr>
        <w:t xml:space="preserve">Quote Display: </w:t>
      </w:r>
      <w:r>
        <w:rPr>
          <w:b w:val="false"/>
          <w:bCs w:val="false"/>
        </w:rPr>
        <w:t>Inspirational quotes fetched from the ZenQuotes API will be prominently displayed on the main dashboard or landing page of the application. (Fig. 5)</w:t>
      </w:r>
    </w:p>
    <w:p>
      <w:pPr>
        <w:pStyle w:val="Normal"/>
        <w:numPr>
          <w:ilvl w:val="0"/>
          <w:numId w:val="10"/>
        </w:numPr>
        <w:rPr>
          <w:b/>
          <w:b/>
          <w:bCs/>
        </w:rPr>
      </w:pPr>
      <w:r>
        <w:rPr>
          <w:b/>
          <w:bCs/>
        </w:rPr>
        <w:t>Journal Entry Creation</w:t>
      </w:r>
      <w:r>
        <w:rPr>
          <w:b w:val="false"/>
          <w:bCs w:val="false"/>
        </w:rPr>
        <w:t>: The interface for creating a new journal entry will feature a clean and distraction-free writing space, with a prominent text editor occupying the majority of the screen. Minimal UI elements, such as a toolbar for formatting options and a button to save the entry, will be present. (Fig. 6)</w:t>
      </w:r>
    </w:p>
    <w:p>
      <w:pPr>
        <w:pStyle w:val="Normal"/>
        <w:rPr>
          <w:b/>
          <w:b/>
          <w:bCs/>
        </w:rPr>
      </w:pPr>
      <w:r>
        <w:rPr>
          <w:b/>
          <w:bCs/>
        </w:rPr>
      </w:r>
    </w:p>
    <w:p>
      <w:pPr>
        <w:pStyle w:val="Normal"/>
        <w:rPr>
          <w:b/>
          <w:b/>
          <w:bCs/>
        </w:rPr>
      </w:pPr>
      <w:r>
        <w:rPr>
          <w:b/>
          <w:bCs/>
        </w:rPr>
        <mc:AlternateContent>
          <mc:Choice Requires="wps">
            <w:drawing>
              <wp:anchor behindDoc="0" distT="0" distB="635" distL="0" distR="0" simplePos="0" locked="0" layoutInCell="0" allowOverlap="1" relativeHeight="21">
                <wp:simplePos x="0" y="0"/>
                <wp:positionH relativeFrom="column">
                  <wp:posOffset>403225</wp:posOffset>
                </wp:positionH>
                <wp:positionV relativeFrom="paragraph">
                  <wp:posOffset>-17780</wp:posOffset>
                </wp:positionV>
                <wp:extent cx="2052320" cy="2803525"/>
                <wp:effectExtent l="0" t="1270" r="0" b="0"/>
                <wp:wrapSquare wrapText="largest"/>
                <wp:docPr id="29" name="Frame12"/>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9" descr=""/>
                                          <pic:cNvPicPr>
                                            <a:picLocks noChangeAspect="1" noChangeArrowheads="1"/>
                                          </pic:cNvPicPr>
                                        </pic:nvPicPr>
                                        <pic:blipFill>
                                          <a:blip r:embed="rId16"/>
                                          <a:stretch>
                                            <a:fillRect/>
                                          </a:stretch>
                                        </pic:blipFill>
                                        <pic:spPr bwMode="auto">
                                          <a:xfrm>
                                            <a:off x="0" y="0"/>
                                            <a:ext cx="2052320" cy="2484120"/>
                                          </a:xfrm>
                                          <a:prstGeom prst="rect">
                                            <a:avLst/>
                                          </a:prstGeom>
                                        </pic:spPr>
                                      </pic:pic>
                                    </a:graphicData>
                                  </a:graphic>
                                </wp:inline>
                              </w:drawing>
                            </w:r>
                            <w:r>
                              <w:rPr>
                                <w:color w:val="000000"/>
                              </w:rPr>
                              <w:t>Figure 1: Index Page</w:t>
                            </w:r>
                          </w:p>
                        </w:txbxContent>
                      </wps:txbx>
                      <wps:bodyPr lIns="17640" rIns="17640" tIns="17640" bIns="17640" anchor="t">
                        <a:noAutofit/>
                      </wps:bodyPr>
                    </wps:wsp>
                  </a:graphicData>
                </a:graphic>
              </wp:anchor>
            </w:drawing>
          </mc:Choice>
          <mc:Fallback>
            <w:pict>
              <v:rect id="shape_0" ID="Frame12" path="m0,0l-2147483645,0l-2147483645,-2147483646l0,-2147483646xe" fillcolor="white" stroked="t" o:allowincell="f" style="position:absolute;margin-left:31.75pt;margin-top:-1.4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3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 descr=""/>
                                    <pic:cNvPicPr>
                                      <a:picLocks noChangeAspect="1" noChangeArrowheads="1"/>
                                    </pic:cNvPicPr>
                                  </pic:nvPicPr>
                                  <pic:blipFill>
                                    <a:blip r:embed="rId17"/>
                                    <a:stretch>
                                      <a:fillRect/>
                                    </a:stretch>
                                  </pic:blipFill>
                                  <pic:spPr bwMode="auto">
                                    <a:xfrm>
                                      <a:off x="0" y="0"/>
                                      <a:ext cx="2052320" cy="2484120"/>
                                    </a:xfrm>
                                    <a:prstGeom prst="rect">
                                      <a:avLst/>
                                    </a:prstGeom>
                                  </pic:spPr>
                                </pic:pic>
                              </a:graphicData>
                            </a:graphic>
                          </wp:inline>
                        </w:drawing>
                      </w:r>
                      <w:r>
                        <w:rPr>
                          <w:color w:val="000000"/>
                        </w:rPr>
                        <w:t>Figure 1: Index Page</w:t>
                      </w:r>
                    </w:p>
                  </w:txbxContent>
                </v:textbox>
                <w10:wrap type="square" side="largest"/>
              </v:rect>
            </w:pict>
          </mc:Fallback>
        </mc:AlternateContent>
        <mc:AlternateContent>
          <mc:Choice Requires="wps">
            <w:drawing>
              <wp:anchor behindDoc="0" distT="635" distB="0" distL="0" distR="0" simplePos="0" locked="0" layoutInCell="0" allowOverlap="1" relativeHeight="24">
                <wp:simplePos x="0" y="0"/>
                <wp:positionH relativeFrom="column">
                  <wp:posOffset>3268980</wp:posOffset>
                </wp:positionH>
                <wp:positionV relativeFrom="paragraph">
                  <wp:posOffset>-32385</wp:posOffset>
                </wp:positionV>
                <wp:extent cx="2052320" cy="2803525"/>
                <wp:effectExtent l="0" t="1270" r="0" b="0"/>
                <wp:wrapSquare wrapText="largest"/>
                <wp:docPr id="33" name="Frame13"/>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0" descr=""/>
                                          <pic:cNvPicPr>
                                            <a:picLocks noChangeAspect="1" noChangeArrowheads="1"/>
                                          </pic:cNvPicPr>
                                        </pic:nvPicPr>
                                        <pic:blipFill>
                                          <a:blip r:embed="rId18"/>
                                          <a:stretch>
                                            <a:fillRect/>
                                          </a:stretch>
                                        </pic:blipFill>
                                        <pic:spPr bwMode="auto">
                                          <a:xfrm>
                                            <a:off x="0" y="0"/>
                                            <a:ext cx="2052320" cy="2484120"/>
                                          </a:xfrm>
                                          <a:prstGeom prst="rect">
                                            <a:avLst/>
                                          </a:prstGeom>
                                        </pic:spPr>
                                      </pic:pic>
                                    </a:graphicData>
                                  </a:graphic>
                                </wp:inline>
                              </w:drawing>
                            </w:r>
                            <w:r>
                              <w:rPr>
                                <w:color w:val="000000"/>
                              </w:rPr>
                              <w:t>Figure 2: User Login</w:t>
                            </w:r>
                          </w:p>
                        </w:txbxContent>
                      </wps:txbx>
                      <wps:bodyPr lIns="17640" rIns="17640" tIns="17640" bIns="17640" anchor="t">
                        <a:noAutofit/>
                      </wps:bodyPr>
                    </wps:wsp>
                  </a:graphicData>
                </a:graphic>
              </wp:anchor>
            </w:drawing>
          </mc:Choice>
          <mc:Fallback>
            <w:pict>
              <v:rect id="shape_0" ID="Frame13" path="m0,0l-2147483645,0l-2147483645,-2147483646l0,-2147483646xe" fillcolor="white" stroked="t" o:allowincell="f" style="position:absolute;margin-left:257.4pt;margin-top:-2.5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3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 descr=""/>
                                    <pic:cNvPicPr>
                                      <a:picLocks noChangeAspect="1" noChangeArrowheads="1"/>
                                    </pic:cNvPicPr>
                                  </pic:nvPicPr>
                                  <pic:blipFill>
                                    <a:blip r:embed="rId19"/>
                                    <a:stretch>
                                      <a:fillRect/>
                                    </a:stretch>
                                  </pic:blipFill>
                                  <pic:spPr bwMode="auto">
                                    <a:xfrm>
                                      <a:off x="0" y="0"/>
                                      <a:ext cx="2052320" cy="2484120"/>
                                    </a:xfrm>
                                    <a:prstGeom prst="rect">
                                      <a:avLst/>
                                    </a:prstGeom>
                                  </pic:spPr>
                                </pic:pic>
                              </a:graphicData>
                            </a:graphic>
                          </wp:inline>
                        </w:drawing>
                      </w:r>
                      <w:r>
                        <w:rPr>
                          <w:color w:val="000000"/>
                        </w:rPr>
                        <w:t>Figure 2: User Login</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635" distB="0" distL="0" distR="0" simplePos="0" locked="0" layoutInCell="0" allowOverlap="1" relativeHeight="26">
                <wp:simplePos x="0" y="0"/>
                <wp:positionH relativeFrom="column">
                  <wp:posOffset>426720</wp:posOffset>
                </wp:positionH>
                <wp:positionV relativeFrom="paragraph">
                  <wp:posOffset>50800</wp:posOffset>
                </wp:positionV>
                <wp:extent cx="2052320" cy="2803525"/>
                <wp:effectExtent l="0" t="1270" r="0" b="0"/>
                <wp:wrapSquare wrapText="largest"/>
                <wp:docPr id="37" name="Frame14"/>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39"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1" descr=""/>
                                          <pic:cNvPicPr>
                                            <a:picLocks noChangeAspect="1" noChangeArrowheads="1"/>
                                          </pic:cNvPicPr>
                                        </pic:nvPicPr>
                                        <pic:blipFill>
                                          <a:blip r:embed="rId20"/>
                                          <a:stretch>
                                            <a:fillRect/>
                                          </a:stretch>
                                        </pic:blipFill>
                                        <pic:spPr bwMode="auto">
                                          <a:xfrm>
                                            <a:off x="0" y="0"/>
                                            <a:ext cx="2052320" cy="2484120"/>
                                          </a:xfrm>
                                          <a:prstGeom prst="rect">
                                            <a:avLst/>
                                          </a:prstGeom>
                                        </pic:spPr>
                                      </pic:pic>
                                    </a:graphicData>
                                  </a:graphic>
                                </wp:inline>
                              </w:drawing>
                            </w:r>
                            <w:r>
                              <w:rPr>
                                <w:color w:val="000000"/>
                              </w:rPr>
                              <w:t>Figure 3: User Registration</w:t>
                            </w:r>
                          </w:p>
                        </w:txbxContent>
                      </wps:txbx>
                      <wps:bodyPr lIns="17640" rIns="17640" tIns="17640" bIns="17640" anchor="t">
                        <a:noAutofit/>
                      </wps:bodyPr>
                    </wps:wsp>
                  </a:graphicData>
                </a:graphic>
              </wp:anchor>
            </w:drawing>
          </mc:Choice>
          <mc:Fallback>
            <w:pict>
              <v:rect id="shape_0" ID="Frame14" path="m0,0l-2147483645,0l-2147483645,-2147483646l0,-2147483646xe" fillcolor="white" stroked="t" o:allowincell="f" style="position:absolute;margin-left:33.6pt;margin-top:4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4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1" descr=""/>
                                    <pic:cNvPicPr>
                                      <a:picLocks noChangeAspect="1" noChangeArrowheads="1"/>
                                    </pic:cNvPicPr>
                                  </pic:nvPicPr>
                                  <pic:blipFill>
                                    <a:blip r:embed="rId21"/>
                                    <a:stretch>
                                      <a:fillRect/>
                                    </a:stretch>
                                  </pic:blipFill>
                                  <pic:spPr bwMode="auto">
                                    <a:xfrm>
                                      <a:off x="0" y="0"/>
                                      <a:ext cx="2052320" cy="2484120"/>
                                    </a:xfrm>
                                    <a:prstGeom prst="rect">
                                      <a:avLst/>
                                    </a:prstGeom>
                                  </pic:spPr>
                                </pic:pic>
                              </a:graphicData>
                            </a:graphic>
                          </wp:inline>
                        </w:drawing>
                      </w:r>
                      <w:r>
                        <w:rPr>
                          <w:color w:val="000000"/>
                        </w:rPr>
                        <w:t>Figure 3: User Registration</w:t>
                      </w:r>
                    </w:p>
                  </w:txbxContent>
                </v:textbox>
                <w10:wrap type="square" side="largest"/>
              </v:rect>
            </w:pict>
          </mc:Fallback>
        </mc:AlternateContent>
        <mc:AlternateContent>
          <mc:Choice Requires="wps">
            <w:drawing>
              <wp:anchor behindDoc="0" distT="0" distB="635" distL="0" distR="0" simplePos="0" locked="0" layoutInCell="0" allowOverlap="1" relativeHeight="29">
                <wp:simplePos x="0" y="0"/>
                <wp:positionH relativeFrom="column">
                  <wp:posOffset>3217545</wp:posOffset>
                </wp:positionH>
                <wp:positionV relativeFrom="paragraph">
                  <wp:posOffset>56515</wp:posOffset>
                </wp:positionV>
                <wp:extent cx="2052320" cy="2803525"/>
                <wp:effectExtent l="0" t="1270" r="0" b="0"/>
                <wp:wrapSquare wrapText="largest"/>
                <wp:docPr id="41" name="Frame15"/>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22"/>
                                          <a:stretch>
                                            <a:fillRect/>
                                          </a:stretch>
                                        </pic:blipFill>
                                        <pic:spPr bwMode="auto">
                                          <a:xfrm>
                                            <a:off x="0" y="0"/>
                                            <a:ext cx="2052320" cy="2484120"/>
                                          </a:xfrm>
                                          <a:prstGeom prst="rect">
                                            <a:avLst/>
                                          </a:prstGeom>
                                        </pic:spPr>
                                      </pic:pic>
                                    </a:graphicData>
                                  </a:graphic>
                                </wp:inline>
                              </w:drawing>
                            </w:r>
                            <w:r>
                              <w:rPr>
                                <w:color w:val="000000"/>
                              </w:rPr>
                              <w:t>Figure 4: Feedback</w:t>
                            </w:r>
                          </w:p>
                        </w:txbxContent>
                      </wps:txbx>
                      <wps:bodyPr lIns="17640" rIns="17640" tIns="17640" bIns="17640" anchor="t">
                        <a:noAutofit/>
                      </wps:bodyPr>
                    </wps:wsp>
                  </a:graphicData>
                </a:graphic>
              </wp:anchor>
            </w:drawing>
          </mc:Choice>
          <mc:Fallback>
            <w:pict>
              <v:rect id="shape_0" ID="Frame15" path="m0,0l-2147483645,0l-2147483645,-2147483646l0,-2147483646xe" fillcolor="white" stroked="t" o:allowincell="f" style="position:absolute;margin-left:253.35pt;margin-top:4.4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4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2" descr=""/>
                                    <pic:cNvPicPr>
                                      <a:picLocks noChangeAspect="1" noChangeArrowheads="1"/>
                                    </pic:cNvPicPr>
                                  </pic:nvPicPr>
                                  <pic:blipFill>
                                    <a:blip r:embed="rId23"/>
                                    <a:stretch>
                                      <a:fillRect/>
                                    </a:stretch>
                                  </pic:blipFill>
                                  <pic:spPr bwMode="auto">
                                    <a:xfrm>
                                      <a:off x="0" y="0"/>
                                      <a:ext cx="2052320" cy="2484120"/>
                                    </a:xfrm>
                                    <a:prstGeom prst="rect">
                                      <a:avLst/>
                                    </a:prstGeom>
                                  </pic:spPr>
                                </pic:pic>
                              </a:graphicData>
                            </a:graphic>
                          </wp:inline>
                        </w:drawing>
                      </w:r>
                      <w:r>
                        <w:rPr>
                          <w:color w:val="000000"/>
                        </w:rPr>
                        <w:t>Figure 4: Feedback</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mc:AlternateContent>
          <mc:Choice Requires="wps">
            <w:drawing>
              <wp:anchor behindDoc="0" distT="635" distB="0" distL="0" distR="0" simplePos="0" locked="0" layoutInCell="0" allowOverlap="1" relativeHeight="31">
                <wp:simplePos x="0" y="0"/>
                <wp:positionH relativeFrom="column">
                  <wp:posOffset>485775</wp:posOffset>
                </wp:positionH>
                <wp:positionV relativeFrom="paragraph">
                  <wp:posOffset>24130</wp:posOffset>
                </wp:positionV>
                <wp:extent cx="1943735" cy="2800985"/>
                <wp:effectExtent l="0" t="1270" r="0" b="0"/>
                <wp:wrapSquare wrapText="largest"/>
                <wp:docPr id="45" name="Frame16"/>
                <a:graphic xmlns:a="http://schemas.openxmlformats.org/drawingml/2006/main">
                  <a:graphicData uri="http://schemas.microsoft.com/office/word/2010/wordprocessingShape">
                    <wps:wsp>
                      <wps:cNvSpPr/>
                      <wps:spPr>
                        <a:xfrm>
                          <a:off x="0" y="0"/>
                          <a:ext cx="1943640" cy="280116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1943735" cy="2484120"/>
                                  <wp:effectExtent l="0" t="0" r="0" b="0"/>
                                  <wp:docPr id="4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3" descr=""/>
                                          <pic:cNvPicPr>
                                            <a:picLocks noChangeAspect="1" noChangeArrowheads="1"/>
                                          </pic:cNvPicPr>
                                        </pic:nvPicPr>
                                        <pic:blipFill>
                                          <a:blip r:embed="rId24"/>
                                          <a:stretch>
                                            <a:fillRect/>
                                          </a:stretch>
                                        </pic:blipFill>
                                        <pic:spPr bwMode="auto">
                                          <a:xfrm>
                                            <a:off x="0" y="0"/>
                                            <a:ext cx="1943735" cy="2484120"/>
                                          </a:xfrm>
                                          <a:prstGeom prst="rect">
                                            <a:avLst/>
                                          </a:prstGeom>
                                        </pic:spPr>
                                      </pic:pic>
                                    </a:graphicData>
                                  </a:graphic>
                                </wp:inline>
                              </w:drawing>
                            </w:r>
                            <w:r>
                              <w:rPr>
                                <w:color w:val="000000"/>
                              </w:rPr>
                              <w:t>Figure 5: Quote Display</w:t>
                            </w:r>
                          </w:p>
                        </w:txbxContent>
                      </wps:txbx>
                      <wps:bodyPr lIns="17640" rIns="17640" tIns="17640" bIns="17640" anchor="t">
                        <a:noAutofit/>
                      </wps:bodyPr>
                    </wps:wsp>
                  </a:graphicData>
                </a:graphic>
              </wp:anchor>
            </w:drawing>
          </mc:Choice>
          <mc:Fallback>
            <w:pict>
              <v:rect id="shape_0" ID="Frame16" path="m0,0l-2147483645,0l-2147483645,-2147483646l0,-2147483646xe" fillcolor="white" stroked="t" o:allowincell="f" style="position:absolute;margin-left:38.25pt;margin-top:1.9pt;width:153pt;height:220.5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1943735" cy="2484120"/>
                            <wp:effectExtent l="0" t="0" r="0" b="0"/>
                            <wp:docPr id="4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3" descr=""/>
                                    <pic:cNvPicPr>
                                      <a:picLocks noChangeAspect="1" noChangeArrowheads="1"/>
                                    </pic:cNvPicPr>
                                  </pic:nvPicPr>
                                  <pic:blipFill>
                                    <a:blip r:embed="rId25"/>
                                    <a:stretch>
                                      <a:fillRect/>
                                    </a:stretch>
                                  </pic:blipFill>
                                  <pic:spPr bwMode="auto">
                                    <a:xfrm>
                                      <a:off x="0" y="0"/>
                                      <a:ext cx="1943735" cy="2484120"/>
                                    </a:xfrm>
                                    <a:prstGeom prst="rect">
                                      <a:avLst/>
                                    </a:prstGeom>
                                  </pic:spPr>
                                </pic:pic>
                              </a:graphicData>
                            </a:graphic>
                          </wp:inline>
                        </w:drawing>
                      </w:r>
                      <w:r>
                        <w:rPr>
                          <w:color w:val="000000"/>
                        </w:rPr>
                        <w:t>Figure 5: Quote Display</w:t>
                      </w:r>
                    </w:p>
                  </w:txbxContent>
                </v:textbox>
                <w10:wrap type="square" side="largest"/>
              </v:rect>
            </w:pict>
          </mc:Fallback>
        </mc:AlternateContent>
        <mc:AlternateContent>
          <mc:Choice Requires="wps">
            <w:drawing>
              <wp:anchor behindDoc="0" distT="0" distB="635" distL="0" distR="0" simplePos="0" locked="0" layoutInCell="0" allowOverlap="1" relativeHeight="34">
                <wp:simplePos x="0" y="0"/>
                <wp:positionH relativeFrom="column">
                  <wp:posOffset>3282950</wp:posOffset>
                </wp:positionH>
                <wp:positionV relativeFrom="paragraph">
                  <wp:posOffset>10795</wp:posOffset>
                </wp:positionV>
                <wp:extent cx="2052320" cy="2803525"/>
                <wp:effectExtent l="0" t="1270" r="0" b="0"/>
                <wp:wrapSquare wrapText="largest"/>
                <wp:docPr id="49" name="Frame17"/>
                <a:graphic xmlns:a="http://schemas.openxmlformats.org/drawingml/2006/main">
                  <a:graphicData uri="http://schemas.microsoft.com/office/word/2010/wordprocessingShape">
                    <wps:wsp>
                      <wps:cNvSpPr/>
                      <wps:spPr>
                        <a:xfrm>
                          <a:off x="0" y="0"/>
                          <a:ext cx="2052360" cy="280368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color w:val="000000"/>
                              </w:rPr>
                            </w:pPr>
                            <w:r>
                              <w:rPr/>
                              <w:drawing>
                                <wp:inline distT="0" distB="0" distL="0" distR="0">
                                  <wp:extent cx="2052320" cy="2484120"/>
                                  <wp:effectExtent l="0" t="0" r="0" b="0"/>
                                  <wp:docPr id="5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14" descr=""/>
                                          <pic:cNvPicPr>
                                            <a:picLocks noChangeAspect="1" noChangeArrowheads="1"/>
                                          </pic:cNvPicPr>
                                        </pic:nvPicPr>
                                        <pic:blipFill>
                                          <a:blip r:embed="rId26"/>
                                          <a:stretch>
                                            <a:fillRect/>
                                          </a:stretch>
                                        </pic:blipFill>
                                        <pic:spPr bwMode="auto">
                                          <a:xfrm>
                                            <a:off x="0" y="0"/>
                                            <a:ext cx="2052320" cy="2484120"/>
                                          </a:xfrm>
                                          <a:prstGeom prst="rect">
                                            <a:avLst/>
                                          </a:prstGeom>
                                        </pic:spPr>
                                      </pic:pic>
                                    </a:graphicData>
                                  </a:graphic>
                                </wp:inline>
                              </w:drawing>
                            </w:r>
                            <w:r>
                              <w:rPr>
                                <w:color w:val="000000"/>
                              </w:rPr>
                              <w:t>Figure 6: New Entry</w:t>
                            </w:r>
                          </w:p>
                        </w:txbxContent>
                      </wps:txbx>
                      <wps:bodyPr lIns="17640" rIns="17640" tIns="17640" bIns="17640" anchor="t">
                        <a:noAutofit/>
                      </wps:bodyPr>
                    </wps:wsp>
                  </a:graphicData>
                </a:graphic>
              </wp:anchor>
            </w:drawing>
          </mc:Choice>
          <mc:Fallback>
            <w:pict>
              <v:rect id="shape_0" ID="Frame17" path="m0,0l-2147483645,0l-2147483645,-2147483646l0,-2147483646xe" fillcolor="white" stroked="t" o:allowincell="f" style="position:absolute;margin-left:258.5pt;margin-top:0.85pt;width:161.55pt;height:220.7pt;mso-wrap-style:square;v-text-anchor:top">
                <v:fill o:detectmouseclick="t" type="solid" color2="black"/>
                <v:stroke color="black" weight="720" joinstyle="round" endcap="flat"/>
                <v:textbox>
                  <w:txbxContent>
                    <w:p>
                      <w:pPr>
                        <w:pStyle w:val="Figure"/>
                        <w:spacing w:before="120" w:after="120"/>
                        <w:rPr>
                          <w:color w:val="000000"/>
                        </w:rPr>
                      </w:pPr>
                      <w:r>
                        <w:rPr/>
                        <w:drawing>
                          <wp:inline distT="0" distB="0" distL="0" distR="0">
                            <wp:extent cx="2052320" cy="2484120"/>
                            <wp:effectExtent l="0" t="0" r="0" b="0"/>
                            <wp:docPr id="5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4" descr=""/>
                                    <pic:cNvPicPr>
                                      <a:picLocks noChangeAspect="1" noChangeArrowheads="1"/>
                                    </pic:cNvPicPr>
                                  </pic:nvPicPr>
                                  <pic:blipFill>
                                    <a:blip r:embed="rId27"/>
                                    <a:stretch>
                                      <a:fillRect/>
                                    </a:stretch>
                                  </pic:blipFill>
                                  <pic:spPr bwMode="auto">
                                    <a:xfrm>
                                      <a:off x="0" y="0"/>
                                      <a:ext cx="2052320" cy="2484120"/>
                                    </a:xfrm>
                                    <a:prstGeom prst="rect">
                                      <a:avLst/>
                                    </a:prstGeom>
                                  </pic:spPr>
                                </pic:pic>
                              </a:graphicData>
                            </a:graphic>
                          </wp:inline>
                        </w:drawing>
                      </w:r>
                      <w:r>
                        <w:rPr>
                          <w:color w:val="000000"/>
                        </w:rPr>
                        <w:t>Figure 6: New Entry</w:t>
                      </w:r>
                    </w:p>
                  </w:txbxContent>
                </v:textbox>
                <w10:wrap type="square" side="largest"/>
              </v:rect>
            </w:pict>
          </mc:Fallback>
        </mc:AlternateConten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Heading2"/>
        <w:numPr>
          <w:ilvl w:val="0"/>
          <w:numId w:val="0"/>
        </w:numPr>
        <w:ind w:left="578" w:hanging="0"/>
        <w:rPr>
          <w:lang w:val="ga-IE"/>
        </w:rPr>
      </w:pPr>
      <w:r>
        <w:rPr>
          <w:lang w:val="ga-IE"/>
        </w:rPr>
      </w:r>
    </w:p>
    <w:p>
      <w:pPr>
        <w:pStyle w:val="Heading2"/>
        <w:numPr>
          <w:ilvl w:val="0"/>
          <w:numId w:val="0"/>
        </w:numPr>
        <w:ind w:left="578" w:hanging="0"/>
        <w:rPr>
          <w:lang w:val="ga-IE"/>
        </w:rPr>
      </w:pPr>
      <w:r>
        <w:rPr>
          <w:lang w:val="ga-IE"/>
        </w:rPr>
      </w:r>
    </w:p>
    <w:p>
      <w:pPr>
        <w:pStyle w:val="Heading2"/>
        <w:numPr>
          <w:ilvl w:val="0"/>
          <w:numId w:val="0"/>
        </w:numPr>
        <w:ind w:left="578" w:hanging="0"/>
        <w:rPr>
          <w:lang w:val="ga-IE"/>
        </w:rPr>
      </w:pPr>
      <w:r>
        <w:rPr>
          <w:lang w:val="ga-IE"/>
        </w:rPr>
      </w:r>
    </w:p>
    <w:p>
      <w:pPr>
        <w:pStyle w:val="Heading2"/>
        <w:ind w:left="578" w:hanging="578"/>
        <w:rPr>
          <w:lang w:val="ga-IE"/>
        </w:rPr>
      </w:pPr>
      <w:bookmarkStart w:id="172" w:name="__RefHeading___Toc596486_381736926"/>
      <w:bookmarkStart w:id="173" w:name="__DdeLink__1247711_3700584034"/>
      <w:bookmarkEnd w:id="172"/>
      <w:bookmarkEnd w:id="173"/>
      <w:r>
        <w:rPr/>
        <w:t>Application Programming Interfaces (API)</w:t>
      </w:r>
    </w:p>
    <w:p>
      <w:pPr>
        <w:pStyle w:val="Normal"/>
        <w:rPr>
          <w:lang w:val="ga-IE"/>
        </w:rPr>
      </w:pPr>
      <w:bookmarkStart w:id="174" w:name="__DdeLink__1247711_37005840341"/>
      <w:bookmarkEnd w:id="174"/>
      <w:r>
        <w:rPr>
          <w:lang w:val="ga-IE"/>
        </w:rPr>
        <w:t xml:space="preserve">The </w:t>
      </w:r>
      <w:r>
        <w:rPr>
          <w:b/>
          <w:bCs/>
          <w:lang w:val="ga-IE"/>
        </w:rPr>
        <w:t xml:space="preserve">SoulJournal </w:t>
      </w:r>
      <w:r>
        <w:rPr>
          <w:b w:val="false"/>
          <w:bCs w:val="false"/>
          <w:lang w:val="ga-IE"/>
        </w:rPr>
        <w:t xml:space="preserve">web application will integrate with the </w:t>
      </w:r>
      <w:r>
        <w:rPr>
          <w:b/>
          <w:bCs/>
          <w:lang w:val="ga-IE"/>
        </w:rPr>
        <w:t>ZenQuotes</w:t>
      </w:r>
      <w:r>
        <w:rPr>
          <w:b w:val="false"/>
          <w:bCs w:val="false"/>
          <w:lang w:val="ga-IE"/>
        </w:rPr>
        <w:t xml:space="preserve"> API:</w:t>
      </w:r>
    </w:p>
    <w:p>
      <w:pPr>
        <w:pStyle w:val="Normal"/>
        <w:numPr>
          <w:ilvl w:val="0"/>
          <w:numId w:val="11"/>
        </w:numPr>
        <w:rPr/>
      </w:pPr>
      <w:r>
        <w:rPr/>
        <w:t xml:space="preserve">The API will be used to fetch and display inspirational quotes within the </w:t>
      </w:r>
      <w:r>
        <w:rPr>
          <w:b/>
          <w:bCs/>
        </w:rPr>
        <w:t>SoulJournal</w:t>
      </w:r>
      <w:r>
        <w:rPr>
          <w:b w:val="false"/>
          <w:bCs w:val="false"/>
        </w:rPr>
        <w:t xml:space="preserve"> web application.</w:t>
      </w:r>
    </w:p>
    <w:p>
      <w:pPr>
        <w:pStyle w:val="Normal"/>
        <w:numPr>
          <w:ilvl w:val="0"/>
          <w:numId w:val="11"/>
        </w:numPr>
        <w:rPr/>
      </w:pPr>
      <w:r>
        <w:rPr>
          <w:b w:val="false"/>
          <w:bCs w:val="false"/>
        </w:rPr>
        <w:t>The API provides a collection of quotes categorized by various topics, allowing the application to retrieve relevant quotes based on user prefferences.</w:t>
      </w:r>
    </w:p>
    <w:p>
      <w:pPr>
        <w:pStyle w:val="Normal"/>
        <w:numPr>
          <w:ilvl w:val="0"/>
          <w:numId w:val="0"/>
        </w:numPr>
        <w:ind w:left="720" w:hanging="0"/>
        <w:rPr>
          <w:b w:val="false"/>
          <w:b w:val="false"/>
          <w:bCs w:val="false"/>
        </w:rPr>
      </w:pPr>
      <w:r>
        <w:rPr>
          <w:b w:val="false"/>
          <w:bCs w:val="false"/>
        </w:rPr>
      </w:r>
    </w:p>
    <w:p>
      <w:pPr>
        <w:pStyle w:val="Heading1"/>
        <w:ind w:left="431" w:hanging="431"/>
        <w:rPr/>
      </w:pPr>
      <w:bookmarkStart w:id="175" w:name="__RefHeading___Toc596488_381736926"/>
      <w:bookmarkStart w:id="176" w:name="_Toc316977415"/>
      <w:bookmarkEnd w:id="175"/>
      <w:r>
        <w:rPr/>
        <w:t>System Architecture</w:t>
      </w:r>
      <w:bookmarkStart w:id="177" w:name="__DdeLink__1389243_3700584034"/>
      <w:bookmarkEnd w:id="176"/>
      <w:bookmarkEnd w:id="177"/>
    </w:p>
    <w:p>
      <w:pPr>
        <w:pStyle w:val="Normal"/>
        <w:rPr/>
      </w:pPr>
      <w:r>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486400" cy="3683000"/>
                <wp:effectExtent l="0" t="0" r="0" b="0"/>
                <wp:wrapSquare wrapText="largest"/>
                <wp:docPr id="53" name="Frame11"/>
                <a:graphic xmlns:a="http://schemas.openxmlformats.org/drawingml/2006/main">
                  <a:graphicData uri="http://schemas.microsoft.com/office/word/2010/wordprocessingShape">
                    <wps:wsp>
                      <wps:cNvSpPr/>
                      <wps:spPr>
                        <a:xfrm>
                          <a:off x="0" y="0"/>
                          <a:ext cx="5486400" cy="3683160"/>
                        </a:xfrm>
                        <a:prstGeom prst="rect">
                          <a:avLst/>
                        </a:prstGeom>
                        <a:solidFill>
                          <a:srgbClr val="ffffff"/>
                        </a:solidFill>
                        <a:ln w="0">
                          <a:noFill/>
                        </a:ln>
                      </wps:spPr>
                      <wps:style>
                        <a:lnRef idx="0"/>
                        <a:fillRef idx="0"/>
                        <a:effectRef idx="0"/>
                        <a:fontRef idx="minor"/>
                      </wps:style>
                      <wps:txbx>
                        <w:txbxContent>
                          <w:p>
                            <w:pPr>
                              <w:pStyle w:val="Figure"/>
                              <w:spacing w:before="120" w:after="120"/>
                              <w:rPr>
                                <w:color w:val="000000"/>
                              </w:rPr>
                            </w:pPr>
                            <w:r>
                              <w:rPr/>
                              <w:drawing>
                                <wp:inline distT="0" distB="0" distL="0" distR="0">
                                  <wp:extent cx="5486400" cy="3355340"/>
                                  <wp:effectExtent l="0" t="0" r="0" b="0"/>
                                  <wp:docPr id="5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8" descr=""/>
                                          <pic:cNvPicPr>
                                            <a:picLocks noChangeAspect="1" noChangeArrowheads="1"/>
                                          </pic:cNvPicPr>
                                        </pic:nvPicPr>
                                        <pic:blipFill>
                                          <a:blip r:embed="rId28"/>
                                          <a:stretch>
                                            <a:fillRect/>
                                          </a:stretch>
                                        </pic:blipFill>
                                        <pic:spPr bwMode="auto">
                                          <a:xfrm>
                                            <a:off x="0" y="0"/>
                                            <a:ext cx="5486400" cy="3355340"/>
                                          </a:xfrm>
                                          <a:prstGeom prst="rect">
                                            <a:avLst/>
                                          </a:prstGeom>
                                        </pic:spPr>
                                      </pic:pic>
                                    </a:graphicData>
                                  </a:graphic>
                                </wp:inline>
                              </w:drawing>
                            </w:r>
                            <w:r>
                              <w:rPr>
                                <w:color w:val="000000"/>
                              </w:rPr>
                              <w:t>Figure 5.1: System Architecture</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pt;margin-top:0.05pt;width:431.95pt;height:289.95pt;mso-wrap-style:square;v-text-anchor:top;mso-position-horizontal:center">
                <v:fill o:detectmouseclick="t" type="solid" color2="black"/>
                <v:stroke color="#3465a4" joinstyle="round" endcap="flat"/>
                <v:textbox>
                  <w:txbxContent>
                    <w:p>
                      <w:pPr>
                        <w:pStyle w:val="Figure"/>
                        <w:spacing w:before="120" w:after="120"/>
                        <w:rPr>
                          <w:color w:val="000000"/>
                        </w:rPr>
                      </w:pPr>
                      <w:r>
                        <w:rPr/>
                        <w:drawing>
                          <wp:inline distT="0" distB="0" distL="0" distR="0">
                            <wp:extent cx="5486400" cy="3355340"/>
                            <wp:effectExtent l="0" t="0" r="0" b="0"/>
                            <wp:docPr id="5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8" descr=""/>
                                    <pic:cNvPicPr>
                                      <a:picLocks noChangeAspect="1" noChangeArrowheads="1"/>
                                    </pic:cNvPicPr>
                                  </pic:nvPicPr>
                                  <pic:blipFill>
                                    <a:blip r:embed="rId29"/>
                                    <a:stretch>
                                      <a:fillRect/>
                                    </a:stretch>
                                  </pic:blipFill>
                                  <pic:spPr bwMode="auto">
                                    <a:xfrm>
                                      <a:off x="0" y="0"/>
                                      <a:ext cx="5486400" cy="3355340"/>
                                    </a:xfrm>
                                    <a:prstGeom prst="rect">
                                      <a:avLst/>
                                    </a:prstGeom>
                                  </pic:spPr>
                                </pic:pic>
                              </a:graphicData>
                            </a:graphic>
                          </wp:inline>
                        </w:drawing>
                      </w:r>
                      <w:r>
                        <w:rPr>
                          <w:color w:val="000000"/>
                        </w:rPr>
                        <w:t>Figure 5.1: System Architecture</w:t>
                      </w:r>
                    </w:p>
                  </w:txbxContent>
                </v:textbox>
                <w10:wrap type="square" side="largest"/>
              </v:rect>
            </w:pict>
          </mc:Fallback>
        </mc:AlternateContent>
      </w:r>
    </w:p>
    <w:p>
      <w:pPr>
        <w:pStyle w:val="Normal"/>
        <w:rPr/>
      </w:pPr>
      <w:r>
        <w:rPr/>
        <w:t>We’ve decided to separate the web application into five classes:</w:t>
      </w:r>
    </w:p>
    <w:p>
      <w:pPr>
        <w:pStyle w:val="Normal"/>
        <w:numPr>
          <w:ilvl w:val="0"/>
          <w:numId w:val="12"/>
        </w:numPr>
        <w:rPr/>
      </w:pPr>
      <w:r>
        <w:rPr/>
        <w:t>User</w:t>
      </w:r>
    </w:p>
    <w:p>
      <w:pPr>
        <w:pStyle w:val="Normal"/>
        <w:numPr>
          <w:ilvl w:val="0"/>
          <w:numId w:val="12"/>
        </w:numPr>
        <w:rPr/>
      </w:pPr>
      <w:r>
        <w:rPr/>
        <w:t>Login</w:t>
      </w:r>
    </w:p>
    <w:p>
      <w:pPr>
        <w:pStyle w:val="Normal"/>
        <w:numPr>
          <w:ilvl w:val="0"/>
          <w:numId w:val="12"/>
        </w:numPr>
        <w:rPr/>
      </w:pPr>
      <w:r>
        <w:rPr/>
        <w:t>Journal</w:t>
      </w:r>
    </w:p>
    <w:p>
      <w:pPr>
        <w:pStyle w:val="Normal"/>
        <w:numPr>
          <w:ilvl w:val="0"/>
          <w:numId w:val="12"/>
        </w:numPr>
        <w:rPr/>
      </w:pPr>
      <w:r>
        <w:rPr/>
        <w:t>Feedback</w:t>
      </w:r>
    </w:p>
    <w:p>
      <w:pPr>
        <w:pStyle w:val="Normal"/>
        <w:numPr>
          <w:ilvl w:val="0"/>
          <w:numId w:val="12"/>
        </w:numPr>
        <w:rPr/>
      </w:pPr>
      <w:r>
        <w:rPr/>
        <w:t>Quote</w:t>
      </w:r>
    </w:p>
    <w:p>
      <w:pPr>
        <w:pStyle w:val="Normal"/>
        <w:rPr/>
      </w:pPr>
      <w:r>
        <w:rPr/>
      </w:r>
    </w:p>
    <w:p>
      <w:pPr>
        <w:pStyle w:val="Normal"/>
        <w:rPr/>
      </w:pPr>
      <w:r>
        <w:rPr/>
        <w:t>Each class has a well-defined responsibility:</w:t>
      </w:r>
    </w:p>
    <w:p>
      <w:pPr>
        <w:pStyle w:val="Normal"/>
        <w:numPr>
          <w:ilvl w:val="0"/>
          <w:numId w:val="13"/>
        </w:numPr>
        <w:rPr>
          <w:b/>
          <w:b/>
          <w:bCs/>
        </w:rPr>
      </w:pPr>
      <w:r>
        <w:rPr>
          <w:b/>
          <w:bCs/>
        </w:rPr>
        <w:t>User</w:t>
      </w:r>
      <w:r>
        <w:rPr>
          <w:b w:val="false"/>
          <w:bCs w:val="false"/>
        </w:rPr>
        <w:t xml:space="preserve"> class handles user registration</w:t>
      </w:r>
    </w:p>
    <w:p>
      <w:pPr>
        <w:pStyle w:val="Normal"/>
        <w:numPr>
          <w:ilvl w:val="0"/>
          <w:numId w:val="13"/>
        </w:numPr>
        <w:rPr>
          <w:b/>
          <w:b/>
          <w:bCs/>
        </w:rPr>
      </w:pPr>
      <w:r>
        <w:rPr>
          <w:b/>
          <w:bCs/>
        </w:rPr>
        <w:t>Login</w:t>
      </w:r>
      <w:r>
        <w:rPr>
          <w:b w:val="false"/>
          <w:bCs w:val="false"/>
        </w:rPr>
        <w:t xml:space="preserve"> class manages authentication and profile updates</w:t>
      </w:r>
    </w:p>
    <w:p>
      <w:pPr>
        <w:pStyle w:val="Normal"/>
        <w:numPr>
          <w:ilvl w:val="0"/>
          <w:numId w:val="13"/>
        </w:numPr>
        <w:rPr>
          <w:b/>
          <w:b/>
          <w:bCs/>
        </w:rPr>
      </w:pPr>
      <w:r>
        <w:rPr>
          <w:b/>
          <w:bCs/>
        </w:rPr>
        <w:t>Journal</w:t>
      </w:r>
      <w:r>
        <w:rPr>
          <w:b w:val="false"/>
          <w:bCs w:val="false"/>
        </w:rPr>
        <w:t xml:space="preserve"> class deals with journal entry operations</w:t>
      </w:r>
    </w:p>
    <w:p>
      <w:pPr>
        <w:pStyle w:val="Normal"/>
        <w:numPr>
          <w:ilvl w:val="0"/>
          <w:numId w:val="13"/>
        </w:numPr>
        <w:rPr>
          <w:b/>
          <w:b/>
          <w:bCs/>
        </w:rPr>
      </w:pPr>
      <w:r>
        <w:rPr>
          <w:b/>
          <w:bCs/>
        </w:rPr>
        <w:t>Feedback</w:t>
      </w:r>
      <w:r>
        <w:rPr>
          <w:b w:val="false"/>
          <w:bCs w:val="false"/>
        </w:rPr>
        <w:t xml:space="preserve"> class deals with feedback.</w:t>
      </w:r>
    </w:p>
    <w:p>
      <w:pPr>
        <w:pStyle w:val="Normal"/>
        <w:numPr>
          <w:ilvl w:val="0"/>
          <w:numId w:val="13"/>
        </w:numPr>
        <w:rPr>
          <w:b/>
          <w:b/>
          <w:bCs/>
        </w:rPr>
      </w:pPr>
      <w:r>
        <w:rPr>
          <w:b/>
          <w:bCs/>
        </w:rPr>
        <w:t xml:space="preserve">Quote </w:t>
      </w:r>
      <w:r>
        <w:rPr>
          <w:b w:val="false"/>
          <w:bCs w:val="false"/>
        </w:rPr>
        <w:t>class deals with the fetch of quotes.</w:t>
      </w:r>
    </w:p>
    <w:p>
      <w:pPr>
        <w:pStyle w:val="Normal"/>
        <w:rPr>
          <w:b w:val="false"/>
          <w:b w:val="false"/>
          <w:bCs w:val="false"/>
        </w:rPr>
      </w:pPr>
      <w:r>
        <w:rPr>
          <w:b w:val="false"/>
          <w:bCs w:val="false"/>
        </w:rPr>
      </w:r>
    </w:p>
    <w:p>
      <w:pPr>
        <w:pStyle w:val="Normal"/>
        <w:rPr>
          <w:b/>
          <w:b/>
          <w:bCs/>
        </w:rPr>
      </w:pPr>
      <w:r>
        <w:rPr>
          <w:b w:val="false"/>
          <w:bCs w:val="false"/>
        </w:rPr>
        <w:t>Each class encapsulates its own data (attributes) and behavior (operations).</w:t>
      </w:r>
    </w:p>
    <w:p>
      <w:pPr>
        <w:pStyle w:val="Normal"/>
        <w:rPr/>
      </w:pPr>
      <w:r>
        <w:rPr/>
      </w:r>
    </w:p>
    <w:p>
      <w:pPr>
        <w:pStyle w:val="Heading1"/>
        <w:ind w:left="431" w:hanging="431"/>
        <w:rPr/>
      </w:pPr>
      <w:bookmarkStart w:id="178" w:name="__RefHeading___Toc596490_381736926"/>
      <w:bookmarkStart w:id="179" w:name="_Toc316977416"/>
      <w:bookmarkEnd w:id="178"/>
      <w:r>
        <w:rPr/>
        <w:t>System Evolution</w:t>
      </w:r>
      <w:bookmarkEnd w:id="179"/>
    </w:p>
    <w:p>
      <w:pPr>
        <w:pStyle w:val="Normal"/>
        <w:widowControl/>
        <w:bidi w:val="0"/>
        <w:spacing w:before="120" w:after="120"/>
        <w:jc w:val="both"/>
        <w:rPr/>
      </w:pPr>
      <w:bookmarkStart w:id="180" w:name="__DdeLink__622939_381736926"/>
      <w:bookmarkStart w:id="181" w:name="__DdeLink__1893_218931263"/>
      <w:r>
        <w:rPr/>
        <w:t>At the moment there are no future features to be implemented, but this will be taken into consideration.</w:t>
      </w:r>
      <w:bookmarkEnd w:id="180"/>
      <w:bookmarkEnd w:id="181"/>
    </w:p>
    <w:sectPr>
      <w:headerReference w:type="default" r:id="rId30"/>
      <w:footerReference w:type="default" r:id="rId31"/>
      <w:type w:val="nextPage"/>
      <w:pgSz w:w="12240" w:h="15840"/>
      <w:pgMar w:left="1800" w:right="1800" w:gutter="0" w:header="720" w:top="1440" w:footer="720"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Narrow">
    <w:charset w:val="01"/>
    <w:family w:val="roman"/>
    <w:pitch w:val="variable"/>
  </w:font>
  <w:font w:name="arial">
    <w:charset w:val="01"/>
    <w:family w:val="roman"/>
    <w:pitch w:val="variable"/>
  </w:font>
  <w:font w:name="Cambria">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text" w:leftFromText="187" w:rightFromText="187" w:tblpX="0" w:tblpY="1"/>
      <w:tblW w:w="5000" w:type="pct"/>
      <w:jc w:val="left"/>
      <w:tblInd w:w="108" w:type="dxa"/>
      <w:tblLayout w:type="fixed"/>
      <w:tblCellMar>
        <w:top w:w="0" w:type="dxa"/>
        <w:left w:w="108" w:type="dxa"/>
        <w:bottom w:w="0" w:type="dxa"/>
        <w:right w:w="108" w:type="dxa"/>
      </w:tblCellMar>
      <w:tblLook w:val="04a0"/>
    </w:tblPr>
    <w:tblGrid>
      <w:gridCol w:w="3779"/>
      <w:gridCol w:w="1079"/>
      <w:gridCol w:w="3782"/>
    </w:tblGrid>
    <w:tr>
      <w:trPr>
        <w:trHeight w:val="151" w:hRule="atLeast"/>
      </w:trPr>
      <w:tc>
        <w:tcPr>
          <w:tcW w:w="3779" w:type="dxa"/>
          <w:tcBorders>
            <w:bottom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079" w:type="dxa"/>
          <w:vMerge w:val="restart"/>
          <w:tcBorders/>
          <w:vAlign w:val="center"/>
        </w:tcPr>
        <w:p>
          <w:pPr>
            <w:pStyle w:val="NoSpacing"/>
            <w:widowControl w:val="false"/>
            <w:rPr>
              <w:rFonts w:ascii="Arial" w:hAnsi="Arial" w:eastAsia="" w:cs="Arial" w:eastAsiaTheme="majorEastAsia"/>
            </w:rPr>
          </w:pPr>
          <w:r>
            <w:rPr>
              <w:rFonts w:eastAsia="" w:cs="Arial" w:ascii="Arial" w:hAnsi="Arial" w:eastAsiaTheme="majorEastAsia"/>
              <w:bCs/>
            </w:rPr>
            <w:t xml:space="preserve">Page </w:t>
          </w:r>
          <w:r>
            <w:rPr>
              <w:rFonts w:eastAsia="" w:cs="Arial" w:ascii="Arial" w:hAnsi="Arial"/>
              <w:bCs/>
            </w:rPr>
            <w:fldChar w:fldCharType="begin"/>
          </w:r>
          <w:r>
            <w:rPr>
              <w:bCs/>
              <w:rFonts w:eastAsia="" w:cs="Arial" w:ascii="Arial" w:hAnsi="Arial"/>
            </w:rPr>
            <w:instrText xml:space="preserve"> PAGE </w:instrText>
          </w:r>
          <w:r>
            <w:rPr>
              <w:bCs/>
              <w:rFonts w:eastAsia="" w:cs="Arial" w:ascii="Arial" w:hAnsi="Arial"/>
            </w:rPr>
            <w:fldChar w:fldCharType="separate"/>
          </w:r>
          <w:r>
            <w:rPr>
              <w:bCs/>
              <w:rFonts w:eastAsia="" w:cs="Arial" w:ascii="Arial" w:hAnsi="Arial"/>
            </w:rPr>
            <w:t>6</w:t>
          </w:r>
          <w:r>
            <w:rPr>
              <w:bCs/>
              <w:rFonts w:eastAsia="" w:cs="Arial" w:ascii="Arial" w:hAnsi="Arial"/>
            </w:rPr>
            <w:fldChar w:fldCharType="end"/>
          </w:r>
        </w:p>
      </w:tc>
      <w:tc>
        <w:tcPr>
          <w:tcW w:w="3782" w:type="dxa"/>
          <w:tcBorders>
            <w:bottom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r>
      <w:trPr>
        <w:trHeight w:val="150" w:hRule="atLeast"/>
      </w:trPr>
      <w:tc>
        <w:tcPr>
          <w:tcW w:w="3779" w:type="dxa"/>
          <w:tcBorders>
            <w:top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1079" w:type="dxa"/>
          <w:vMerge w:val="continue"/>
          <w:tcBorders/>
        </w:tcPr>
        <w:p>
          <w:pPr>
            <w:pStyle w:val="Header"/>
            <w:widowControl w:val="false"/>
            <w:spacing w:before="120" w:after="120"/>
            <w:jc w:val="center"/>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c>
        <w:tcPr>
          <w:tcW w:w="3782" w:type="dxa"/>
          <w:tcBorders>
            <w:top w:val="single" w:sz="4" w:space="0" w:color="4F81BD"/>
          </w:tcBorders>
        </w:tcPr>
        <w:p>
          <w:pPr>
            <w:pStyle w:val="Header"/>
            <w:widowControl w:val="false"/>
            <w:spacing w:before="120" w:after="120"/>
            <w:rPr>
              <w:rFonts w:ascii="Cambria" w:hAnsi="Cambria" w:eastAsia="" w:cs="" w:asciiTheme="majorHAnsi" w:cstheme="majorBidi" w:eastAsiaTheme="majorEastAsia" w:hAnsiTheme="majorHAnsi"/>
              <w:b/>
              <w:b/>
              <w:bCs/>
            </w:rPr>
          </w:pPr>
          <w:r>
            <w:rPr>
              <w:rFonts w:eastAsia="" w:cs="" w:cstheme="majorBidi" w:eastAsiaTheme="majorEastAsia" w:ascii="Cambria" w:hAnsi="Cambria"/>
              <w:b/>
              <w:bCs/>
            </w:rPr>
          </w:r>
        </w:p>
      </w:tc>
    </w:tr>
  </w:tbl>
  <w:p>
    <w:pPr>
      <w:pStyle w:val="Footer"/>
      <w:spacing w:before="120" w:after="1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jc w:val="right"/>
      <w:rPr>
        <w:lang w:val="en-GB"/>
      </w:rPr>
    </w:pPr>
    <w:r>
      <w:rPr>
        <w:lang w:val="en-GB"/>
      </w:rPr>
      <w:t>Requirements Specification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92"/>
        </w:tabs>
        <w:ind w:left="792" w:hanging="432"/>
      </w:pPr>
      <w:rPr/>
    </w:lvl>
    <w:lvl w:ilvl="1">
      <w:start w:val="1"/>
      <w:pStyle w:val="Heading2"/>
      <w:numFmt w:val="decimal"/>
      <w:lvlText w:val="%1.%2"/>
      <w:lvlJc w:val="left"/>
      <w:pPr>
        <w:tabs>
          <w:tab w:val="num" w:pos="936"/>
        </w:tabs>
        <w:ind w:left="936" w:hanging="576"/>
      </w:pPr>
      <w:rPr/>
    </w:lvl>
    <w:lvl w:ilvl="2">
      <w:start w:val="1"/>
      <w:pStyle w:val="Heading3"/>
      <w:numFmt w:val="decimal"/>
      <w:lvlText w:val="%1.%2.%3"/>
      <w:lvlJc w:val="left"/>
      <w:pPr>
        <w:tabs>
          <w:tab w:val="num" w:pos="1080"/>
        </w:tabs>
        <w:ind w:left="1080" w:hanging="720"/>
      </w:pPr>
      <w:rPr/>
    </w:lvl>
    <w:lvl w:ilvl="3">
      <w:start w:val="1"/>
      <w:pStyle w:val="Heading4"/>
      <w:numFmt w:val="decimal"/>
      <w:lvlText w:val="%1.%2.%3.%4"/>
      <w:lvlJc w:val="left"/>
      <w:pPr>
        <w:tabs>
          <w:tab w:val="num" w:pos="1224"/>
        </w:tabs>
        <w:ind w:left="1224" w:hanging="864"/>
      </w:pPr>
      <w:rPr/>
    </w:lvl>
    <w:lvl w:ilvl="4">
      <w:start w:val="1"/>
      <w:pStyle w:val="Heading5"/>
      <w:numFmt w:val="decimal"/>
      <w:lvlText w:val="%1.%2.%3.%4.%5"/>
      <w:lvlJc w:val="left"/>
      <w:pPr>
        <w:tabs>
          <w:tab w:val="num" w:pos="1368"/>
        </w:tabs>
        <w:ind w:left="1368" w:hanging="1008"/>
      </w:pPr>
      <w:rPr/>
    </w:lvl>
    <w:lvl w:ilvl="5">
      <w:start w:val="1"/>
      <w:pStyle w:val="Heading6"/>
      <w:numFmt w:val="decimal"/>
      <w:lvlText w:val="%1.%2.%3.%4.%5.%6"/>
      <w:lvlJc w:val="left"/>
      <w:pPr>
        <w:tabs>
          <w:tab w:val="num" w:pos="1512"/>
        </w:tabs>
        <w:ind w:left="1512" w:hanging="1152"/>
      </w:pPr>
      <w:rPr/>
    </w:lvl>
    <w:lvl w:ilvl="6">
      <w:start w:val="1"/>
      <w:pStyle w:val="Heading7"/>
      <w:numFmt w:val="decimal"/>
      <w:lvlText w:val="%1.%2.%3.%4.%5.%6.%7"/>
      <w:lvlJc w:val="left"/>
      <w:pPr>
        <w:tabs>
          <w:tab w:val="num" w:pos="1656"/>
        </w:tabs>
        <w:ind w:left="1656" w:hanging="1296"/>
      </w:pPr>
      <w:rPr/>
    </w:lvl>
    <w:lvl w:ilvl="7">
      <w:start w:val="1"/>
      <w:pStyle w:val="Heading8"/>
      <w:numFmt w:val="decimal"/>
      <w:lvlText w:val="%1.%2.%3.%4.%5.%6.%7.%8"/>
      <w:lvlJc w:val="left"/>
      <w:pPr>
        <w:tabs>
          <w:tab w:val="num" w:pos="1800"/>
        </w:tabs>
        <w:ind w:left="1800" w:hanging="1440"/>
      </w:pPr>
      <w:rPr/>
    </w:lvl>
    <w:lvl w:ilvl="8">
      <w:start w:val="1"/>
      <w:pStyle w:val="Heading9"/>
      <w:numFmt w:val="decimal"/>
      <w:lvlText w:val="%1.%2.%3.%4.%5.%6.%7.%8.%9"/>
      <w:lvlJc w:val="left"/>
      <w:pPr>
        <w:tabs>
          <w:tab w:val="num" w:pos="1944"/>
        </w:tabs>
        <w:ind w:left="1944" w:hanging="1584"/>
      </w:pPr>
      <w:rPr/>
    </w:lvl>
  </w:abstractNum>
  <w:abstractNum w:abstractNumId="2">
    <w:lvl w:ilvl="0">
      <w:start w:val="1"/>
      <w:numFmt w:val="decimal"/>
      <w:lvlText w:val="A%1"/>
      <w:lvlJc w:val="left"/>
      <w:pPr>
        <w:tabs>
          <w:tab w:val="num" w:pos="1800"/>
        </w:tabs>
        <w:ind w:left="180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9"/>
    <w:lvlOverride w:ilvl="0">
      <w:startOverride w:val="1"/>
    </w:lvlOverride>
  </w:num>
  <w:num w:numId="33">
    <w:abstractNumId w:val="9"/>
    <w:lvlOverride w:ilvl="0">
      <w:startOverride w:val="1"/>
    </w:lvlOverride>
  </w:num>
  <w:num w:numId="34">
    <w:abstractNumId w:val="9"/>
    <w:lvlOverride w:ilvl="0">
      <w:startOverride w:val="1"/>
    </w:lvlOverride>
  </w:num>
  <w:num w:numId="35">
    <w:abstractNumId w:val="9"/>
    <w:lvlOverride w:ilvl="0">
      <w:startOverride w:val="1"/>
    </w:lvlOverride>
  </w:num>
  <w:num w:numId="36">
    <w:abstractNumId w:val="9"/>
    <w:lvlOverride w:ilvl="0">
      <w:startOverride w:val="1"/>
    </w:lvlOverride>
  </w:num>
</w:numbering>
</file>

<file path=word/settings.xml><?xml version="1.0" encoding="utf-8"?>
<w:settings xmlns:w="http://schemas.openxmlformats.org/wordprocessingml/2006/main">
  <w:zoom w:percent="95"/>
  <w:embedSystemFonts/>
  <w:defaultTabStop w:val="720"/>
  <w:autoHyphenation w:val="true"/>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E" w:eastAsia="en-IE" w:bidi="ar-SA"/>
      </w:rPr>
    </w:rPrDefault>
    <w:pPrDefault>
      <w:pPr>
        <w:suppressAutoHyphens w:val="true"/>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e044c"/>
    <w:pPr>
      <w:widowControl/>
      <w:suppressAutoHyphens w:val="true"/>
      <w:bidi w:val="0"/>
      <w:spacing w:before="120" w:after="120"/>
      <w:jc w:val="both"/>
    </w:pPr>
    <w:rPr>
      <w:rFonts w:ascii="Arial" w:hAnsi="Arial" w:eastAsia="Times New Roman" w:cs="Times New Roman"/>
      <w:color w:val="auto"/>
      <w:kern w:val="0"/>
      <w:sz w:val="24"/>
      <w:szCs w:val="20"/>
      <w:lang w:val="en-US" w:eastAsia="en-US" w:bidi="ar-SA"/>
    </w:rPr>
  </w:style>
  <w:style w:type="paragraph" w:styleId="Heading1">
    <w:name w:val="Heading 1"/>
    <w:basedOn w:val="Normal"/>
    <w:next w:val="Normal"/>
    <w:qFormat/>
    <w:rsid w:val="00df5d6c"/>
    <w:pPr>
      <w:keepNext w:val="true"/>
      <w:numPr>
        <w:ilvl w:val="0"/>
        <w:numId w:val="1"/>
      </w:numPr>
      <w:spacing w:before="360" w:after="60"/>
      <w:ind w:left="431" w:hanging="431"/>
      <w:outlineLvl w:val="0"/>
    </w:pPr>
    <w:rPr>
      <w:rFonts w:cs="Arial"/>
      <w:b/>
      <w:bCs/>
      <w:kern w:val="2"/>
      <w:sz w:val="36"/>
      <w:szCs w:val="32"/>
    </w:rPr>
  </w:style>
  <w:style w:type="paragraph" w:styleId="Heading2">
    <w:name w:val="Heading 2"/>
    <w:basedOn w:val="Heading1"/>
    <w:next w:val="Normal"/>
    <w:qFormat/>
    <w:rsid w:val="00df5d6c"/>
    <w:pPr>
      <w:numPr>
        <w:ilvl w:val="1"/>
        <w:numId w:val="1"/>
      </w:numPr>
      <w:ind w:left="578" w:hanging="578"/>
      <w:outlineLvl w:val="1"/>
    </w:pPr>
    <w:rPr>
      <w:bCs w:val="false"/>
      <w:color w:val="000000"/>
      <w:sz w:val="32"/>
      <w:lang w:val="en-GB"/>
    </w:rPr>
  </w:style>
  <w:style w:type="paragraph" w:styleId="Heading3">
    <w:name w:val="Heading 3"/>
    <w:basedOn w:val="Normal"/>
    <w:next w:val="Normal"/>
    <w:link w:val="Heading3Char"/>
    <w:qFormat/>
    <w:rsid w:val="00e30708"/>
    <w:pPr>
      <w:keepNext w:val="true"/>
      <w:numPr>
        <w:ilvl w:val="2"/>
        <w:numId w:val="1"/>
      </w:numPr>
      <w:spacing w:before="240" w:after="60"/>
      <w:ind w:left="720" w:hanging="0"/>
      <w:outlineLvl w:val="2"/>
    </w:pPr>
    <w:rPr>
      <w:rFonts w:cs="Arial"/>
      <w:b/>
      <w:bCs/>
      <w:sz w:val="28"/>
      <w:szCs w:val="26"/>
    </w:rPr>
  </w:style>
  <w:style w:type="paragraph" w:styleId="Heading4">
    <w:name w:val="Heading 4"/>
    <w:basedOn w:val="Normal"/>
    <w:next w:val="Normal"/>
    <w:qFormat/>
    <w:rsid w:val="00df5d6c"/>
    <w:pPr>
      <w:keepNext w:val="true"/>
      <w:numPr>
        <w:ilvl w:val="3"/>
        <w:numId w:val="1"/>
      </w:numPr>
      <w:spacing w:before="240" w:after="60"/>
      <w:ind w:left="862" w:hanging="862"/>
      <w:outlineLvl w:val="3"/>
    </w:pPr>
    <w:rPr>
      <w:b/>
      <w:bCs/>
      <w:szCs w:val="28"/>
    </w:rPr>
  </w:style>
  <w:style w:type="paragraph" w:styleId="Heading5">
    <w:name w:val="Heading 5"/>
    <w:basedOn w:val="Normal"/>
    <w:next w:val="Normal"/>
    <w:qFormat/>
    <w:rsid w:val="008214cf"/>
    <w:pPr>
      <w:numPr>
        <w:ilvl w:val="4"/>
        <w:numId w:val="1"/>
      </w:numPr>
      <w:spacing w:before="240" w:after="60"/>
      <w:outlineLvl w:val="4"/>
    </w:pPr>
    <w:rPr>
      <w:b/>
      <w:bCs/>
      <w:i/>
      <w:iCs/>
      <w:sz w:val="26"/>
      <w:szCs w:val="26"/>
    </w:rPr>
  </w:style>
  <w:style w:type="paragraph" w:styleId="Heading6">
    <w:name w:val="Heading 6"/>
    <w:basedOn w:val="Normal"/>
    <w:next w:val="Normal"/>
    <w:qFormat/>
    <w:rsid w:val="008214c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214cf"/>
    <w:pPr>
      <w:numPr>
        <w:ilvl w:val="6"/>
        <w:numId w:val="1"/>
      </w:numPr>
      <w:spacing w:before="240" w:after="60"/>
      <w:outlineLvl w:val="6"/>
    </w:pPr>
    <w:rPr>
      <w:rFonts w:ascii="Times New Roman" w:hAnsi="Times New Roman"/>
      <w:szCs w:val="24"/>
    </w:rPr>
  </w:style>
  <w:style w:type="paragraph" w:styleId="Heading8">
    <w:name w:val="Heading 8"/>
    <w:basedOn w:val="Normal"/>
    <w:next w:val="Normal"/>
    <w:qFormat/>
    <w:rsid w:val="008214cf"/>
    <w:pPr>
      <w:numPr>
        <w:ilvl w:val="7"/>
        <w:numId w:val="1"/>
      </w:numPr>
      <w:spacing w:before="240" w:after="60"/>
      <w:outlineLvl w:val="7"/>
    </w:pPr>
    <w:rPr>
      <w:rFonts w:ascii="Times New Roman" w:hAnsi="Times New Roman"/>
      <w:i/>
      <w:iCs/>
      <w:szCs w:val="24"/>
    </w:rPr>
  </w:style>
  <w:style w:type="paragraph" w:styleId="Heading9">
    <w:name w:val="Heading 9"/>
    <w:basedOn w:val="Normal"/>
    <w:next w:val="Normal"/>
    <w:qFormat/>
    <w:rsid w:val="008214cf"/>
    <w:pPr>
      <w:numPr>
        <w:ilvl w:val="8"/>
        <w:numId w:val="1"/>
      </w:numPr>
      <w:spacing w:before="240" w:after="60"/>
      <w:outlineLvl w:val="8"/>
    </w:pPr>
    <w:rPr>
      <w:rFonts w:cs="Arial"/>
      <w:sz w:val="22"/>
      <w:szCs w:val="22"/>
    </w:rPr>
  </w:style>
  <w:style w:type="character" w:styleId="DefaultParagraphFont" w:default="1">
    <w:name w:val="Default Paragraph Font"/>
    <w:uiPriority w:val="1"/>
    <w:semiHidden/>
    <w:unhideWhenUsed/>
    <w:qFormat/>
    <w:rPr/>
  </w:style>
  <w:style w:type="character" w:styleId="Emphasis">
    <w:name w:val="Emphasis"/>
    <w:basedOn w:val="DefaultParagraphFont"/>
    <w:qFormat/>
    <w:rsid w:val="00e32d17"/>
    <w:rPr>
      <w:i/>
      <w:iCs/>
    </w:rPr>
  </w:style>
  <w:style w:type="character" w:styleId="Heading3Char" w:customStyle="1">
    <w:name w:val="Heading 3 Char"/>
    <w:basedOn w:val="DefaultParagraphFont"/>
    <w:link w:val="Heading3"/>
    <w:qFormat/>
    <w:rsid w:val="00e30708"/>
    <w:rPr>
      <w:rFonts w:ascii="Arial" w:hAnsi="Arial" w:cs="Arial"/>
      <w:b/>
      <w:bCs/>
      <w:sz w:val="28"/>
      <w:szCs w:val="26"/>
      <w:lang w:val="en-US" w:eastAsia="en-US"/>
    </w:rPr>
  </w:style>
  <w:style w:type="character" w:styleId="InternetLink">
    <w:name w:val="Hyperlink"/>
    <w:basedOn w:val="DefaultParagraphFont"/>
    <w:uiPriority w:val="99"/>
    <w:rsid w:val="005e300d"/>
    <w:rPr>
      <w:color w:val="0000FF"/>
      <w:u w:val="single"/>
    </w:rPr>
  </w:style>
  <w:style w:type="character" w:styleId="NoSpacingChar" w:customStyle="1">
    <w:name w:val="No Spacing Char"/>
    <w:basedOn w:val="DefaultParagraphFont"/>
    <w:link w:val="NoSpacing"/>
    <w:uiPriority w:val="1"/>
    <w:qFormat/>
    <w:rsid w:val="00a4682d"/>
    <w:rPr>
      <w:rFonts w:ascii="Calibri" w:hAnsi="Calibri" w:eastAsia="" w:cs="" w:asciiTheme="minorHAnsi" w:cstheme="minorBidi" w:eastAsiaTheme="minorEastAsia" w:hAnsiTheme="minorHAnsi"/>
      <w:sz w:val="28"/>
      <w:szCs w:val="22"/>
      <w:lang w:val="en-US" w:eastAsia="ja-JP"/>
    </w:rPr>
  </w:style>
  <w:style w:type="character" w:styleId="BalloonTextChar" w:customStyle="1">
    <w:name w:val="Balloon Text Char"/>
    <w:basedOn w:val="DefaultParagraphFont"/>
    <w:link w:val="BalloonText"/>
    <w:qFormat/>
    <w:rsid w:val="007443a6"/>
    <w:rPr>
      <w:rFonts w:ascii="Tahoma" w:hAnsi="Tahoma" w:cs="Tahoma"/>
      <w:sz w:val="16"/>
      <w:szCs w:val="16"/>
      <w:lang w:val="en-US" w:eastAsia="en-US"/>
    </w:rPr>
  </w:style>
  <w:style w:type="character" w:styleId="HeaderChar" w:customStyle="1">
    <w:name w:val="Header Char"/>
    <w:basedOn w:val="DefaultParagraphFont"/>
    <w:link w:val="Header"/>
    <w:uiPriority w:val="99"/>
    <w:qFormat/>
    <w:rsid w:val="00e30708"/>
    <w:rPr>
      <w:rFonts w:ascii="Arial" w:hAnsi="Arial"/>
      <w:sz w:val="24"/>
      <w:lang w:val="en-US" w:eastAsia="en-U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622e9b"/>
    <w:pPr>
      <w:spacing w:before="60" w:after="0"/>
    </w:pPr>
    <w:rPr>
      <w:b/>
      <w:sz w:val="22"/>
      <w:lang w:val="en-GB"/>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rsid w:val="00fe044c"/>
    <w:pPr>
      <w:tabs>
        <w:tab w:val="clear" w:pos="720"/>
        <w:tab w:val="center" w:pos="4153" w:leader="none"/>
        <w:tab w:val="right" w:pos="8306" w:leader="none"/>
      </w:tabs>
    </w:pPr>
    <w:rPr/>
  </w:style>
  <w:style w:type="paragraph" w:styleId="Footer">
    <w:name w:val="Footer"/>
    <w:basedOn w:val="Normal"/>
    <w:rsid w:val="00fe044c"/>
    <w:pPr>
      <w:tabs>
        <w:tab w:val="clear" w:pos="720"/>
        <w:tab w:val="center" w:pos="4153" w:leader="none"/>
        <w:tab w:val="right" w:pos="8306" w:leader="none"/>
      </w:tabs>
    </w:pPr>
    <w:rPr/>
  </w:style>
  <w:style w:type="paragraph" w:styleId="Title">
    <w:name w:val="Title"/>
    <w:basedOn w:val="Normal"/>
    <w:qFormat/>
    <w:rsid w:val="00fe044c"/>
    <w:pPr>
      <w:spacing w:before="240" w:after="60"/>
      <w:jc w:val="center"/>
      <w:outlineLvl w:val="0"/>
    </w:pPr>
    <w:rPr>
      <w:rFonts w:cs="Arial"/>
      <w:b/>
      <w:bCs/>
      <w:kern w:val="2"/>
      <w:sz w:val="32"/>
      <w:szCs w:val="32"/>
    </w:rPr>
  </w:style>
  <w:style w:type="paragraph" w:styleId="TableText" w:customStyle="1">
    <w:name w:val="Table Text"/>
    <w:basedOn w:val="Normal"/>
    <w:qFormat/>
    <w:rsid w:val="00622e9b"/>
    <w:pPr>
      <w:spacing w:before="60" w:after="0"/>
      <w:jc w:val="left"/>
    </w:pPr>
    <w:rPr>
      <w:rFonts w:ascii="Arial Narrow" w:hAnsi="Arial Narrow"/>
      <w:bCs/>
      <w:sz w:val="22"/>
      <w:lang w:val="en-GB"/>
    </w:rPr>
  </w:style>
  <w:style w:type="paragraph" w:styleId="Level3text" w:customStyle="1">
    <w:name w:val="level 3 text"/>
    <w:basedOn w:val="Normal"/>
    <w:qFormat/>
    <w:rsid w:val="008214cf"/>
    <w:pPr>
      <w:spacing w:lineRule="exact" w:line="220" w:before="0" w:after="0"/>
      <w:ind w:left="1350" w:hanging="716"/>
      <w:jc w:val="left"/>
    </w:pPr>
    <w:rPr>
      <w:i/>
      <w:sz w:val="22"/>
      <w:lang w:eastAsia="en-GB"/>
    </w:rPr>
  </w:style>
  <w:style w:type="paragraph" w:styleId="A" w:customStyle="1">
    <w:name w:val="A"/>
    <w:basedOn w:val="Normal"/>
    <w:qFormat/>
    <w:rsid w:val="004855d6"/>
    <w:pPr>
      <w:numPr>
        <w:ilvl w:val="0"/>
        <w:numId w:val="2"/>
      </w:numPr>
      <w:tabs>
        <w:tab w:val="clear" w:pos="720"/>
      </w:tabs>
      <w:spacing w:before="0" w:after="0"/>
      <w:ind w:left="357" w:hanging="357"/>
      <w:jc w:val="left"/>
    </w:pPr>
    <w:rPr>
      <w:lang w:val="en-GB"/>
    </w:rPr>
  </w:style>
  <w:style w:type="paragraph" w:styleId="Contents1">
    <w:name w:val="TOC 1"/>
    <w:basedOn w:val="Normal"/>
    <w:next w:val="Normal"/>
    <w:autoRedefine/>
    <w:uiPriority w:val="39"/>
    <w:rsid w:val="005e300d"/>
    <w:pPr/>
    <w:rPr>
      <w:rFonts w:ascii="arial" w:hAnsi="arial"/>
    </w:rPr>
  </w:style>
  <w:style w:type="paragraph" w:styleId="Contents2">
    <w:name w:val="TOC 2"/>
    <w:basedOn w:val="Normal"/>
    <w:next w:val="Normal"/>
    <w:autoRedefine/>
    <w:uiPriority w:val="39"/>
    <w:rsid w:val="005e300d"/>
    <w:pPr>
      <w:ind w:left="240" w:hanging="0"/>
    </w:pPr>
    <w:rPr/>
  </w:style>
  <w:style w:type="paragraph" w:styleId="Contents3">
    <w:name w:val="TOC 3"/>
    <w:basedOn w:val="Normal"/>
    <w:next w:val="Normal"/>
    <w:autoRedefine/>
    <w:uiPriority w:val="39"/>
    <w:rsid w:val="005e300d"/>
    <w:pPr>
      <w:ind w:left="480" w:hanging="0"/>
    </w:pPr>
    <w:rPr/>
  </w:style>
  <w:style w:type="paragraph" w:styleId="NoSpacing">
    <w:name w:val="No Spacing"/>
    <w:link w:val="NoSpacingChar"/>
    <w:uiPriority w:val="1"/>
    <w:qFormat/>
    <w:rsid w:val="00a4682d"/>
    <w:pPr>
      <w:widowControl/>
      <w:suppressAutoHyphens w:val="true"/>
      <w:bidi w:val="0"/>
      <w:spacing w:before="0" w:after="0"/>
      <w:jc w:val="left"/>
    </w:pPr>
    <w:rPr>
      <w:rFonts w:ascii="Calibri" w:hAnsi="Calibri" w:eastAsia="" w:cs="" w:asciiTheme="minorHAnsi" w:cstheme="minorBidi" w:eastAsiaTheme="minorEastAsia" w:hAnsiTheme="minorHAnsi"/>
      <w:color w:val="auto"/>
      <w:kern w:val="0"/>
      <w:sz w:val="28"/>
      <w:szCs w:val="22"/>
      <w:lang w:val="en-US" w:eastAsia="ja-JP" w:bidi="ar-SA"/>
    </w:rPr>
  </w:style>
  <w:style w:type="paragraph" w:styleId="BalloonText">
    <w:name w:val="Balloon Text"/>
    <w:basedOn w:val="Normal"/>
    <w:link w:val="BalloonTextChar"/>
    <w:qFormat/>
    <w:rsid w:val="007443a6"/>
    <w:pPr>
      <w:spacing w:before="0" w:after="0"/>
    </w:pPr>
    <w:rPr>
      <w:rFonts w:ascii="Tahoma" w:hAnsi="Tahoma" w:cs="Tahoma"/>
      <w:sz w:val="16"/>
      <w:szCs w:val="16"/>
    </w:rPr>
  </w:style>
  <w:style w:type="paragraph" w:styleId="FrameContents">
    <w:name w:val="Frame Contents"/>
    <w:basedOn w:val="Normal"/>
    <w:qFormat/>
    <w:pPr/>
    <w:rPr/>
  </w:style>
  <w:style w:type="paragraph" w:styleId="Figure">
    <w:name w:val="Figure"/>
    <w:basedOn w:val="Caption"/>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Endnote">
    <w:name w:val="End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908</TotalTime>
  <Application>LibreOffice/7.3.7.2$Linux_X86_64 LibreOffice_project/30$Build-2</Application>
  <AppVersion>15.0000</AppVersion>
  <Pages>28</Pages>
  <Words>3614</Words>
  <Characters>20249</Characters>
  <CharactersWithSpaces>23226</CharactersWithSpaces>
  <Paragraphs>503</Paragraphs>
  <Company>HDSSD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2018-06-11T08:56:00Z</dcterms:created>
  <dc:creator>insert student name</dc:creator>
  <dc:description/>
  <dc:language>en-IE</dc:language>
  <cp:lastModifiedBy/>
  <dcterms:modified xsi:type="dcterms:W3CDTF">2024-08-04T16:32:11Z</dcterms:modified>
  <cp:revision>106</cp:revision>
  <dc:subject>Insert your project title here</dc:subject>
  <dc:title>Requirements Specification (RS)</dc:title>
</cp:coreProperties>
</file>

<file path=docProps/custom.xml><?xml version="1.0" encoding="utf-8"?>
<Properties xmlns="http://schemas.openxmlformats.org/officeDocument/2006/custom-properties" xmlns:vt="http://schemas.openxmlformats.org/officeDocument/2006/docPropsVTypes"/>
</file>