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2B38E" w14:textId="77777777" w:rsidR="00FF36F1" w:rsidRPr="00FF36F1" w:rsidRDefault="00FF36F1" w:rsidP="00FF36F1">
      <w:pPr>
        <w:jc w:val="center"/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ВВЕДЕНИЕ</w:t>
      </w:r>
    </w:p>
    <w:p w14:paraId="26CF1F36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</w:p>
    <w:p w14:paraId="72ED1F2C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Объектом исследования является Отдел по воспитательной работе техникума «Бизнес и право». Основное направление деятельности — проведение воспитательных бесед, классных часов и различных мероприятий, направленных на улучшение дисциплины и осведомлённости студентов техникума.</w:t>
      </w:r>
    </w:p>
    <w:p w14:paraId="0DD1E2E8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</w:p>
    <w:p w14:paraId="47FAA4F0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Предметом исследования является процесс проектирования и разработки реляционной базы данных в СУБД MySQL.</w:t>
      </w:r>
    </w:p>
    <w:p w14:paraId="7596700A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</w:p>
    <w:p w14:paraId="27551C35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Цель исследования — разработка базы данных для автоматизации и упрощения заполнения документов.</w:t>
      </w:r>
    </w:p>
    <w:p w14:paraId="0727D860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</w:p>
    <w:p w14:paraId="1EA49A6B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Основными целями создаваемой автоматизированной информационной системы являются:</w:t>
      </w:r>
    </w:p>
    <w:p w14:paraId="2BC4AF8C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1. Повышение эффективности деятельности работы отдела;</w:t>
      </w:r>
    </w:p>
    <w:p w14:paraId="338F5BF0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2. Увеличение производительности труда персонала;</w:t>
      </w:r>
    </w:p>
    <w:p w14:paraId="1DC6C401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3. Снижение затрат;</w:t>
      </w:r>
    </w:p>
    <w:p w14:paraId="6D5A2E95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4. Сокращение времени выполнения операций.</w:t>
      </w:r>
    </w:p>
    <w:p w14:paraId="37B9EA43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</w:p>
    <w:p w14:paraId="725CE7F9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Основная цель практики заключается в формировании профессиональных компетенций, необходимых для выполнения нового вида профессиональной деятельности «Обеспечение требуемого качественного бесперебойного режима работы инфокоммуникационной системы». Это реализуется в соответствии с обобщённой трудовой функцией «Администрирование систем управления базами данных инфокоммуникационной системы организации» по профессиональному стандарту «Системный администратор информационно-коммуникационных систем» (приказ Минтруда России от 5 октября 2015 г. № 684н).</w:t>
      </w:r>
    </w:p>
    <w:p w14:paraId="713C4147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</w:p>
    <w:p w14:paraId="2FA12A85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lastRenderedPageBreak/>
        <w:t>В рамках этой цели разрабатывается реляционная база данных в СУБД MySQL для автоматизации работы Отдела по воспитательной работе техникума «Бизнес и право», что повысит эффективность, производительность, снизит затраты и сократит время операций.</w:t>
      </w:r>
    </w:p>
    <w:p w14:paraId="54E8EF2E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</w:p>
    <w:p w14:paraId="072CA0C4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562025A4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1. Проанализировать современный уровень развития автоматизированных систем для учёта воспитательной работы в образовательных учреждениях.</w:t>
      </w:r>
    </w:p>
    <w:p w14:paraId="2A50E563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2. Сформулировать основные требования к документообороту отдела.</w:t>
      </w:r>
    </w:p>
    <w:p w14:paraId="7C7CD483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3. Рассмотреть современные методы и средства разработки баз данных.</w:t>
      </w:r>
    </w:p>
    <w:p w14:paraId="5BF1A5B7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4. Разработать информационно-логическую модель автоматизированной системы.</w:t>
      </w:r>
    </w:p>
    <w:p w14:paraId="606F4EB2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5. Разработать и реализовать реляционную модель данных в СУБД MySQL.</w:t>
      </w:r>
    </w:p>
    <w:p w14:paraId="292AEE1D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6. Обеспечить информационную безопасность на уровне базы данных.</w:t>
      </w:r>
    </w:p>
    <w:p w14:paraId="6EFD9424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</w:p>
    <w:p w14:paraId="11291F78" w14:textId="77777777" w:rsidR="00FF36F1" w:rsidRPr="00FF36F1" w:rsidRDefault="00FF36F1" w:rsidP="00FF36F1">
      <w:pPr>
        <w:jc w:val="center"/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1. ВВОДНОЕ ЗАНЯТИЕ</w:t>
      </w:r>
    </w:p>
    <w:p w14:paraId="71A8F1C4" w14:textId="77777777" w:rsidR="00FF36F1" w:rsidRPr="00FF36F1" w:rsidRDefault="00FF36F1" w:rsidP="00FF36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4FEEBA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Цель учебной практики — формирование общих и профессиональных компетенций; комплексное освоение вида профессиональной деятельности ПМ.11 «Разработка, администрирование и защита баз данных».</w:t>
      </w:r>
    </w:p>
    <w:p w14:paraId="0A863F99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</w:p>
    <w:p w14:paraId="5B4284F5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Задачами учебной практики являются:</w:t>
      </w:r>
    </w:p>
    <w:p w14:paraId="21F38392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- формирование у студентов практических профессиональных умений и приобретение первоначального практического опыта по разработке, администрированию и защите баз данных;</w:t>
      </w:r>
    </w:p>
    <w:p w14:paraId="160B4658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- выполнение этапов работы, определённых индивидуальным заданием на учебную практику, календарным планом, формой представления отчётных материалов и обеспечивающих выполнение планируемых в компетентностном формате результатов;</w:t>
      </w:r>
    </w:p>
    <w:p w14:paraId="49964A53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- оформление отчёта, содержащего материалы этапов работы, раскрывающих уровень освоения заданного перечня компетенций;</w:t>
      </w:r>
    </w:p>
    <w:p w14:paraId="25AE4060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lastRenderedPageBreak/>
        <w:t>- подготовка и проведение защиты полученных результатов.</w:t>
      </w:r>
    </w:p>
    <w:p w14:paraId="28E85DC5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</w:p>
    <w:p w14:paraId="75621F90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В результате прохождения учебной практики обучающийся должен овладеть основным видом деятельности «Разработка, администрирование и защита баз данных» согласно ФГОС СПО и соответствующими ему общими и профессиональными компетенциями, а также личностными результатами.</w:t>
      </w:r>
    </w:p>
    <w:p w14:paraId="5061BEB6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</w:p>
    <w:p w14:paraId="550A13CE" w14:textId="7F4FE3AC" w:rsidR="0039101B" w:rsidRDefault="0039101B" w:rsidP="00FF36F1">
      <w:pPr>
        <w:rPr>
          <w:rFonts w:ascii="Times New Roman" w:hAnsi="Times New Roman" w:cs="Times New Roman"/>
          <w:sz w:val="28"/>
          <w:szCs w:val="28"/>
        </w:rPr>
      </w:pPr>
      <w:r w:rsidRPr="0039101B">
        <w:rPr>
          <w:rFonts w:ascii="Times New Roman" w:hAnsi="Times New Roman" w:cs="Times New Roman"/>
          <w:sz w:val="28"/>
          <w:szCs w:val="28"/>
        </w:rPr>
        <w:t>В ходе вводного инструктажа были изучены основные нормативные документы, регулирующие безопасность и организацию учебного процесса: Инструкция по технике безопасности и правилам поведения в компьютерном кабинете для учащихся (от 01.01.2021), СанПиН 2.4.2.2821–10 «Санитарно-эпидемиологические требования к условиям и организации обучения в общеобразовательных учреждениях», а также Правила внутреннего трудового распорядка техникума. Эти документы определяют требования к безопасному использованию оборудования, санитарно-гигиеническим условиям обучения и дисциплинарному поведению обучающихся</w:t>
      </w:r>
      <w:r w:rsidR="00300797">
        <w:rPr>
          <w:rFonts w:ascii="Times New Roman" w:hAnsi="Times New Roman" w:cs="Times New Roman"/>
          <w:sz w:val="28"/>
          <w:szCs w:val="28"/>
        </w:rPr>
        <w:t>, а так же</w:t>
      </w:r>
    </w:p>
    <w:p w14:paraId="0C0E68F3" w14:textId="0810CDC1" w:rsidR="00300797" w:rsidRPr="00300797" w:rsidRDefault="00300797" w:rsidP="00FF3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00797">
        <w:rPr>
          <w:rFonts w:ascii="Times New Roman" w:hAnsi="Times New Roman" w:cs="Times New Roman"/>
          <w:sz w:val="28"/>
          <w:szCs w:val="28"/>
        </w:rPr>
        <w:t>равила внутреннего трудового распорядка техникума определяют основные права и обязанности обучающихся, режим учебного дня, порядок посещения занятий, требования к дисциплине и поведению в учебном заведении. Данный документ является локальным нормативным актом, регулирующим внутренний порядок образовательной организации и обеспечивающий организованное функционирование учебного процесса.</w:t>
      </w:r>
    </w:p>
    <w:p w14:paraId="20C5F1E1" w14:textId="77777777" w:rsidR="00300797" w:rsidRDefault="00300797" w:rsidP="00FF36F1">
      <w:pPr>
        <w:rPr>
          <w:rFonts w:ascii="Times New Roman" w:hAnsi="Times New Roman" w:cs="Times New Roman"/>
          <w:sz w:val="28"/>
          <w:szCs w:val="28"/>
        </w:rPr>
      </w:pPr>
    </w:p>
    <w:p w14:paraId="76824AE6" w14:textId="6804F20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План эвакуации:</w:t>
      </w:r>
    </w:p>
    <w:p w14:paraId="7F8051E3" w14:textId="77777777" w:rsid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На рисунке 1 изображён план эвакуации первого этажа техникума «Бизнес и право».</w:t>
      </w:r>
    </w:p>
    <w:p w14:paraId="4F08C68B" w14:textId="3A26D325" w:rsidR="00FF36F1" w:rsidRPr="0039101B" w:rsidRDefault="009A4296" w:rsidP="00FF36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libri" w:hAnsi="Calibri" w:cs="Calibri"/>
          <w:bCs/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68623D" wp14:editId="59E43FCD">
                <wp:simplePos x="0" y="0"/>
                <wp:positionH relativeFrom="column">
                  <wp:posOffset>124415</wp:posOffset>
                </wp:positionH>
                <wp:positionV relativeFrom="paragraph">
                  <wp:posOffset>3691110</wp:posOffset>
                </wp:positionV>
                <wp:extent cx="623603" cy="199348"/>
                <wp:effectExtent l="0" t="0" r="24130" b="1079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603" cy="1993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F4C8C8C" w14:textId="1C6FC30F" w:rsidR="009A4296" w:rsidRPr="009A4296" w:rsidRDefault="009A4296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A4296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- Вы здесь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8623D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margin-left:9.8pt;margin-top:290.65pt;width:49.1pt;height:15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" fillcolor="white [3201]" strokecolor="white [3212]" strokeweight=".5pt">
                <v:textbox>
                  <w:txbxContent>
                    <w:p w14:paraId="0F4C8C8C" w14:textId="1C6FC30F" w:rsidR="009A4296" w:rsidRPr="009A4296" w:rsidRDefault="009A4296">
                      <w:pPr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9A4296">
                        <w:rPr>
                          <w:b/>
                          <w:bCs/>
                          <w:sz w:val="14"/>
                          <w:szCs w:val="14"/>
                        </w:rPr>
                        <w:t>- Вы здесь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A42029" wp14:editId="7D6571E7">
                <wp:simplePos x="0" y="0"/>
                <wp:positionH relativeFrom="column">
                  <wp:posOffset>224293</wp:posOffset>
                </wp:positionH>
                <wp:positionV relativeFrom="paragraph">
                  <wp:posOffset>3713233</wp:posOffset>
                </wp:positionV>
                <wp:extent cx="758389" cy="186347"/>
                <wp:effectExtent l="0" t="0" r="22860" b="2349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89" cy="18634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27005E" id="Прямоугольник 5" o:spid="_x0000_s1026" style="position:absolute;margin-left:17.65pt;margin-top:292.4pt;width:59.7pt;height:1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" fillcolor="white [3201]" strokecolor="white [3212]" strokeweight="1pt"/>
            </w:pict>
          </mc:Fallback>
        </mc:AlternateContent>
      </w:r>
      <w:r>
        <w:rPr>
          <w:rFonts w:ascii="Calibri" w:hAnsi="Calibri" w:cs="Calibri"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2B8FD1" wp14:editId="55561003">
                <wp:simplePos x="0" y="0"/>
                <wp:positionH relativeFrom="column">
                  <wp:posOffset>42663</wp:posOffset>
                </wp:positionH>
                <wp:positionV relativeFrom="paragraph">
                  <wp:posOffset>3761541</wp:posOffset>
                </wp:positionV>
                <wp:extent cx="45719" cy="56488"/>
                <wp:effectExtent l="0" t="0" r="12065" b="2032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64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EF1FB" w14:textId="77777777" w:rsidR="009A4296" w:rsidRDefault="009A4296" w:rsidP="009A42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2B8FD1" id="Овал 4" o:spid="_x0000_s1027" style="position:absolute;margin-left:3.35pt;margin-top:296.2pt;width:3.6pt;height:4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41BEF1FB" w14:textId="77777777" w:rsidR="009A4296" w:rsidRDefault="009A4296" w:rsidP="009A4296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Calibri" w:hAnsi="Calibri" w:cs="Calibri"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8C63B" wp14:editId="7E7F1019">
                <wp:simplePos x="0" y="0"/>
                <wp:positionH relativeFrom="column">
                  <wp:posOffset>3057613</wp:posOffset>
                </wp:positionH>
                <wp:positionV relativeFrom="paragraph">
                  <wp:posOffset>2538563</wp:posOffset>
                </wp:positionV>
                <wp:extent cx="45719" cy="56488"/>
                <wp:effectExtent l="0" t="0" r="12065" b="20320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64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F45B8A" id="Овал 1" o:spid="_x0000_s1026" style="position:absolute;margin-left:240.75pt;margin-top:199.9pt;width:3.6pt;height:4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" fillcolor="#156082 [3204]" strokecolor="#030e13 [484]" strokeweight="1pt">
                <v:stroke joinstyle="miter"/>
              </v:oval>
            </w:pict>
          </mc:Fallback>
        </mc:AlternateContent>
      </w:r>
      <w:r w:rsidR="00FF36F1">
        <w:rPr>
          <w:rFonts w:ascii="Calibri" w:hAnsi="Calibri" w:cs="Calibri"/>
          <w:bCs/>
          <w:noProof/>
          <w:sz w:val="16"/>
          <w:szCs w:val="16"/>
        </w:rPr>
        <w:drawing>
          <wp:inline distT="0" distB="0" distL="0" distR="0" wp14:anchorId="3A468961" wp14:editId="25580928">
            <wp:extent cx="5797550" cy="3981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"/>
                    <a:stretch/>
                  </pic:blipFill>
                  <pic:spPr bwMode="auto">
                    <a:xfrm>
                      <a:off x="0" y="0"/>
                      <a:ext cx="57975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266E0" w14:textId="77777777" w:rsidR="00FF36F1" w:rsidRPr="00FF36F1" w:rsidRDefault="00FF36F1" w:rsidP="00FF36F1">
      <w:pPr>
        <w:rPr>
          <w:rFonts w:ascii="Times New Roman" w:hAnsi="Times New Roman" w:cs="Times New Roman"/>
          <w:sz w:val="28"/>
          <w:szCs w:val="28"/>
        </w:rPr>
      </w:pPr>
    </w:p>
    <w:p w14:paraId="1666A0B9" w14:textId="3AC1917E" w:rsidR="006F35B4" w:rsidRDefault="00FF36F1" w:rsidP="00FF36F1">
      <w:pPr>
        <w:rPr>
          <w:rFonts w:ascii="Times New Roman" w:hAnsi="Times New Roman" w:cs="Times New Roman"/>
          <w:sz w:val="28"/>
          <w:szCs w:val="28"/>
        </w:rPr>
      </w:pPr>
      <w:r w:rsidRPr="00FF36F1">
        <w:rPr>
          <w:rFonts w:ascii="Times New Roman" w:hAnsi="Times New Roman" w:cs="Times New Roman"/>
          <w:sz w:val="28"/>
          <w:szCs w:val="28"/>
        </w:rPr>
        <w:t>Рис. 1 – План эвакуации</w:t>
      </w:r>
    </w:p>
    <w:p w14:paraId="0D11648B" w14:textId="77777777" w:rsidR="00C811D8" w:rsidRDefault="00C811D8" w:rsidP="00FF36F1">
      <w:pPr>
        <w:rPr>
          <w:rFonts w:ascii="Times New Roman" w:hAnsi="Times New Roman" w:cs="Times New Roman"/>
          <w:sz w:val="28"/>
          <w:szCs w:val="28"/>
        </w:rPr>
      </w:pPr>
    </w:p>
    <w:p w14:paraId="3D0298CC" w14:textId="77777777" w:rsidR="00F923AB" w:rsidRDefault="00F923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4856FE" w14:textId="406AA409" w:rsidR="00C811D8" w:rsidRDefault="00F923AB" w:rsidP="00C811D8">
      <w:pPr>
        <w:rPr>
          <w:rFonts w:ascii="Times New Roman" w:hAnsi="Times New Roman" w:cs="Times New Roman"/>
          <w:sz w:val="28"/>
          <w:szCs w:val="28"/>
        </w:rPr>
      </w:pPr>
      <w:r w:rsidRPr="00F923AB">
        <w:rPr>
          <w:rFonts w:ascii="Times New Roman" w:hAnsi="Times New Roman" w:cs="Times New Roman"/>
          <w:sz w:val="28"/>
          <w:szCs w:val="28"/>
        </w:rPr>
        <w:lastRenderedPageBreak/>
        <w:t>2 ОБЩИЕ ДАННЫЕ О ПРЕДПРИЯТИИ  </w:t>
      </w:r>
    </w:p>
    <w:p w14:paraId="445E9025" w14:textId="77777777" w:rsidR="00F923AB" w:rsidRPr="00C811D8" w:rsidRDefault="00F923AB" w:rsidP="00C811D8">
      <w:pPr>
        <w:rPr>
          <w:rFonts w:ascii="Times New Roman" w:hAnsi="Times New Roman" w:cs="Times New Roman"/>
          <w:sz w:val="28"/>
          <w:szCs w:val="28"/>
        </w:rPr>
      </w:pPr>
    </w:p>
    <w:p w14:paraId="2F3E4317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Виды работ:  </w:t>
      </w:r>
    </w:p>
    <w:p w14:paraId="02A083A7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Ознакомление с объектом практики  </w:t>
      </w:r>
    </w:p>
    <w:p w14:paraId="62E75D48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</w:p>
    <w:p w14:paraId="60F2752A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Содержание работ:  </w:t>
      </w:r>
    </w:p>
    <w:p w14:paraId="5085AD37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>Ознакомление с объектом практики:</w:t>
      </w:r>
    </w:p>
    <w:p w14:paraId="3352F278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</w:p>
    <w:p w14:paraId="102CB71E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- Назначение и организационная структура организации и отдела  </w:t>
      </w:r>
    </w:p>
    <w:p w14:paraId="12ED3E3B" w14:textId="77777777" w:rsidR="00D8134B" w:rsidRPr="00D8134B" w:rsidRDefault="00D8134B" w:rsidP="00D8134B">
      <w:pPr>
        <w:rPr>
          <w:rFonts w:ascii="Times New Roman" w:hAnsi="Times New Roman" w:cs="Times New Roman"/>
          <w:sz w:val="28"/>
          <w:szCs w:val="28"/>
        </w:rPr>
      </w:pPr>
      <w:r w:rsidRPr="00D8134B">
        <w:rPr>
          <w:rFonts w:ascii="Times New Roman" w:hAnsi="Times New Roman" w:cs="Times New Roman"/>
          <w:sz w:val="28"/>
          <w:szCs w:val="28"/>
        </w:rPr>
        <w:t>ЧУПОО «Техникум “Бизнес и право”» — частное учреждение профессионального образования, реализующее программы среднего профессионального образования. Учреждение было основано в г. Краснодар 26 апреля 1995 года. В начале 2000-х годов в г. Белореченске был открыт филиал, предлагающий обучение по трём направлениям: экономика, право и информационные технологии.</w:t>
      </w:r>
    </w:p>
    <w:p w14:paraId="32792BCF" w14:textId="77777777" w:rsidR="00D8134B" w:rsidRPr="00D8134B" w:rsidRDefault="00D8134B" w:rsidP="00D8134B">
      <w:pPr>
        <w:rPr>
          <w:rFonts w:ascii="Times New Roman" w:hAnsi="Times New Roman" w:cs="Times New Roman"/>
          <w:sz w:val="28"/>
          <w:szCs w:val="28"/>
        </w:rPr>
      </w:pPr>
    </w:p>
    <w:p w14:paraId="6D927DE3" w14:textId="77777777" w:rsidR="00D8134B" w:rsidRPr="00D8134B" w:rsidRDefault="00D8134B" w:rsidP="00D8134B">
      <w:pPr>
        <w:rPr>
          <w:rFonts w:ascii="Times New Roman" w:hAnsi="Times New Roman" w:cs="Times New Roman"/>
          <w:sz w:val="28"/>
          <w:szCs w:val="28"/>
        </w:rPr>
      </w:pPr>
      <w:r w:rsidRPr="00D8134B">
        <w:rPr>
          <w:rFonts w:ascii="Times New Roman" w:hAnsi="Times New Roman" w:cs="Times New Roman"/>
          <w:sz w:val="28"/>
          <w:szCs w:val="28"/>
        </w:rPr>
        <w:t>В 2007 году в Белореченске введено в эксплуатацию новое здание филиала площадью свыше 4000 м², оснащённое современным учебным и техническим оборудованием. В 2011 году основная образовательная деятельность была полностью переведена из Краснодара в Белореченск, где техникум продолжает функционировать по настоящее время.</w:t>
      </w:r>
    </w:p>
    <w:p w14:paraId="27F45791" w14:textId="77777777" w:rsidR="00D8134B" w:rsidRPr="00D8134B" w:rsidRDefault="00D8134B" w:rsidP="00D8134B">
      <w:pPr>
        <w:rPr>
          <w:rFonts w:ascii="Times New Roman" w:hAnsi="Times New Roman" w:cs="Times New Roman"/>
          <w:sz w:val="28"/>
          <w:szCs w:val="28"/>
        </w:rPr>
      </w:pPr>
    </w:p>
    <w:p w14:paraId="63D010F1" w14:textId="77777777" w:rsidR="00D8134B" w:rsidRPr="00D8134B" w:rsidRDefault="00D8134B" w:rsidP="00D8134B">
      <w:pPr>
        <w:rPr>
          <w:rFonts w:ascii="Times New Roman" w:hAnsi="Times New Roman" w:cs="Times New Roman"/>
          <w:sz w:val="28"/>
          <w:szCs w:val="28"/>
        </w:rPr>
      </w:pPr>
      <w:r w:rsidRPr="00D8134B">
        <w:rPr>
          <w:rFonts w:ascii="Times New Roman" w:hAnsi="Times New Roman" w:cs="Times New Roman"/>
          <w:sz w:val="28"/>
          <w:szCs w:val="28"/>
        </w:rPr>
        <w:t>В июне 2013 года учреждение было переименовано из колледжа в техникум «Бизнес и право».</w:t>
      </w:r>
    </w:p>
    <w:p w14:paraId="4026E164" w14:textId="77777777" w:rsidR="00D8134B" w:rsidRPr="00D8134B" w:rsidRDefault="00D8134B" w:rsidP="00D8134B">
      <w:pPr>
        <w:rPr>
          <w:rFonts w:ascii="Times New Roman" w:hAnsi="Times New Roman" w:cs="Times New Roman"/>
          <w:sz w:val="28"/>
          <w:szCs w:val="28"/>
        </w:rPr>
      </w:pPr>
    </w:p>
    <w:p w14:paraId="2EA18C20" w14:textId="77777777" w:rsidR="00D8134B" w:rsidRPr="00D8134B" w:rsidRDefault="00D8134B" w:rsidP="00D8134B">
      <w:pPr>
        <w:rPr>
          <w:rFonts w:ascii="Times New Roman" w:hAnsi="Times New Roman" w:cs="Times New Roman"/>
          <w:sz w:val="28"/>
          <w:szCs w:val="28"/>
        </w:rPr>
      </w:pPr>
      <w:r w:rsidRPr="00D8134B">
        <w:rPr>
          <w:rFonts w:ascii="Times New Roman" w:hAnsi="Times New Roman" w:cs="Times New Roman"/>
          <w:sz w:val="28"/>
          <w:szCs w:val="28"/>
        </w:rPr>
        <w:t xml:space="preserve">В настоящее время в техникуме осуществляется подготовка обучающихся по 7 специальностям среднего профессионального образования в следующих направлениях:  </w:t>
      </w:r>
    </w:p>
    <w:p w14:paraId="06897674" w14:textId="77777777" w:rsidR="00D8134B" w:rsidRPr="00D8134B" w:rsidRDefault="00D8134B" w:rsidP="00D8134B">
      <w:pPr>
        <w:rPr>
          <w:rFonts w:ascii="Times New Roman" w:hAnsi="Times New Roman" w:cs="Times New Roman"/>
          <w:sz w:val="28"/>
          <w:szCs w:val="28"/>
        </w:rPr>
      </w:pPr>
      <w:r w:rsidRPr="00D8134B">
        <w:rPr>
          <w:rFonts w:ascii="Times New Roman" w:hAnsi="Times New Roman" w:cs="Times New Roman"/>
          <w:sz w:val="28"/>
          <w:szCs w:val="28"/>
        </w:rPr>
        <w:t xml:space="preserve">— экономика и бухгалтерский учёт;  </w:t>
      </w:r>
    </w:p>
    <w:p w14:paraId="6291F6E9" w14:textId="77777777" w:rsidR="00D8134B" w:rsidRPr="00D8134B" w:rsidRDefault="00D8134B" w:rsidP="00D8134B">
      <w:pPr>
        <w:rPr>
          <w:rFonts w:ascii="Times New Roman" w:hAnsi="Times New Roman" w:cs="Times New Roman"/>
          <w:sz w:val="28"/>
          <w:szCs w:val="28"/>
        </w:rPr>
      </w:pPr>
      <w:r w:rsidRPr="00D8134B">
        <w:rPr>
          <w:rFonts w:ascii="Times New Roman" w:hAnsi="Times New Roman" w:cs="Times New Roman"/>
          <w:sz w:val="28"/>
          <w:szCs w:val="28"/>
        </w:rPr>
        <w:t xml:space="preserve">— юриспруденция и правоохранительная деятельность;  </w:t>
      </w:r>
    </w:p>
    <w:p w14:paraId="14BA4062" w14:textId="77777777" w:rsidR="00D8134B" w:rsidRPr="00D8134B" w:rsidRDefault="00D8134B" w:rsidP="00D8134B">
      <w:pPr>
        <w:rPr>
          <w:rFonts w:ascii="Times New Roman" w:hAnsi="Times New Roman" w:cs="Times New Roman"/>
          <w:sz w:val="28"/>
          <w:szCs w:val="28"/>
        </w:rPr>
      </w:pPr>
      <w:r w:rsidRPr="00D8134B">
        <w:rPr>
          <w:rFonts w:ascii="Times New Roman" w:hAnsi="Times New Roman" w:cs="Times New Roman"/>
          <w:sz w:val="28"/>
          <w:szCs w:val="28"/>
        </w:rPr>
        <w:t xml:space="preserve">— информационные системы и программирование;  </w:t>
      </w:r>
    </w:p>
    <w:p w14:paraId="4844AD1E" w14:textId="77777777" w:rsidR="00D8134B" w:rsidRPr="00D8134B" w:rsidRDefault="00D8134B" w:rsidP="00D8134B">
      <w:pPr>
        <w:rPr>
          <w:rFonts w:ascii="Times New Roman" w:hAnsi="Times New Roman" w:cs="Times New Roman"/>
          <w:sz w:val="28"/>
          <w:szCs w:val="28"/>
        </w:rPr>
      </w:pPr>
      <w:r w:rsidRPr="00D8134B">
        <w:rPr>
          <w:rFonts w:ascii="Times New Roman" w:hAnsi="Times New Roman" w:cs="Times New Roman"/>
          <w:sz w:val="28"/>
          <w:szCs w:val="28"/>
        </w:rPr>
        <w:lastRenderedPageBreak/>
        <w:t xml:space="preserve">— логистика;  </w:t>
      </w:r>
    </w:p>
    <w:p w14:paraId="0DB2369C" w14:textId="77777777" w:rsidR="00D8134B" w:rsidRPr="00D8134B" w:rsidRDefault="00D8134B" w:rsidP="00D8134B">
      <w:pPr>
        <w:rPr>
          <w:rFonts w:ascii="Times New Roman" w:hAnsi="Times New Roman" w:cs="Times New Roman"/>
          <w:sz w:val="28"/>
          <w:szCs w:val="28"/>
        </w:rPr>
      </w:pPr>
      <w:r w:rsidRPr="00D8134B">
        <w:rPr>
          <w:rFonts w:ascii="Times New Roman" w:hAnsi="Times New Roman" w:cs="Times New Roman"/>
          <w:sz w:val="28"/>
          <w:szCs w:val="28"/>
        </w:rPr>
        <w:t xml:space="preserve">— фармация;  </w:t>
      </w:r>
    </w:p>
    <w:p w14:paraId="08E5C8EE" w14:textId="77777777" w:rsidR="00D8134B" w:rsidRPr="00D8134B" w:rsidRDefault="00D8134B" w:rsidP="00D8134B">
      <w:pPr>
        <w:rPr>
          <w:rFonts w:ascii="Times New Roman" w:hAnsi="Times New Roman" w:cs="Times New Roman"/>
          <w:sz w:val="28"/>
          <w:szCs w:val="28"/>
        </w:rPr>
      </w:pPr>
      <w:r w:rsidRPr="00D8134B">
        <w:rPr>
          <w:rFonts w:ascii="Times New Roman" w:hAnsi="Times New Roman" w:cs="Times New Roman"/>
          <w:sz w:val="28"/>
          <w:szCs w:val="28"/>
        </w:rPr>
        <w:t xml:space="preserve">— дошкольное образование;  </w:t>
      </w:r>
    </w:p>
    <w:p w14:paraId="4094E42A" w14:textId="725A0629" w:rsidR="00C811D8" w:rsidRDefault="00D8134B" w:rsidP="00D8134B">
      <w:pPr>
        <w:rPr>
          <w:rFonts w:ascii="Times New Roman" w:hAnsi="Times New Roman" w:cs="Times New Roman"/>
          <w:sz w:val="28"/>
          <w:szCs w:val="28"/>
        </w:rPr>
      </w:pPr>
      <w:r w:rsidRPr="00D8134B">
        <w:rPr>
          <w:rFonts w:ascii="Times New Roman" w:hAnsi="Times New Roman" w:cs="Times New Roman"/>
          <w:sz w:val="28"/>
          <w:szCs w:val="28"/>
        </w:rPr>
        <w:t>— начальное образование.</w:t>
      </w:r>
    </w:p>
    <w:p w14:paraId="7DC8A40E" w14:textId="77777777" w:rsidR="00D8134B" w:rsidRDefault="00D8134B" w:rsidP="00D8134B">
      <w:pPr>
        <w:rPr>
          <w:rFonts w:ascii="Times New Roman" w:hAnsi="Times New Roman" w:cs="Times New Roman"/>
          <w:sz w:val="28"/>
          <w:szCs w:val="28"/>
        </w:rPr>
      </w:pPr>
    </w:p>
    <w:p w14:paraId="6C5FBEB5" w14:textId="77777777" w:rsidR="00D8134B" w:rsidRPr="00C811D8" w:rsidRDefault="00D8134B" w:rsidP="00D8134B">
      <w:pPr>
        <w:rPr>
          <w:rFonts w:ascii="Times New Roman" w:hAnsi="Times New Roman" w:cs="Times New Roman"/>
          <w:sz w:val="28"/>
          <w:szCs w:val="28"/>
        </w:rPr>
      </w:pPr>
    </w:p>
    <w:p w14:paraId="2B01EA43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Организационная структура техникума включает:  </w:t>
      </w:r>
    </w:p>
    <w:p w14:paraId="0384DF5D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Директора и его заместителей (по УВР, по НМР, по ВР);  </w:t>
      </w:r>
    </w:p>
    <w:p w14:paraId="1B79B027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Учебно-методический отдел;  </w:t>
      </w:r>
    </w:p>
    <w:p w14:paraId="6F63280B" w14:textId="46B4980B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Отдел по воспитательной работе;    </w:t>
      </w:r>
    </w:p>
    <w:p w14:paraId="4A042DAC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Бухгалтерию;  </w:t>
      </w:r>
    </w:p>
    <w:p w14:paraId="1D590D1B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Отдел кадров;  </w:t>
      </w:r>
    </w:p>
    <w:p w14:paraId="6D4CC92D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</w:p>
    <w:p w14:paraId="35CEA7D4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Отдел по воспитательной работе возглавляет заместитель директора по воспитательной работе. В его состав входят:  </w:t>
      </w:r>
    </w:p>
    <w:p w14:paraId="5F2EB438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</w:p>
    <w:p w14:paraId="1DC4B97D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- Характеристика отдела  </w:t>
      </w:r>
    </w:p>
    <w:p w14:paraId="1F0CB9FE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Основные функции отдела:  </w:t>
      </w:r>
    </w:p>
    <w:p w14:paraId="464806FC" w14:textId="481BC1DD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>• Планирование и проведение воспитательных мероприятий (классные часы,</w:t>
      </w:r>
      <w:r w:rsidR="00B70BF6">
        <w:rPr>
          <w:rFonts w:ascii="Times New Roman" w:hAnsi="Times New Roman" w:cs="Times New Roman"/>
          <w:sz w:val="28"/>
          <w:szCs w:val="28"/>
        </w:rPr>
        <w:t xml:space="preserve"> Родительские собрания</w:t>
      </w:r>
      <w:r w:rsidRPr="00C811D8">
        <w:rPr>
          <w:rFonts w:ascii="Times New Roman" w:hAnsi="Times New Roman" w:cs="Times New Roman"/>
          <w:sz w:val="28"/>
          <w:szCs w:val="28"/>
        </w:rPr>
        <w:t xml:space="preserve">);  </w:t>
      </w:r>
    </w:p>
    <w:p w14:paraId="5440D6D9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Профилактика правонарушений и девиантного поведения;  </w:t>
      </w:r>
    </w:p>
    <w:p w14:paraId="567F32D9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Ведение документации: планы, журналы, отчёты, аналитические справки;  </w:t>
      </w:r>
    </w:p>
    <w:p w14:paraId="68CE9DE0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Взаимодействие с администрацией, родителями, студентами и внешними организациями.  </w:t>
      </w:r>
    </w:p>
    <w:p w14:paraId="598B7B8E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</w:p>
    <w:p w14:paraId="570FE6FA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- Техническая оснащённость отдела  </w:t>
      </w:r>
    </w:p>
    <w:p w14:paraId="181CF058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Рабочие места сотрудников отдела оборудованы:  </w:t>
      </w:r>
    </w:p>
    <w:p w14:paraId="293D2C8C" w14:textId="3AFC2FA6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>• Персональными компьютерами (</w:t>
      </w:r>
      <w:r w:rsidR="00B70BF6">
        <w:rPr>
          <w:rFonts w:ascii="Times New Roman" w:hAnsi="Times New Roman" w:cs="Times New Roman"/>
          <w:sz w:val="28"/>
          <w:szCs w:val="28"/>
        </w:rPr>
        <w:t>Найти</w:t>
      </w:r>
      <w:r w:rsidRPr="00C811D8">
        <w:rPr>
          <w:rFonts w:ascii="Times New Roman" w:hAnsi="Times New Roman" w:cs="Times New Roman"/>
          <w:sz w:val="28"/>
          <w:szCs w:val="28"/>
        </w:rPr>
        <w:t xml:space="preserve">);  </w:t>
      </w:r>
    </w:p>
    <w:p w14:paraId="2AE2C2C3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11D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</w:t>
      </w:r>
      <w:r w:rsidRPr="00C811D8">
        <w:rPr>
          <w:rFonts w:ascii="Times New Roman" w:hAnsi="Times New Roman" w:cs="Times New Roman"/>
          <w:sz w:val="28"/>
          <w:szCs w:val="28"/>
        </w:rPr>
        <w:t>ОС</w:t>
      </w:r>
      <w:r w:rsidRPr="00C811D8">
        <w:rPr>
          <w:rFonts w:ascii="Times New Roman" w:hAnsi="Times New Roman" w:cs="Times New Roman"/>
          <w:sz w:val="28"/>
          <w:szCs w:val="28"/>
          <w:lang w:val="en-US"/>
        </w:rPr>
        <w:t xml:space="preserve"> Windows 10 Pro;  </w:t>
      </w:r>
    </w:p>
    <w:p w14:paraId="58568CC1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11D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C811D8">
        <w:rPr>
          <w:rFonts w:ascii="Times New Roman" w:hAnsi="Times New Roman" w:cs="Times New Roman"/>
          <w:sz w:val="28"/>
          <w:szCs w:val="28"/>
        </w:rPr>
        <w:t>ПО</w:t>
      </w:r>
      <w:r w:rsidRPr="00C811D8">
        <w:rPr>
          <w:rFonts w:ascii="Times New Roman" w:hAnsi="Times New Roman" w:cs="Times New Roman"/>
          <w:sz w:val="28"/>
          <w:szCs w:val="28"/>
          <w:lang w:val="en-US"/>
        </w:rPr>
        <w:t xml:space="preserve"> Microsoft Office 2019;  </w:t>
      </w:r>
    </w:p>
    <w:p w14:paraId="0B62A0C2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Сетевыми чёрно-белыми принтерами.  </w:t>
      </w:r>
    </w:p>
    <w:p w14:paraId="61BDE161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</w:p>
    <w:p w14:paraId="4C7C3B33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Имеется доступ:  </w:t>
      </w:r>
    </w:p>
    <w:p w14:paraId="54F8021F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к локальной вычислительной сети техникума;  </w:t>
      </w:r>
    </w:p>
    <w:p w14:paraId="49763CFF" w14:textId="44619115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>• к корпоративному интернету (10 Мбит/</w:t>
      </w:r>
      <w:r w:rsidR="00F1264C">
        <w:rPr>
          <w:rFonts w:ascii="Times New Roman" w:hAnsi="Times New Roman" w:cs="Times New Roman"/>
          <w:sz w:val="28"/>
          <w:szCs w:val="28"/>
        </w:rPr>
        <w:t>с</w:t>
      </w:r>
      <w:r w:rsidRPr="00C811D8">
        <w:rPr>
          <w:rFonts w:ascii="Times New Roman" w:hAnsi="Times New Roman" w:cs="Times New Roman"/>
          <w:sz w:val="28"/>
          <w:szCs w:val="28"/>
        </w:rPr>
        <w:t xml:space="preserve">);  </w:t>
      </w:r>
    </w:p>
    <w:p w14:paraId="580EE564" w14:textId="73FEAAF1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к файловому серверу.  </w:t>
      </w:r>
    </w:p>
    <w:p w14:paraId="27656AB1" w14:textId="77777777" w:rsidR="002C7E5A" w:rsidRDefault="002C7E5A" w:rsidP="00C811D8">
      <w:pPr>
        <w:rPr>
          <w:rFonts w:ascii="Times New Roman" w:hAnsi="Times New Roman" w:cs="Times New Roman"/>
          <w:sz w:val="28"/>
          <w:szCs w:val="28"/>
        </w:rPr>
      </w:pPr>
    </w:p>
    <w:p w14:paraId="502F8136" w14:textId="2A76B75E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>Изучение организации режима труда и его контроль:</w:t>
      </w:r>
    </w:p>
    <w:p w14:paraId="497CC3D1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</w:p>
    <w:p w14:paraId="5271028A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Режим труда специалиста (администратора БД / разработчика) установлен в соответствии с требованиями СанПиН 2.4.2.2821–10 и внутренними регламентами:  </w:t>
      </w:r>
    </w:p>
    <w:p w14:paraId="547B4B43" w14:textId="09695F39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Рабочий день: </w:t>
      </w:r>
      <w:r w:rsidR="002C7E5A">
        <w:rPr>
          <w:rFonts w:ascii="Times New Roman" w:hAnsi="Times New Roman" w:cs="Times New Roman"/>
          <w:sz w:val="28"/>
          <w:szCs w:val="28"/>
        </w:rPr>
        <w:t>8</w:t>
      </w:r>
      <w:r w:rsidRPr="00C811D8">
        <w:rPr>
          <w:rFonts w:ascii="Times New Roman" w:hAnsi="Times New Roman" w:cs="Times New Roman"/>
          <w:sz w:val="28"/>
          <w:szCs w:val="28"/>
        </w:rPr>
        <w:t xml:space="preserve">:00–18:00 с перерывом 13:00–14:00;  </w:t>
      </w:r>
    </w:p>
    <w:p w14:paraId="19032F18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Непрерывная работа за ПК не более 2 часов подряд;  </w:t>
      </w:r>
    </w:p>
    <w:p w14:paraId="2A3278D2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Предусмотрены регулярные перерывы для профилактики утомления.  </w:t>
      </w:r>
    </w:p>
    <w:p w14:paraId="6D51E69B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</w:p>
    <w:p w14:paraId="7A08ABBC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Контроль за соблюдением режима осуществляется через:  </w:t>
      </w:r>
    </w:p>
    <w:p w14:paraId="39B14D00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Табель учёта рабочего времени;  </w:t>
      </w:r>
    </w:p>
    <w:p w14:paraId="61E3BCA9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Журналы выполненных работ;  </w:t>
      </w:r>
    </w:p>
    <w:p w14:paraId="78C97A0E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 xml:space="preserve">• Отчётность перед руководителем ОИТ.  </w:t>
      </w:r>
    </w:p>
    <w:p w14:paraId="645C630B" w14:textId="77777777" w:rsidR="00C811D8" w:rsidRPr="00C811D8" w:rsidRDefault="00C811D8" w:rsidP="00C811D8">
      <w:pPr>
        <w:rPr>
          <w:rFonts w:ascii="Times New Roman" w:hAnsi="Times New Roman" w:cs="Times New Roman"/>
          <w:sz w:val="28"/>
          <w:szCs w:val="28"/>
        </w:rPr>
      </w:pPr>
    </w:p>
    <w:p w14:paraId="7D3AB767" w14:textId="509AF39C" w:rsidR="0034632B" w:rsidRDefault="00C811D8" w:rsidP="00C811D8">
      <w:pPr>
        <w:rPr>
          <w:rFonts w:ascii="Times New Roman" w:hAnsi="Times New Roman" w:cs="Times New Roman"/>
          <w:sz w:val="28"/>
          <w:szCs w:val="28"/>
        </w:rPr>
      </w:pPr>
      <w:r w:rsidRPr="00C811D8">
        <w:rPr>
          <w:rFonts w:ascii="Times New Roman" w:hAnsi="Times New Roman" w:cs="Times New Roman"/>
          <w:sz w:val="28"/>
          <w:szCs w:val="28"/>
        </w:rPr>
        <w:t>Требования к охране труда работников сферы ИТ включают обеспечение эргономичных рабочих мест, нормированное освещение, вентиляцию, а также периодические инструктажи по технике безопасности и информационной защите.</w:t>
      </w:r>
    </w:p>
    <w:p w14:paraId="5753A976" w14:textId="77777777" w:rsidR="0034632B" w:rsidRDefault="0034632B" w:rsidP="00C811D8">
      <w:pPr>
        <w:rPr>
          <w:rFonts w:ascii="Times New Roman" w:hAnsi="Times New Roman" w:cs="Times New Roman"/>
          <w:sz w:val="28"/>
          <w:szCs w:val="28"/>
        </w:rPr>
      </w:pPr>
    </w:p>
    <w:p w14:paraId="47097FD7" w14:textId="77777777" w:rsidR="0034632B" w:rsidRDefault="0034632B" w:rsidP="00AE3BA6">
      <w:pPr>
        <w:rPr>
          <w:rFonts w:ascii="Times New Roman" w:hAnsi="Times New Roman" w:cs="Times New Roman"/>
          <w:sz w:val="28"/>
          <w:szCs w:val="28"/>
        </w:rPr>
      </w:pPr>
    </w:p>
    <w:p w14:paraId="3AEF3FA4" w14:textId="113815E9" w:rsidR="0034632B" w:rsidRPr="0034632B" w:rsidRDefault="0034632B" w:rsidP="00AE3BA6">
      <w:pPr>
        <w:jc w:val="center"/>
        <w:rPr>
          <w:rFonts w:ascii="Times New Roman" w:hAnsi="Times New Roman" w:cs="Times New Roman"/>
          <w:sz w:val="28"/>
          <w:szCs w:val="28"/>
        </w:rPr>
      </w:pPr>
      <w:r w:rsidRPr="0034632B">
        <w:rPr>
          <w:rFonts w:ascii="Times New Roman" w:hAnsi="Times New Roman" w:cs="Times New Roman"/>
          <w:sz w:val="28"/>
          <w:szCs w:val="28"/>
        </w:rPr>
        <w:lastRenderedPageBreak/>
        <w:t>3 СБОР, ОБРАБОТКА И АНАЛИЗ ИНФОРМАЦИИ ДЛЯ ПРОЕКТИРОВАНИЯ БАЗ ДАННЫХ</w:t>
      </w:r>
    </w:p>
    <w:p w14:paraId="076936F2" w14:textId="77777777" w:rsidR="0034632B" w:rsidRPr="0034632B" w:rsidRDefault="0034632B" w:rsidP="0034632B">
      <w:pPr>
        <w:rPr>
          <w:rFonts w:ascii="Times New Roman" w:hAnsi="Times New Roman" w:cs="Times New Roman"/>
          <w:sz w:val="28"/>
          <w:szCs w:val="28"/>
        </w:rPr>
      </w:pPr>
      <w:r w:rsidRPr="0034632B">
        <w:rPr>
          <w:rFonts w:ascii="Times New Roman" w:hAnsi="Times New Roman" w:cs="Times New Roman"/>
          <w:sz w:val="28"/>
          <w:szCs w:val="28"/>
        </w:rPr>
        <w:t>Виды работ: Выполнение анализа предметной области.</w:t>
      </w:r>
    </w:p>
    <w:p w14:paraId="6A6D9683" w14:textId="77777777" w:rsidR="0034632B" w:rsidRPr="0034632B" w:rsidRDefault="0034632B" w:rsidP="0034632B">
      <w:pPr>
        <w:rPr>
          <w:rFonts w:ascii="Times New Roman" w:hAnsi="Times New Roman" w:cs="Times New Roman"/>
          <w:sz w:val="28"/>
          <w:szCs w:val="28"/>
        </w:rPr>
      </w:pPr>
    </w:p>
    <w:p w14:paraId="09340D10" w14:textId="77777777" w:rsidR="0034632B" w:rsidRPr="0034632B" w:rsidRDefault="0034632B" w:rsidP="0034632B">
      <w:pPr>
        <w:rPr>
          <w:rFonts w:ascii="Times New Roman" w:hAnsi="Times New Roman" w:cs="Times New Roman"/>
          <w:sz w:val="28"/>
          <w:szCs w:val="28"/>
        </w:rPr>
      </w:pPr>
      <w:r w:rsidRPr="0034632B">
        <w:rPr>
          <w:rFonts w:ascii="Times New Roman" w:hAnsi="Times New Roman" w:cs="Times New Roman"/>
          <w:sz w:val="28"/>
          <w:szCs w:val="28"/>
        </w:rPr>
        <w:t>Содержание работ: Анализ предметной области и её описание.</w:t>
      </w:r>
    </w:p>
    <w:p w14:paraId="2CE5E0C0" w14:textId="77777777" w:rsidR="0034632B" w:rsidRPr="0034632B" w:rsidRDefault="0034632B" w:rsidP="0034632B">
      <w:pPr>
        <w:rPr>
          <w:rFonts w:ascii="Times New Roman" w:hAnsi="Times New Roman" w:cs="Times New Roman"/>
          <w:sz w:val="28"/>
          <w:szCs w:val="28"/>
        </w:rPr>
      </w:pPr>
    </w:p>
    <w:p w14:paraId="09EBF999" w14:textId="77777777" w:rsidR="0034632B" w:rsidRPr="0034632B" w:rsidRDefault="0034632B" w:rsidP="0034632B">
      <w:pPr>
        <w:rPr>
          <w:rFonts w:ascii="Times New Roman" w:hAnsi="Times New Roman" w:cs="Times New Roman"/>
          <w:sz w:val="28"/>
          <w:szCs w:val="28"/>
        </w:rPr>
      </w:pPr>
      <w:r w:rsidRPr="0034632B">
        <w:rPr>
          <w:rFonts w:ascii="Times New Roman" w:hAnsi="Times New Roman" w:cs="Times New Roman"/>
          <w:sz w:val="28"/>
          <w:szCs w:val="28"/>
        </w:rPr>
        <w:t>Предметная область охватывает воспитательную работу в среднем или среднем специальном учебном заведении и включает два ключевых процесса: проведение родительских собраний и проведение профилактических бесед со студентами и их законными представителями.</w:t>
      </w:r>
    </w:p>
    <w:p w14:paraId="3CD31FE0" w14:textId="77777777" w:rsidR="0034632B" w:rsidRPr="0034632B" w:rsidRDefault="0034632B" w:rsidP="0034632B">
      <w:pPr>
        <w:rPr>
          <w:rFonts w:ascii="Times New Roman" w:hAnsi="Times New Roman" w:cs="Times New Roman"/>
          <w:sz w:val="28"/>
          <w:szCs w:val="28"/>
        </w:rPr>
      </w:pPr>
    </w:p>
    <w:p w14:paraId="0A7A9E2F" w14:textId="77777777" w:rsidR="0034632B" w:rsidRPr="0034632B" w:rsidRDefault="0034632B" w:rsidP="0034632B">
      <w:pPr>
        <w:rPr>
          <w:rFonts w:ascii="Times New Roman" w:hAnsi="Times New Roman" w:cs="Times New Roman"/>
          <w:sz w:val="28"/>
          <w:szCs w:val="28"/>
        </w:rPr>
      </w:pPr>
      <w:r w:rsidRPr="0034632B">
        <w:rPr>
          <w:rFonts w:ascii="Times New Roman" w:hAnsi="Times New Roman" w:cs="Times New Roman"/>
          <w:sz w:val="28"/>
          <w:szCs w:val="28"/>
        </w:rPr>
        <w:t>Родительские собрания требуют строгого документального сопровождения. Для каждого собрания необходимо фиксировать: номер протокола, учебную группу, дату проведения, повестку дня (возможно — несколько пунктов), количество присутствующих родителей. Дополнительно учитывается информация о выступающих (ФИО или должность, тема выступления — допускается несколько выступлений в рамках одного собрания), принятых решениях (также может быть несколько), а также результаты голосования по каждому решению — отдельно указаны числа проголосовавших «за», «против» и воздержавшихся. Обязательно фиксируются ФИО председателя и секретаря собрания.</w:t>
      </w:r>
    </w:p>
    <w:p w14:paraId="1D132155" w14:textId="77777777" w:rsidR="0034632B" w:rsidRPr="0034632B" w:rsidRDefault="0034632B" w:rsidP="0034632B">
      <w:pPr>
        <w:rPr>
          <w:rFonts w:ascii="Times New Roman" w:hAnsi="Times New Roman" w:cs="Times New Roman"/>
          <w:sz w:val="28"/>
          <w:szCs w:val="28"/>
        </w:rPr>
      </w:pPr>
    </w:p>
    <w:p w14:paraId="01F26C76" w14:textId="77777777" w:rsidR="0034632B" w:rsidRPr="0034632B" w:rsidRDefault="0034632B" w:rsidP="0034632B">
      <w:pPr>
        <w:rPr>
          <w:rFonts w:ascii="Times New Roman" w:hAnsi="Times New Roman" w:cs="Times New Roman"/>
          <w:sz w:val="28"/>
          <w:szCs w:val="28"/>
        </w:rPr>
      </w:pPr>
      <w:r w:rsidRPr="0034632B">
        <w:rPr>
          <w:rFonts w:ascii="Times New Roman" w:hAnsi="Times New Roman" w:cs="Times New Roman"/>
          <w:sz w:val="28"/>
          <w:szCs w:val="28"/>
        </w:rPr>
        <w:t>Профилактические беседы проводятся индивидуально со студентами по различным поводам (нарушение дисциплины, успеваемость и пр.). Для каждой беседы фиксируется дата, ФИО студента, его группа (выводится косвенно через справочник студентов), ФИО родителя или иного представителя, причина инициации беседы, объяснения студента, принятое решение, а также факт согласия — отдельно от родителя и от студента (в виде бинарных признаков: согласен/не согласен).</w:t>
      </w:r>
    </w:p>
    <w:p w14:paraId="4C378F48" w14:textId="77777777" w:rsidR="0034632B" w:rsidRPr="0034632B" w:rsidRDefault="0034632B" w:rsidP="0034632B">
      <w:pPr>
        <w:rPr>
          <w:rFonts w:ascii="Times New Roman" w:hAnsi="Times New Roman" w:cs="Times New Roman"/>
          <w:sz w:val="28"/>
          <w:szCs w:val="28"/>
        </w:rPr>
      </w:pPr>
    </w:p>
    <w:p w14:paraId="0A80A1A4" w14:textId="77777777" w:rsidR="0034632B" w:rsidRPr="0034632B" w:rsidRDefault="0034632B" w:rsidP="0034632B">
      <w:pPr>
        <w:rPr>
          <w:rFonts w:ascii="Times New Roman" w:hAnsi="Times New Roman" w:cs="Times New Roman"/>
          <w:sz w:val="28"/>
          <w:szCs w:val="28"/>
        </w:rPr>
      </w:pPr>
      <w:r w:rsidRPr="0034632B">
        <w:rPr>
          <w:rFonts w:ascii="Times New Roman" w:hAnsi="Times New Roman" w:cs="Times New Roman"/>
          <w:sz w:val="28"/>
          <w:szCs w:val="28"/>
        </w:rPr>
        <w:t xml:space="preserve">Функциональные требования к системе включают: формирование текстового протокола собрания по заданной дате и группе в соответствии с утверждённым шаблоном; поиск и вывод списка всех собраний за указанный временной период (по всем группам в хронологическом порядке); выборку </w:t>
      </w:r>
      <w:r w:rsidRPr="0034632B">
        <w:rPr>
          <w:rFonts w:ascii="Times New Roman" w:hAnsi="Times New Roman" w:cs="Times New Roman"/>
          <w:sz w:val="28"/>
          <w:szCs w:val="28"/>
        </w:rPr>
        <w:lastRenderedPageBreak/>
        <w:t>полных данных по всем профилактическим беседам конкретного студента (по ФИО); и формирование сводной статистики по группам — количество проведённых собраний и профилактических бесед за заданный период.</w:t>
      </w:r>
    </w:p>
    <w:p w14:paraId="03C5CAF4" w14:textId="77777777" w:rsidR="0034632B" w:rsidRPr="0034632B" w:rsidRDefault="0034632B" w:rsidP="0034632B">
      <w:pPr>
        <w:rPr>
          <w:rFonts w:ascii="Times New Roman" w:hAnsi="Times New Roman" w:cs="Times New Roman"/>
          <w:sz w:val="28"/>
          <w:szCs w:val="28"/>
        </w:rPr>
      </w:pPr>
    </w:p>
    <w:p w14:paraId="3D28EBF3" w14:textId="7E6D7BD8" w:rsidR="00EA3F62" w:rsidRPr="00EA3F62" w:rsidRDefault="00EA3F62" w:rsidP="00EA3F62">
      <w:pPr>
        <w:rPr>
          <w:rFonts w:ascii="Times New Roman" w:hAnsi="Times New Roman" w:cs="Times New Roman"/>
          <w:sz w:val="28"/>
          <w:szCs w:val="28"/>
        </w:rPr>
      </w:pPr>
      <w:r w:rsidRPr="00EA3F62">
        <w:rPr>
          <w:rFonts w:ascii="Times New Roman" w:hAnsi="Times New Roman" w:cs="Times New Roman"/>
          <w:sz w:val="28"/>
          <w:szCs w:val="28"/>
        </w:rPr>
        <w:t>На основе анализа предметной области " выделены следующие сущности: Группа, Студент, Родительское собрание, Повестка, Выступление, Решение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A3F62">
        <w:rPr>
          <w:rFonts w:ascii="Times New Roman" w:hAnsi="Times New Roman" w:cs="Times New Roman"/>
          <w:sz w:val="28"/>
          <w:szCs w:val="28"/>
        </w:rPr>
        <w:t xml:space="preserve"> Профилактическая беседа.</w:t>
      </w:r>
    </w:p>
    <w:p w14:paraId="65F0AEF4" w14:textId="77777777" w:rsidR="00EA3F62" w:rsidRPr="00EA3F62" w:rsidRDefault="00EA3F62" w:rsidP="00EA3F62">
      <w:pPr>
        <w:rPr>
          <w:rFonts w:ascii="Times New Roman" w:hAnsi="Times New Roman" w:cs="Times New Roman"/>
          <w:sz w:val="28"/>
          <w:szCs w:val="28"/>
        </w:rPr>
      </w:pPr>
    </w:p>
    <w:p w14:paraId="5D74B323" w14:textId="77777777" w:rsidR="00EA3F62" w:rsidRPr="00EA3F62" w:rsidRDefault="00EA3F62" w:rsidP="00EA3F62">
      <w:pPr>
        <w:rPr>
          <w:rFonts w:ascii="Times New Roman" w:hAnsi="Times New Roman" w:cs="Times New Roman"/>
          <w:sz w:val="28"/>
          <w:szCs w:val="28"/>
        </w:rPr>
      </w:pPr>
      <w:r w:rsidRPr="00EA3F62">
        <w:rPr>
          <w:rFonts w:ascii="Times New Roman" w:hAnsi="Times New Roman" w:cs="Times New Roman"/>
          <w:sz w:val="28"/>
          <w:szCs w:val="28"/>
        </w:rPr>
        <w:t>Отношения между сущностями соответствуют реальным процессам: одна учебная группа включает множество студентов и может иметь произвольное число родительских собраний; одно собрание может содержать несколько пунктов повестки, выступлений и решений — поэтому эти данные вынесены в отдельные связанные сущности для обеспечения нормализации и гибкости. Аналогично, один студент может быть участником множества профилактических бесед.</w:t>
      </w:r>
    </w:p>
    <w:p w14:paraId="61092027" w14:textId="77777777" w:rsidR="00EA3F62" w:rsidRPr="00EA3F62" w:rsidRDefault="00EA3F62" w:rsidP="00EA3F62">
      <w:pPr>
        <w:rPr>
          <w:rFonts w:ascii="Times New Roman" w:hAnsi="Times New Roman" w:cs="Times New Roman"/>
          <w:sz w:val="28"/>
          <w:szCs w:val="28"/>
        </w:rPr>
      </w:pPr>
    </w:p>
    <w:p w14:paraId="36235B39" w14:textId="77777777" w:rsidR="00EA3F62" w:rsidRPr="00EA3F62" w:rsidRDefault="00EA3F62" w:rsidP="00EA3F62">
      <w:pPr>
        <w:rPr>
          <w:rFonts w:ascii="Times New Roman" w:hAnsi="Times New Roman" w:cs="Times New Roman"/>
          <w:sz w:val="28"/>
          <w:szCs w:val="28"/>
        </w:rPr>
      </w:pPr>
      <w:r w:rsidRPr="00EA3F62">
        <w:rPr>
          <w:rFonts w:ascii="Times New Roman" w:hAnsi="Times New Roman" w:cs="Times New Roman"/>
          <w:sz w:val="28"/>
          <w:szCs w:val="28"/>
        </w:rPr>
        <w:t>Система должна поддерживать ввод и хранение полных данных:</w:t>
      </w:r>
    </w:p>
    <w:p w14:paraId="056F787F" w14:textId="77777777" w:rsidR="00EA3F62" w:rsidRPr="00EA3F62" w:rsidRDefault="00EA3F62" w:rsidP="00EA3F62">
      <w:pPr>
        <w:rPr>
          <w:rFonts w:ascii="Times New Roman" w:hAnsi="Times New Roman" w:cs="Times New Roman"/>
          <w:sz w:val="28"/>
          <w:szCs w:val="28"/>
        </w:rPr>
      </w:pPr>
      <w:r w:rsidRPr="00EA3F62">
        <w:rPr>
          <w:rFonts w:ascii="Times New Roman" w:hAnsi="Times New Roman" w:cs="Times New Roman"/>
          <w:sz w:val="28"/>
          <w:szCs w:val="28"/>
        </w:rPr>
        <w:t>— по родительскому собранию: номер протокола, группа, дата, список пунктов повестки (множественные), количество присутствующих родителей, выступления (кто и о чём — множественные), решения (множественные), результаты голосования по каждому решению («за», «против», «воздержались»), ФИО председателя и секретаря;</w:t>
      </w:r>
    </w:p>
    <w:p w14:paraId="206E4AFF" w14:textId="77777777" w:rsidR="00EA3F62" w:rsidRPr="00EA3F62" w:rsidRDefault="00EA3F62" w:rsidP="00EA3F62">
      <w:pPr>
        <w:rPr>
          <w:rFonts w:ascii="Times New Roman" w:hAnsi="Times New Roman" w:cs="Times New Roman"/>
          <w:sz w:val="28"/>
          <w:szCs w:val="28"/>
        </w:rPr>
      </w:pPr>
      <w:r w:rsidRPr="00EA3F62">
        <w:rPr>
          <w:rFonts w:ascii="Times New Roman" w:hAnsi="Times New Roman" w:cs="Times New Roman"/>
          <w:sz w:val="28"/>
          <w:szCs w:val="28"/>
        </w:rPr>
        <w:t>— по профилактической беседе: дата, ФИО студента, группа, ФИО родителя/представителя, причина беседы, объяснения студента, принятое решение, а также бинарные признаки согласия — родителя и студента.</w:t>
      </w:r>
    </w:p>
    <w:p w14:paraId="423FEE94" w14:textId="77777777" w:rsidR="00EA3F62" w:rsidRPr="00EA3F62" w:rsidRDefault="00EA3F62" w:rsidP="00EA3F62">
      <w:pPr>
        <w:rPr>
          <w:rFonts w:ascii="Times New Roman" w:hAnsi="Times New Roman" w:cs="Times New Roman"/>
          <w:sz w:val="28"/>
          <w:szCs w:val="28"/>
        </w:rPr>
      </w:pPr>
    </w:p>
    <w:p w14:paraId="29B08AB8" w14:textId="77777777" w:rsidR="00EA3F62" w:rsidRPr="00EA3F62" w:rsidRDefault="00EA3F62" w:rsidP="00EA3F62">
      <w:pPr>
        <w:rPr>
          <w:rFonts w:ascii="Times New Roman" w:hAnsi="Times New Roman" w:cs="Times New Roman"/>
          <w:sz w:val="28"/>
          <w:szCs w:val="28"/>
        </w:rPr>
      </w:pPr>
      <w:r w:rsidRPr="00EA3F62">
        <w:rPr>
          <w:rFonts w:ascii="Times New Roman" w:hAnsi="Times New Roman" w:cs="Times New Roman"/>
          <w:sz w:val="28"/>
          <w:szCs w:val="28"/>
        </w:rPr>
        <w:t>Функциональные требования включают:</w:t>
      </w:r>
    </w:p>
    <w:p w14:paraId="74C67E58" w14:textId="77777777" w:rsidR="00EA3F62" w:rsidRPr="00EA3F62" w:rsidRDefault="00EA3F62" w:rsidP="00EA3F62">
      <w:pPr>
        <w:rPr>
          <w:rFonts w:ascii="Times New Roman" w:hAnsi="Times New Roman" w:cs="Times New Roman"/>
          <w:sz w:val="28"/>
          <w:szCs w:val="28"/>
        </w:rPr>
      </w:pPr>
      <w:r w:rsidRPr="00EA3F62">
        <w:rPr>
          <w:rFonts w:ascii="Times New Roman" w:hAnsi="Times New Roman" w:cs="Times New Roman"/>
          <w:sz w:val="28"/>
          <w:szCs w:val="28"/>
        </w:rPr>
        <w:t>• генерацию протокола собрания по шаблону (по дате и группе);</w:t>
      </w:r>
    </w:p>
    <w:p w14:paraId="7DE9FD70" w14:textId="77777777" w:rsidR="00EA3F62" w:rsidRPr="00EA3F62" w:rsidRDefault="00EA3F62" w:rsidP="00EA3F62">
      <w:pPr>
        <w:rPr>
          <w:rFonts w:ascii="Times New Roman" w:hAnsi="Times New Roman" w:cs="Times New Roman"/>
          <w:sz w:val="28"/>
          <w:szCs w:val="28"/>
        </w:rPr>
      </w:pPr>
      <w:r w:rsidRPr="00EA3F62">
        <w:rPr>
          <w:rFonts w:ascii="Times New Roman" w:hAnsi="Times New Roman" w:cs="Times New Roman"/>
          <w:sz w:val="28"/>
          <w:szCs w:val="28"/>
        </w:rPr>
        <w:t>• поиск и вывод списка собраний за заданный период (по всем группам, в хронологическом порядке);</w:t>
      </w:r>
    </w:p>
    <w:p w14:paraId="14AC9B1D" w14:textId="77777777" w:rsidR="00EA3F62" w:rsidRPr="00EA3F62" w:rsidRDefault="00EA3F62" w:rsidP="00EA3F62">
      <w:pPr>
        <w:rPr>
          <w:rFonts w:ascii="Times New Roman" w:hAnsi="Times New Roman" w:cs="Times New Roman"/>
          <w:sz w:val="28"/>
          <w:szCs w:val="28"/>
        </w:rPr>
      </w:pPr>
      <w:r w:rsidRPr="00EA3F62">
        <w:rPr>
          <w:rFonts w:ascii="Times New Roman" w:hAnsi="Times New Roman" w:cs="Times New Roman"/>
          <w:sz w:val="28"/>
          <w:szCs w:val="28"/>
        </w:rPr>
        <w:t>• выборку всех профилактических бесед конкретного студента (по ФИО) с отображением всех полей, упорядоченных по дате;</w:t>
      </w:r>
    </w:p>
    <w:p w14:paraId="3CC770E4" w14:textId="77777777" w:rsidR="00EA3F62" w:rsidRPr="00EA3F62" w:rsidRDefault="00EA3F62" w:rsidP="00EA3F62">
      <w:pPr>
        <w:rPr>
          <w:rFonts w:ascii="Times New Roman" w:hAnsi="Times New Roman" w:cs="Times New Roman"/>
          <w:sz w:val="28"/>
          <w:szCs w:val="28"/>
        </w:rPr>
      </w:pPr>
      <w:r w:rsidRPr="00EA3F62">
        <w:rPr>
          <w:rFonts w:ascii="Times New Roman" w:hAnsi="Times New Roman" w:cs="Times New Roman"/>
          <w:sz w:val="28"/>
          <w:szCs w:val="28"/>
        </w:rPr>
        <w:lastRenderedPageBreak/>
        <w:t>• сводный отчёт по группам: количество проведённых собраний и профилактических бесед за указанный период.</w:t>
      </w:r>
    </w:p>
    <w:p w14:paraId="4A42AE00" w14:textId="77777777" w:rsidR="00EA3F62" w:rsidRPr="00EA3F62" w:rsidRDefault="00EA3F62" w:rsidP="00EA3F62">
      <w:pPr>
        <w:rPr>
          <w:rFonts w:ascii="Times New Roman" w:hAnsi="Times New Roman" w:cs="Times New Roman"/>
          <w:sz w:val="28"/>
          <w:szCs w:val="28"/>
        </w:rPr>
      </w:pPr>
    </w:p>
    <w:p w14:paraId="7B99DFCE" w14:textId="257788A4" w:rsidR="0034632B" w:rsidRPr="0034632B" w:rsidRDefault="0034632B" w:rsidP="00EA3F62">
      <w:pPr>
        <w:rPr>
          <w:rFonts w:ascii="Times New Roman" w:hAnsi="Times New Roman" w:cs="Times New Roman"/>
          <w:sz w:val="28"/>
          <w:szCs w:val="28"/>
        </w:rPr>
      </w:pPr>
    </w:p>
    <w:p w14:paraId="37985F34" w14:textId="592BD287" w:rsidR="0034632B" w:rsidRPr="00FF36F1" w:rsidRDefault="0034632B" w:rsidP="0034632B">
      <w:pPr>
        <w:rPr>
          <w:rFonts w:ascii="Times New Roman" w:hAnsi="Times New Roman" w:cs="Times New Roman"/>
          <w:sz w:val="28"/>
          <w:szCs w:val="28"/>
        </w:rPr>
      </w:pPr>
      <w:r w:rsidRPr="0034632B">
        <w:rPr>
          <w:rFonts w:ascii="Times New Roman" w:hAnsi="Times New Roman" w:cs="Times New Roman"/>
          <w:sz w:val="28"/>
          <w:szCs w:val="28"/>
        </w:rPr>
        <w:t>Анализ завершён. Результат — формализованное описание предметной области, достаточное для перехода к логическому и физическому проектированию базы данных.</w:t>
      </w:r>
    </w:p>
    <w:sectPr w:rsidR="0034632B" w:rsidRPr="00FF3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9D"/>
    <w:rsid w:val="00240BFE"/>
    <w:rsid w:val="002C7E5A"/>
    <w:rsid w:val="002F329D"/>
    <w:rsid w:val="00300797"/>
    <w:rsid w:val="0034632B"/>
    <w:rsid w:val="00375AD1"/>
    <w:rsid w:val="0039101B"/>
    <w:rsid w:val="006F35B4"/>
    <w:rsid w:val="009A4296"/>
    <w:rsid w:val="00A94E8A"/>
    <w:rsid w:val="00AE3BA6"/>
    <w:rsid w:val="00B70BF6"/>
    <w:rsid w:val="00C811D8"/>
    <w:rsid w:val="00D8134B"/>
    <w:rsid w:val="00E52C10"/>
    <w:rsid w:val="00EA3F62"/>
    <w:rsid w:val="00F1264C"/>
    <w:rsid w:val="00F923AB"/>
    <w:rsid w:val="00FF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09102"/>
  <w15:chartTrackingRefBased/>
  <w15:docId w15:val="{217D4944-18F6-4B75-B095-9EDD4D1D8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3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2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2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2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2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2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2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2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32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2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2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3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679C7-B243-4FAB-9770-40DA624D9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1669</Words>
  <Characters>9516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ALX</dc:creator>
  <cp:keywords/>
  <dc:description/>
  <cp:lastModifiedBy>ALX</cp:lastModifiedBy>
  <cp:revision>23</cp:revision>
  <dcterms:created xsi:type="dcterms:W3CDTF">2025-12-17T12:21:00Z</dcterms:created>
  <dcterms:modified xsi:type="dcterms:W3CDTF">2025-12-17T13:10:00Z</dcterms:modified>
</cp:coreProperties>
</file>