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5A91">
        <w:rPr>
          <w:sz w:val="20"/>
          <w:szCs w:val="28"/>
          <w:lang w:val="uk-UA"/>
        </w:rPr>
        <w:t xml:space="preserve"> </w:t>
      </w:r>
      <w:r w:rsidRPr="00525A91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525A91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2FAEDF81" w:rsidR="00D62C08" w:rsidRPr="0033268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525A91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A14BE6">
        <w:rPr>
          <w:rFonts w:ascii="Times New Roman" w:hAnsi="Times New Roman"/>
          <w:b/>
          <w:sz w:val="40"/>
          <w:szCs w:val="28"/>
          <w:lang w:val="en-US"/>
        </w:rPr>
        <w:t>1</w:t>
      </w:r>
    </w:p>
    <w:p w14:paraId="16748214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25A91"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14:paraId="0EAEE673" w14:textId="3B54B1FC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25A91">
        <w:rPr>
          <w:rFonts w:ascii="Times New Roman" w:hAnsi="Times New Roman"/>
          <w:sz w:val="32"/>
          <w:szCs w:val="28"/>
          <w:lang w:val="uk-UA"/>
        </w:rPr>
        <w:t>на тему: «</w:t>
      </w:r>
      <w:r w:rsidR="00A14BE6">
        <w:rPr>
          <w:rFonts w:ascii="Times New Roman" w:hAnsi="Times New Roman"/>
          <w:sz w:val="32"/>
          <w:szCs w:val="28"/>
          <w:lang w:val="uk-UA"/>
        </w:rPr>
        <w:t xml:space="preserve">Інтегроване середовище розробки програм </w:t>
      </w:r>
      <w:r w:rsidR="00A14BE6" w:rsidRPr="00A14BE6">
        <w:rPr>
          <w:rFonts w:ascii="Times New Roman" w:hAnsi="Times New Roman"/>
          <w:sz w:val="32"/>
          <w:szCs w:val="28"/>
          <w:lang w:val="en-US"/>
        </w:rPr>
        <w:t>Microsoft Visual Studio</w:t>
      </w:r>
      <w:r w:rsidRPr="00525A91">
        <w:rPr>
          <w:rFonts w:ascii="Times New Roman" w:hAnsi="Times New Roman"/>
          <w:sz w:val="32"/>
          <w:szCs w:val="28"/>
          <w:lang w:val="uk-UA"/>
        </w:rPr>
        <w:t>»</w:t>
      </w:r>
    </w:p>
    <w:p w14:paraId="66CB918E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A9BF53D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25A91">
        <w:rPr>
          <w:rFonts w:ascii="Times New Roman" w:hAnsi="Times New Roman"/>
          <w:sz w:val="32"/>
          <w:szCs w:val="28"/>
          <w:lang w:val="uk-UA"/>
        </w:rPr>
        <w:t>Варіант №17</w:t>
      </w:r>
    </w:p>
    <w:p w14:paraId="3C1BFA47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3118A3F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доцент каф. БМК</w:t>
      </w:r>
    </w:p>
    <w:p w14:paraId="02F1963D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к.т.н. Алхімова С.М.</w:t>
      </w:r>
    </w:p>
    <w:p w14:paraId="091D65AD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7D2443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525A91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525A91" w:rsidRDefault="00D62C08" w:rsidP="0042417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7802BC2" w14:textId="77777777" w:rsidR="00D62C08" w:rsidRPr="00525A91" w:rsidRDefault="00D62C08" w:rsidP="00D62C08">
      <w:pPr>
        <w:jc w:val="center"/>
        <w:rPr>
          <w:rFonts w:ascii="Times New Roman" w:hAnsi="Times New Roman"/>
          <w:sz w:val="32"/>
          <w:szCs w:val="28"/>
          <w:lang w:val="uk-UA"/>
        </w:rPr>
        <w:sectPr w:rsidR="00D62C08" w:rsidRPr="00525A91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525A91">
        <w:rPr>
          <w:rFonts w:ascii="Times New Roman" w:hAnsi="Times New Roman"/>
          <w:sz w:val="32"/>
          <w:szCs w:val="28"/>
          <w:lang w:val="uk-UA"/>
        </w:rPr>
        <w:t>Київ-2019</w:t>
      </w:r>
    </w:p>
    <w:p w14:paraId="0B1BA1B9" w14:textId="77777777" w:rsidR="00D62C08" w:rsidRPr="00525A91" w:rsidRDefault="00D62C08" w:rsidP="00D62C08">
      <w:pPr>
        <w:rPr>
          <w:lang w:val="uk-UA"/>
        </w:rPr>
      </w:pP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3E0D9DBF" w14:textId="2A0E0B64" w:rsidR="0033268C" w:rsidRPr="00631F57" w:rsidRDefault="00631F57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631F57">
        <w:rPr>
          <w:rFonts w:ascii="Times New Roman" w:eastAsia="Times New Roman" w:hAnsi="Times New Roman"/>
          <w:sz w:val="24"/>
          <w:szCs w:val="28"/>
          <w:lang w:eastAsia="uk-UA"/>
        </w:rPr>
        <w:t>Розібратися з середовищем Microsoft Visual Studio 2010 та створити консольну програму за наведеним прикладом програмного коду:</w:t>
      </w:r>
    </w:p>
    <w:p w14:paraId="29840E34" w14:textId="70A3E3FC" w:rsidR="00631F57" w:rsidRDefault="00631F57" w:rsidP="00C32C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&lt;stdio.h&gt;</w:t>
      </w:r>
    </w:p>
    <w:p w14:paraId="4A21B99B" w14:textId="2315D2D5" w:rsidR="00631F57" w:rsidRDefault="00631F57" w:rsidP="00C32C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&lt;conio.h&gt;</w:t>
      </w:r>
    </w:p>
    <w:p w14:paraId="0ADA4B8D" w14:textId="77777777" w:rsidR="00631F57" w:rsidRDefault="00631F57" w:rsidP="00631F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3910456" w14:textId="77777777" w:rsidR="00631F57" w:rsidRDefault="00631F57" w:rsidP="00C32C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main()</w:t>
      </w:r>
    </w:p>
    <w:p w14:paraId="1D604637" w14:textId="77777777" w:rsidR="00631F57" w:rsidRDefault="00631F57" w:rsidP="00C32C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11725FE9" w14:textId="112C98C8" w:rsidR="00631F57" w:rsidRDefault="00631F57" w:rsidP="00631F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="00C32CA6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"\n\t Hello world!"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6BD61C66" w14:textId="00B63F5F" w:rsidR="00631F57" w:rsidRDefault="00631F57" w:rsidP="00631F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="00C32CA6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 Press any key..."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</w:t>
      </w:r>
      <w:r w:rsidR="00C32C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00C5C16" w14:textId="1A7E775F" w:rsidR="00631F57" w:rsidRDefault="00631F57" w:rsidP="00631F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_getch();</w:t>
      </w:r>
    </w:p>
    <w:p w14:paraId="4535622D" w14:textId="77777777" w:rsidR="00631F57" w:rsidRDefault="00631F57" w:rsidP="00631F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C043C4E" w14:textId="77A1EFEE" w:rsidR="00631F57" w:rsidRDefault="00631F57" w:rsidP="00631F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="00C32CA6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0;</w:t>
      </w:r>
    </w:p>
    <w:p w14:paraId="77D7B791" w14:textId="398A3BA7" w:rsidR="00631F57" w:rsidRPr="0033268C" w:rsidRDefault="00631F57" w:rsidP="00B0433B">
      <w:pPr>
        <w:spacing w:line="240" w:lineRule="auto"/>
        <w:ind w:firstLine="720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3EEB3EC2" w14:textId="25623071" w:rsidR="00D62C08" w:rsidRDefault="00631F57" w:rsidP="0046790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631F57">
        <w:rPr>
          <w:rFonts w:ascii="Times New Roman" w:eastAsia="Times New Roman" w:hAnsi="Times New Roman"/>
          <w:sz w:val="24"/>
          <w:szCs w:val="28"/>
          <w:lang w:eastAsia="uk-UA"/>
        </w:rPr>
        <w:t>Скомпілювати програму. В разі вірного виконання на екрані має запуститися програма, вікно якої матиме наступний вигляд:</w:t>
      </w:r>
    </w:p>
    <w:p w14:paraId="42E91D51" w14:textId="69A6824D" w:rsidR="00631F57" w:rsidRPr="00525A91" w:rsidRDefault="00286493" w:rsidP="00631F57">
      <w:pPr>
        <w:spacing w:line="240" w:lineRule="auto"/>
        <w:ind w:left="360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noProof/>
          <w:sz w:val="24"/>
          <w:szCs w:val="28"/>
          <w:lang w:val="uk-UA" w:eastAsia="uk-UA"/>
        </w:rPr>
        <w:drawing>
          <wp:inline distT="0" distB="0" distL="0" distR="0" wp14:anchorId="49558A63" wp14:editId="48B1D789">
            <wp:extent cx="59817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6726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без зауважень</w:t>
      </w:r>
    </w:p>
    <w:p w14:paraId="0629125F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14:paraId="70B279C3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має зауваження:</w:t>
      </w:r>
    </w:p>
    <w:p w14:paraId="09F610F9" w14:textId="77777777" w:rsidR="00D62C08" w:rsidRPr="00525A91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14:paraId="3FF5DFEC" w14:textId="77777777" w:rsidR="00D62C08" w:rsidRPr="00525A91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блок-схеми:</w:t>
      </w:r>
    </w:p>
    <w:p w14:paraId="569C34CE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блок-схема не відповідає коду</w:t>
      </w:r>
    </w:p>
    <w:p w14:paraId="41A29508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 блок-схемі присутній код</w:t>
      </w:r>
    </w:p>
    <w:p w14:paraId="153C37B7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14:paraId="423218DC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 умови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визначений процес (функція)</w:t>
      </w:r>
    </w:p>
    <w:p w14:paraId="16F07E4D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перехід</w:t>
      </w:r>
    </w:p>
    <w:p w14:paraId="232A034D" w14:textId="77777777" w:rsidR="00D62C08" w:rsidRPr="00525A91" w:rsidRDefault="00D62C08" w:rsidP="00D62C08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цикл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розміри блоків</w:t>
      </w:r>
    </w:p>
    <w:p w14:paraId="1DCD64B6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B9D5562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DE18472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1FA2B600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14:paraId="402CD466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14:paraId="12DD21F4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14:paraId="486C3966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14:paraId="7AE2DAE3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14:paraId="6BF438B0" w14:textId="77777777" w:rsidR="00D62C08" w:rsidRPr="00525A91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недостатня декомпозиція на функції користувача</w:t>
      </w:r>
    </w:p>
    <w:p w14:paraId="132FAC74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функція main містить лише виклик іншої функції</w:t>
      </w:r>
    </w:p>
    <w:p w14:paraId="26F7A300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14:paraId="05350E12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14:paraId="5F697E90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lastRenderedPageBreak/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«{» та «}»</w:t>
      </w:r>
    </w:p>
    <w:p w14:paraId="6D2932BA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08BF04C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738E6EA5" w14:textId="77777777" w:rsidR="00D62C08" w:rsidRPr="00525A91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A37A461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14:paraId="03AA0192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14:paraId="2C0AF9D5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C1F3845" w14:textId="77777777" w:rsidR="00D62C08" w:rsidRPr="00525A91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14:paraId="14BE8B62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14:paraId="6CF5D9AF" w14:textId="77777777" w:rsidR="00D62C08" w:rsidRPr="00525A91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14:paraId="2EACF96C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3CE97EF9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4B8EF05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380288E2" w14:textId="33E1B484" w:rsidR="0033268C" w:rsidRPr="00286493" w:rsidRDefault="00D62C08" w:rsidP="00286493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544A0F02" w14:textId="7EBC38E2" w:rsidR="0033268C" w:rsidRPr="00525A91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Результати</w:t>
      </w: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</w:p>
    <w:p w14:paraId="31993EFC" w14:textId="26792A32" w:rsidR="0033268C" w:rsidRPr="0033268C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  <w:r w:rsidR="00286493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3C63BE64" wp14:editId="55FB5859">
            <wp:extent cx="5981700" cy="2333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C379" w14:textId="77777777" w:rsidR="0046790C" w:rsidRPr="00525A91" w:rsidRDefault="0018799B" w:rsidP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Контрольні питання: </w:t>
      </w:r>
    </w:p>
    <w:p w14:paraId="2A57AE5A" w14:textId="085C2195" w:rsidR="00277516" w:rsidRPr="0039669C" w:rsidRDefault="00277516" w:rsidP="00277516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Що таке процес компіляції програми?</w:t>
      </w:r>
    </w:p>
    <w:p w14:paraId="518101E8" w14:textId="42EF8B50" w:rsidR="00277516" w:rsidRPr="0039669C" w:rsidRDefault="00277516" w:rsidP="00277516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Компіляція це процес перетворення комп'ютерної програми, написаної на мові программування у відповідний код на іншій мові програмування. Компілятор - це програмне забеспечення яке виконує це перетворення. Інколи цей процес називають "збирання" або "побудова", що як правило, означає бульше, ніж просто виконання компіляції, наприклад упакування його у двійковому форматі.</w:t>
      </w:r>
    </w:p>
    <w:p w14:paraId="0DC6B2CC" w14:textId="04903909" w:rsidR="00277516" w:rsidRPr="0039669C" w:rsidRDefault="00277516" w:rsidP="00277516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Що таке процес компанування програми?</w:t>
      </w:r>
    </w:p>
    <w:p w14:paraId="749C1C73" w14:textId="538B4CE3" w:rsidR="0077408F" w:rsidRPr="0039669C" w:rsidRDefault="0077408F" w:rsidP="0077408F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Компанування – 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прийма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ння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на вхід один або кілька об'єктних модулів і збира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ння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їх в один виконуваний модуль.</w:t>
      </w:r>
    </w:p>
    <w:p w14:paraId="730BE98A" w14:textId="79BFC9B0" w:rsidR="0077408F" w:rsidRPr="0039669C" w:rsidRDefault="0077408F" w:rsidP="0077408F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Для зв'язування модулів компон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увальник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використовує таблиці символів, створені компілятором в кожному з об'єктних модулів. Ці таблиці можуть містити символи наступних типів:</w:t>
      </w:r>
    </w:p>
    <w:p w14:paraId="2B0B549C" w14:textId="16456D4C" w:rsidR="0077408F" w:rsidRPr="0039669C" w:rsidRDefault="002F19CB" w:rsidP="0077408F">
      <w:pPr>
        <w:pStyle w:val="a9"/>
        <w:numPr>
          <w:ilvl w:val="0"/>
          <w:numId w:val="9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Визначен</w:t>
      </w:r>
      <w:r w:rsidR="0077408F"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 імена - функції і змінні, визначені в даному модулі та надаються для використання інши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м</w:t>
      </w:r>
      <w:r w:rsidR="0077408F"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модул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ям</w:t>
      </w:r>
      <w:r w:rsidR="0077408F"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;</w:t>
      </w:r>
    </w:p>
    <w:p w14:paraId="6CB9B9B7" w14:textId="48993D09" w:rsidR="0077408F" w:rsidRPr="0039669C" w:rsidRDefault="0077408F" w:rsidP="0077408F">
      <w:pPr>
        <w:pStyle w:val="a9"/>
        <w:numPr>
          <w:ilvl w:val="0"/>
          <w:numId w:val="9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Невизначені імена - функції і змінні, на які посилається модуль, але не визначає їх усередині себе;</w:t>
      </w:r>
    </w:p>
    <w:p w14:paraId="22117EE0" w14:textId="7B5BE355" w:rsidR="0077408F" w:rsidRPr="0039669C" w:rsidRDefault="0077408F" w:rsidP="0077408F">
      <w:pPr>
        <w:pStyle w:val="a9"/>
        <w:numPr>
          <w:ilvl w:val="0"/>
          <w:numId w:val="9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Локальні - можуть використовуватися всередині об'єктного файлу для спрощення процесу налаштування адрес</w:t>
      </w:r>
      <w:r w:rsidR="002F19CB"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и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1D76B7DF" w14:textId="0095FF95" w:rsidR="00286493" w:rsidRPr="0039669C" w:rsidRDefault="002F19CB" w:rsidP="0028649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Які системи називають інтегрованими середовищами розробки програм?</w:t>
      </w:r>
    </w:p>
    <w:p w14:paraId="157AA1C4" w14:textId="545479D2" w:rsidR="002F19CB" w:rsidRPr="0039669C" w:rsidRDefault="002F19CB" w:rsidP="002F19CB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lastRenderedPageBreak/>
        <w:t>Інтегроване середовище розробки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–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комплексне програмне рішення для розробки програмного забезпечення. Зазвичай, складається з редактора початкового коду, інструментів для автоматизації складання та відлагодження програм. Більшість сучасних середовищ розробки мають можливість автодоповнення коду.</w:t>
      </w:r>
    </w:p>
    <w:p w14:paraId="42641229" w14:textId="72281204" w:rsidR="002F19CB" w:rsidRPr="0039669C" w:rsidRDefault="002F19CB" w:rsidP="002F19CB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Перелічити основні головні риси комерційних варіантів Microsoft Visual Studio?</w:t>
      </w:r>
    </w:p>
    <w:p w14:paraId="03731A8B" w14:textId="237B139E" w:rsidR="003A3361" w:rsidRPr="0039669C" w:rsidRDefault="003A3361" w:rsidP="00464AA8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Можливість працювати для підприємства, д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инамічна перевірка залежностей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д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іаграми архітектурного рівня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п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еревірка архітектури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к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лонування коду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і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нтеграція відладчика Code Map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а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наліз дампа пам'яті .NET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від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л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агоджувач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моментальних знімків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н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алагодження переходу за часом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="00464AA8"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инамічне модульне тестування</w:t>
      </w:r>
      <w:r w:rsidR="00464AA8"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I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ntelliTest</w:t>
      </w:r>
      <w:r w:rsidR="00464AA8"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і</w:t>
      </w: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мітації Microsoft (ізоляція модульних тестів)</w:t>
      </w:r>
      <w:r w:rsidR="00464AA8"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="00464AA8"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впроваджені збірки</w:t>
      </w:r>
      <w:r w:rsidR="00464AA8"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="00464AA8"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Xamarin Inspector</w:t>
      </w:r>
      <w:r w:rsidR="00464AA8"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="00464AA8"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Xamarin Profiler</w:t>
      </w:r>
      <w:r w:rsidR="00464AA8"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2A69B19C" w14:textId="0BCDD882" w:rsidR="00286493" w:rsidRPr="0039669C" w:rsidRDefault="00464AA8" w:rsidP="0028649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Процес створення нового проектного файлу в середовищі Microsoft Visual Studio.</w:t>
      </w:r>
    </w:p>
    <w:p w14:paraId="72F7AB7F" w14:textId="1D70EA24" w:rsidR="00464AA8" w:rsidRPr="0039669C" w:rsidRDefault="00464AA8" w:rsidP="00464AA8">
      <w:pPr>
        <w:pStyle w:val="a9"/>
        <w:numPr>
          <w:ilvl w:val="1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Відкрити Visual Studio</w:t>
      </w:r>
    </w:p>
    <w:p w14:paraId="0FD31935" w14:textId="2E22AD79" w:rsidR="00464AA8" w:rsidRPr="0039669C" w:rsidRDefault="00D02D93" w:rsidP="00464AA8">
      <w:pPr>
        <w:pStyle w:val="a9"/>
        <w:numPr>
          <w:ilvl w:val="1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Натиснути новий проект</w:t>
      </w:r>
    </w:p>
    <w:p w14:paraId="3ABB5814" w14:textId="295EB3E9" w:rsidR="00464AA8" w:rsidRPr="0039669C" w:rsidRDefault="00464AA8" w:rsidP="00464AA8">
      <w:pPr>
        <w:pStyle w:val="a9"/>
        <w:numPr>
          <w:ilvl w:val="1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Назвати його та повідомити його місцезнаходження</w:t>
      </w:r>
    </w:p>
    <w:p w14:paraId="33037D6B" w14:textId="686F3B7A" w:rsidR="00563838" w:rsidRPr="0039669C" w:rsidRDefault="00777A0A" w:rsidP="00464AA8">
      <w:pPr>
        <w:pStyle w:val="a9"/>
        <w:numPr>
          <w:ilvl w:val="1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Проектний файл</w:t>
      </w:r>
      <w:r w:rsidR="00563838"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створено!</w:t>
      </w:r>
    </w:p>
    <w:p w14:paraId="5F0D3595" w14:textId="6DC02268" w:rsidR="00286493" w:rsidRPr="0039669C" w:rsidRDefault="00D02D93" w:rsidP="0028649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Процес додавання нового файлу вихідного коду в середовищі Microsoft Visual Studio.</w:t>
      </w:r>
    </w:p>
    <w:p w14:paraId="5D805B8B" w14:textId="10B47699" w:rsidR="002C3896" w:rsidRPr="0039669C" w:rsidRDefault="002C3896" w:rsidP="00D02D93">
      <w:pPr>
        <w:pStyle w:val="a9"/>
        <w:numPr>
          <w:ilvl w:val="1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Відкрити проект</w:t>
      </w:r>
    </w:p>
    <w:p w14:paraId="2621D230" w14:textId="24D6BF94" w:rsidR="00D02D93" w:rsidRPr="0039669C" w:rsidRDefault="00D02D93" w:rsidP="00D02D93">
      <w:pPr>
        <w:pStyle w:val="a9"/>
        <w:numPr>
          <w:ilvl w:val="1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У вкладці «Project» натиснути «Add new item»</w:t>
      </w:r>
    </w:p>
    <w:p w14:paraId="7EF4D827" w14:textId="76368606" w:rsidR="00D02D93" w:rsidRPr="0039669C" w:rsidRDefault="00D02D93" w:rsidP="00D02D93">
      <w:pPr>
        <w:pStyle w:val="a9"/>
        <w:numPr>
          <w:ilvl w:val="1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Вибрати назву та тип файлу</w:t>
      </w:r>
    </w:p>
    <w:p w14:paraId="24C08819" w14:textId="4A2BAC6C" w:rsidR="002C3896" w:rsidRPr="0039669C" w:rsidRDefault="002C3896" w:rsidP="00D02D93">
      <w:pPr>
        <w:pStyle w:val="a9"/>
        <w:numPr>
          <w:ilvl w:val="1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Файл вихідного коду створено!</w:t>
      </w:r>
    </w:p>
    <w:p w14:paraId="4B58522F" w14:textId="76EB01BF" w:rsidR="00286493" w:rsidRPr="0039669C" w:rsidRDefault="00257F0C" w:rsidP="0028649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39669C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 відредагувати ім’я файлів, які входять в проект?</w:t>
      </w:r>
    </w:p>
    <w:p w14:paraId="30AEF2A0" w14:textId="13DC4E64" w:rsidR="00257F0C" w:rsidRDefault="0039669C" w:rsidP="0039669C">
      <w:pPr>
        <w:pStyle w:val="a9"/>
        <w:numPr>
          <w:ilvl w:val="1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Вибрати правою кнопкою миші файл</w:t>
      </w:r>
    </w:p>
    <w:p w14:paraId="05B81338" w14:textId="62B7399D" w:rsidR="0039669C" w:rsidRDefault="0039669C" w:rsidP="0039669C">
      <w:pPr>
        <w:pStyle w:val="a9"/>
        <w:numPr>
          <w:ilvl w:val="1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Натиснути «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Rename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»</w:t>
      </w:r>
    </w:p>
    <w:p w14:paraId="2A2A32CC" w14:textId="64604614" w:rsidR="0039669C" w:rsidRPr="0039669C" w:rsidRDefault="0039669C" w:rsidP="0039669C">
      <w:pPr>
        <w:pStyle w:val="a9"/>
        <w:numPr>
          <w:ilvl w:val="1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Вибрати нову назву файлу</w:t>
      </w:r>
    </w:p>
    <w:p w14:paraId="185BED03" w14:textId="6C3E7704" w:rsidR="00286493" w:rsidRPr="00F767C9" w:rsidRDefault="005C7343" w:rsidP="0028649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F767C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Призначення кожної з папок, що існує в проекті за замовчуванням.</w:t>
      </w:r>
    </w:p>
    <w:p w14:paraId="336EF59D" w14:textId="6032AA2F" w:rsidR="00AF51A5" w:rsidRPr="00F767C9" w:rsidRDefault="00AF51A5" w:rsidP="00AF51A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Папка Source Files призначена для файлів з вихідним програмним кодом,</w:t>
      </w: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що мають розширення СРР (*.срр).</w:t>
      </w:r>
    </w:p>
    <w:p w14:paraId="42D157E9" w14:textId="77777777" w:rsidR="00AF51A5" w:rsidRPr="00F767C9" w:rsidRDefault="00AF51A5" w:rsidP="00AF51A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Папка Header Files містить файли заголовків з розширенням Н (*.h).</w:t>
      </w:r>
    </w:p>
    <w:p w14:paraId="7426513F" w14:textId="77777777" w:rsidR="00AF51A5" w:rsidRPr="00F767C9" w:rsidRDefault="00AF51A5" w:rsidP="00AF51A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Папка Resource Files містить файли ресурсів, напри</w:t>
      </w:r>
      <w:bookmarkStart w:id="0" w:name="_GoBack"/>
      <w:bookmarkEnd w:id="0"/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клад, зображення.</w:t>
      </w:r>
    </w:p>
    <w:p w14:paraId="3368CD04" w14:textId="153E6C77" w:rsidR="005C7343" w:rsidRPr="00F767C9" w:rsidRDefault="00AF51A5" w:rsidP="00AF51A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Папка External Dependencies відображує файли, які не були явно додані</w:t>
      </w: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до проекту, але використовуються в файлах вихідного програмного коду,</w:t>
      </w: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наприклад, підключені за допомогою директиви #include. Зазвичай в папці</w:t>
      </w: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External Dependencies наявн</w:t>
      </w: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і </w:t>
      </w: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файли заголовків стандартних бібліотек, що</w:t>
      </w: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використовуються в проекті.</w:t>
      </w:r>
    </w:p>
    <w:p w14:paraId="5E3EC0A9" w14:textId="7EB47015" w:rsidR="00286493" w:rsidRPr="00F767C9" w:rsidRDefault="00AF51A5" w:rsidP="0028649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F767C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Які існують способи запуску програмного застосунку з інтегрованого середовища розробки програм Microsoft Visual Studio?</w:t>
      </w:r>
    </w:p>
    <w:p w14:paraId="09C64B7D" w14:textId="3471D7CF" w:rsidR="00AF51A5" w:rsidRPr="00F767C9" w:rsidRDefault="00AF51A5" w:rsidP="00AF51A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Для того, щоб запустити програмний застосунок, існує декілька способів</w:t>
      </w: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:</w:t>
      </w:r>
    </w:p>
    <w:p w14:paraId="2EDBEEA6" w14:textId="79AF37B3" w:rsidR="00AF51A5" w:rsidRPr="00F767C9" w:rsidRDefault="00AF51A5" w:rsidP="00AF51A5">
      <w:pPr>
        <w:pStyle w:val="a9"/>
        <w:numPr>
          <w:ilvl w:val="0"/>
          <w:numId w:val="10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Start Debugging (F5) - почати відлагодження, при цьому запускається програма під відладчиком; </w:t>
      </w:r>
    </w:p>
    <w:p w14:paraId="4D08EA23" w14:textId="52D58AB1" w:rsidR="00AF51A5" w:rsidRPr="00F767C9" w:rsidRDefault="00AF51A5" w:rsidP="00AF51A5">
      <w:pPr>
        <w:pStyle w:val="a9"/>
        <w:numPr>
          <w:ilvl w:val="0"/>
          <w:numId w:val="10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Start without Debugging (Ctrl+F5) - запустити без відлагодження, при цьому просто здійснюється запуск скомпільованої програми; </w:t>
      </w:r>
    </w:p>
    <w:p w14:paraId="4A0048FC" w14:textId="78BAFEC5" w:rsidR="00AF51A5" w:rsidRPr="00F767C9" w:rsidRDefault="00AF51A5" w:rsidP="00AF51A5">
      <w:pPr>
        <w:pStyle w:val="a9"/>
        <w:numPr>
          <w:ilvl w:val="0"/>
          <w:numId w:val="10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Step Into (F11)- покрокове виконання з заходженням до тіла функції; </w:t>
      </w:r>
    </w:p>
    <w:p w14:paraId="6B3CC62B" w14:textId="305E9FBE" w:rsidR="00AF51A5" w:rsidRPr="00F767C9" w:rsidRDefault="00AF51A5" w:rsidP="00AF51A5">
      <w:pPr>
        <w:pStyle w:val="a9"/>
        <w:numPr>
          <w:ilvl w:val="0"/>
          <w:numId w:val="10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Step Over (F10) - покрокове виконання без заходження у функцію;</w:t>
      </w:r>
    </w:p>
    <w:p w14:paraId="116061D0" w14:textId="5D9D67B2" w:rsidR="00286493" w:rsidRPr="00F767C9" w:rsidRDefault="00A53C72" w:rsidP="0028649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F767C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Яким чином отримати контекстну довідку в інтегрованому середовищі розробки програм Microsoft Visual Studio?</w:t>
      </w:r>
    </w:p>
    <w:p w14:paraId="7A9FF58C" w14:textId="5DD5DA60" w:rsidR="00A53C72" w:rsidRPr="00F767C9" w:rsidRDefault="006405A0" w:rsidP="00A53C72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Достатньо </w:t>
      </w:r>
      <w:r w:rsidR="003D6E4C" w:rsidRPr="00F767C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вибрати частину коду, яка вас цікавить та натиснути «F1»</w:t>
      </w:r>
    </w:p>
    <w:sectPr w:rsidR="00A53C72" w:rsidRPr="00F767C9" w:rsidSect="00325E2E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7AC6"/>
    <w:multiLevelType w:val="hybridMultilevel"/>
    <w:tmpl w:val="C2FA66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BE9"/>
    <w:multiLevelType w:val="hybridMultilevel"/>
    <w:tmpl w:val="0FF81458"/>
    <w:lvl w:ilvl="0" w:tplc="47B08EF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23D82"/>
    <w:multiLevelType w:val="hybridMultilevel"/>
    <w:tmpl w:val="D1786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87BFB"/>
    <w:rsid w:val="00164729"/>
    <w:rsid w:val="0018799B"/>
    <w:rsid w:val="001E32F5"/>
    <w:rsid w:val="00257F0C"/>
    <w:rsid w:val="00277516"/>
    <w:rsid w:val="00286493"/>
    <w:rsid w:val="002C3896"/>
    <w:rsid w:val="002F19CB"/>
    <w:rsid w:val="0033268C"/>
    <w:rsid w:val="0039669C"/>
    <w:rsid w:val="003A3361"/>
    <w:rsid w:val="003D6E4C"/>
    <w:rsid w:val="0042417F"/>
    <w:rsid w:val="00464AA8"/>
    <w:rsid w:val="0046790C"/>
    <w:rsid w:val="00525A91"/>
    <w:rsid w:val="00561A1A"/>
    <w:rsid w:val="00563838"/>
    <w:rsid w:val="0057014B"/>
    <w:rsid w:val="005906E4"/>
    <w:rsid w:val="005A1400"/>
    <w:rsid w:val="005C7343"/>
    <w:rsid w:val="00615FD9"/>
    <w:rsid w:val="00631F57"/>
    <w:rsid w:val="006405A0"/>
    <w:rsid w:val="0077408F"/>
    <w:rsid w:val="00776C21"/>
    <w:rsid w:val="00777A0A"/>
    <w:rsid w:val="008108BE"/>
    <w:rsid w:val="0081348C"/>
    <w:rsid w:val="008770F0"/>
    <w:rsid w:val="00A14BE6"/>
    <w:rsid w:val="00A53C72"/>
    <w:rsid w:val="00AF51A5"/>
    <w:rsid w:val="00B0433B"/>
    <w:rsid w:val="00B12590"/>
    <w:rsid w:val="00C32CA6"/>
    <w:rsid w:val="00D02D93"/>
    <w:rsid w:val="00D16818"/>
    <w:rsid w:val="00D62C08"/>
    <w:rsid w:val="00D849B4"/>
    <w:rsid w:val="00EA0C69"/>
    <w:rsid w:val="00F71847"/>
    <w:rsid w:val="00F767C9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68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F19C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F1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F3E84-BFF2-4E55-9FC7-AEEC7217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19</cp:revision>
  <dcterms:created xsi:type="dcterms:W3CDTF">2019-09-17T13:29:00Z</dcterms:created>
  <dcterms:modified xsi:type="dcterms:W3CDTF">2019-12-28T18:43:00Z</dcterms:modified>
</cp:coreProperties>
</file>