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4B2080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080">
        <w:rPr>
          <w:sz w:val="20"/>
          <w:szCs w:val="28"/>
          <w:lang w:val="uk-UA"/>
        </w:rPr>
        <w:t xml:space="preserve"> </w:t>
      </w:r>
      <w:r w:rsidRPr="004B2080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4B2080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4B2080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4B2080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4B2080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4B2080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2CA891F2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4B2080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7E03E3" w:rsidRPr="004B2080">
        <w:rPr>
          <w:rFonts w:ascii="Times New Roman" w:hAnsi="Times New Roman"/>
          <w:b/>
          <w:sz w:val="40"/>
          <w:szCs w:val="28"/>
          <w:lang w:val="uk-UA"/>
        </w:rPr>
        <w:t>5</w:t>
      </w:r>
    </w:p>
    <w:p w14:paraId="16748214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4B2080"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14:paraId="0EAEE673" w14:textId="2AAF353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4B2080">
        <w:rPr>
          <w:rFonts w:ascii="Times New Roman" w:hAnsi="Times New Roman"/>
          <w:sz w:val="32"/>
          <w:szCs w:val="28"/>
          <w:lang w:val="uk-UA"/>
        </w:rPr>
        <w:t>на тему: «</w:t>
      </w:r>
      <w:r w:rsidR="007E03E3" w:rsidRPr="004B2080">
        <w:rPr>
          <w:rFonts w:ascii="Times New Roman" w:hAnsi="Times New Roman"/>
          <w:sz w:val="32"/>
          <w:szCs w:val="28"/>
          <w:lang w:val="uk-UA"/>
        </w:rPr>
        <w:t>Алгоритми розгалуженої структури (оператор перемикання)</w:t>
      </w:r>
      <w:r w:rsidRPr="004B2080">
        <w:rPr>
          <w:rFonts w:ascii="Times New Roman" w:hAnsi="Times New Roman"/>
          <w:sz w:val="32"/>
          <w:szCs w:val="28"/>
          <w:lang w:val="uk-UA"/>
        </w:rPr>
        <w:t>»</w:t>
      </w:r>
    </w:p>
    <w:p w14:paraId="66CB918E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A9BF53D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4B2080">
        <w:rPr>
          <w:rFonts w:ascii="Times New Roman" w:hAnsi="Times New Roman"/>
          <w:sz w:val="32"/>
          <w:szCs w:val="28"/>
          <w:lang w:val="uk-UA"/>
        </w:rPr>
        <w:t>Варіант №17</w:t>
      </w:r>
    </w:p>
    <w:p w14:paraId="3C1BFA47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4B2080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4B2080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4B2080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4B2080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B2080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77777777" w:rsidR="00D62C08" w:rsidRPr="004B2080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B2080"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7AA3A583" w14:textId="77777777" w:rsidR="00D62C08" w:rsidRPr="004B2080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4B2080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73118A3F" w14:textId="77777777" w:rsidR="00D62C08" w:rsidRPr="004B2080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B2080">
        <w:rPr>
          <w:rFonts w:ascii="Times New Roman" w:hAnsi="Times New Roman"/>
          <w:sz w:val="28"/>
          <w:szCs w:val="28"/>
          <w:lang w:val="uk-UA"/>
        </w:rPr>
        <w:t>доцент каф. БМК</w:t>
      </w:r>
    </w:p>
    <w:p w14:paraId="02F1963D" w14:textId="77777777" w:rsidR="00D62C08" w:rsidRPr="004B2080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B2080">
        <w:rPr>
          <w:rFonts w:ascii="Times New Roman" w:hAnsi="Times New Roman"/>
          <w:sz w:val="28"/>
          <w:szCs w:val="28"/>
          <w:lang w:val="uk-UA"/>
        </w:rPr>
        <w:t>к.т.н</w:t>
      </w:r>
      <w:proofErr w:type="spellEnd"/>
      <w:r w:rsidRPr="004B2080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4B2080">
        <w:rPr>
          <w:rFonts w:ascii="Times New Roman" w:hAnsi="Times New Roman"/>
          <w:sz w:val="28"/>
          <w:szCs w:val="28"/>
          <w:lang w:val="uk-UA"/>
        </w:rPr>
        <w:t>Алхімова</w:t>
      </w:r>
      <w:proofErr w:type="spellEnd"/>
      <w:r w:rsidRPr="004B2080">
        <w:rPr>
          <w:rFonts w:ascii="Times New Roman" w:hAnsi="Times New Roman"/>
          <w:sz w:val="28"/>
          <w:szCs w:val="28"/>
          <w:lang w:val="uk-UA"/>
        </w:rPr>
        <w:t xml:space="preserve"> С.М.</w:t>
      </w:r>
    </w:p>
    <w:p w14:paraId="091D65AD" w14:textId="77777777" w:rsidR="00D62C08" w:rsidRPr="004B2080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7D24437" w14:textId="77777777" w:rsidR="00D62C08" w:rsidRPr="004B2080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4B2080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4B2080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4B2080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4B2080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4B2080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4B2080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4B2080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4B2080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4B2080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717EB9" w14:textId="77777777" w:rsidR="00D62C08" w:rsidRPr="004B2080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77777777" w:rsidR="00D62C08" w:rsidRPr="004B2080" w:rsidRDefault="00D62C08" w:rsidP="007E03E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7802BC2" w14:textId="77777777" w:rsidR="00D62C08" w:rsidRPr="004B2080" w:rsidRDefault="00D62C08" w:rsidP="00D62C08">
      <w:pPr>
        <w:jc w:val="center"/>
        <w:rPr>
          <w:rFonts w:ascii="Times New Roman" w:hAnsi="Times New Roman"/>
          <w:sz w:val="32"/>
          <w:szCs w:val="28"/>
          <w:lang w:val="uk-UA"/>
        </w:rPr>
        <w:sectPr w:rsidR="00D62C08" w:rsidRPr="004B2080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4B2080">
        <w:rPr>
          <w:rFonts w:ascii="Times New Roman" w:hAnsi="Times New Roman"/>
          <w:sz w:val="32"/>
          <w:szCs w:val="28"/>
          <w:lang w:val="uk-UA"/>
        </w:rPr>
        <w:t>Київ-2019</w:t>
      </w:r>
    </w:p>
    <w:p w14:paraId="0B1BA1B9" w14:textId="77777777" w:rsidR="00D62C08" w:rsidRPr="004B2080" w:rsidRDefault="00D62C08" w:rsidP="00D62C08">
      <w:pPr>
        <w:rPr>
          <w:lang w:val="uk-UA"/>
        </w:rPr>
      </w:pPr>
      <w:r w:rsidRPr="004B208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0146781D" w14:textId="77777777" w:rsidR="007E03E3" w:rsidRPr="004B2080" w:rsidRDefault="007E03E3" w:rsidP="007E03E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sz w:val="24"/>
          <w:szCs w:val="28"/>
          <w:lang w:val="uk-UA" w:eastAsia="uk-UA"/>
        </w:rPr>
        <w:t>Вивчити теоретичні основи написання алгоритмів розгалуженої</w:t>
      </w:r>
    </w:p>
    <w:p w14:paraId="3E0D9DBF" w14:textId="0B092DE8" w:rsidR="0033268C" w:rsidRPr="004B2080" w:rsidRDefault="007E03E3" w:rsidP="007E03E3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sz w:val="24"/>
          <w:szCs w:val="28"/>
          <w:lang w:val="uk-UA" w:eastAsia="uk-UA"/>
        </w:rPr>
        <w:t>структури з використанням оператора перемикання.</w:t>
      </w:r>
    </w:p>
    <w:p w14:paraId="569D87A4" w14:textId="5199484B" w:rsidR="007E03E3" w:rsidRPr="004B2080" w:rsidRDefault="007E03E3" w:rsidP="007E03E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sz w:val="24"/>
          <w:szCs w:val="28"/>
          <w:lang w:val="uk-UA" w:eastAsia="uk-UA"/>
        </w:rPr>
        <w:t>Відповідно до свого варіанту визначити умови, скласти список різних варіантів отримання початкових даних, визначити вираз для оператора перемикання та за допомогою формул описати варіанти виконання необхідних дій.</w:t>
      </w:r>
    </w:p>
    <w:p w14:paraId="3899F3E2" w14:textId="1B6A3B8C" w:rsidR="007E03E3" w:rsidRPr="004B2080" w:rsidRDefault="007E03E3" w:rsidP="007E03E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sz w:val="24"/>
          <w:szCs w:val="28"/>
          <w:lang w:val="uk-UA" w:eastAsia="uk-UA"/>
        </w:rPr>
        <w:t>Побудувати блок-схему алгоритму вирішення завдання.</w:t>
      </w:r>
    </w:p>
    <w:p w14:paraId="25D02BB5" w14:textId="07498516" w:rsidR="007E03E3" w:rsidRPr="004B2080" w:rsidRDefault="007E03E3" w:rsidP="007E03E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sz w:val="24"/>
          <w:szCs w:val="28"/>
          <w:lang w:val="uk-UA" w:eastAsia="uk-UA"/>
        </w:rPr>
        <w:t>Відповідно до свого варіанту написати програму для вирішення наведеного у варіанті завдання з передбаченням ситуації неправильного введення вихідних даних:</w:t>
      </w:r>
    </w:p>
    <w:p w14:paraId="7934E6BD" w14:textId="6B30A36C" w:rsidR="007E03E3" w:rsidRPr="004B2080" w:rsidRDefault="00501DAC" w:rsidP="00501DAC">
      <w:pPr>
        <w:spacing w:line="240" w:lineRule="auto"/>
        <w:ind w:left="720"/>
        <w:rPr>
          <w:rFonts w:ascii="Times New Roman" w:eastAsia="Times New Roman" w:hAnsi="Times New Roman"/>
          <w:b/>
          <w:bCs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bCs/>
          <w:sz w:val="24"/>
          <w:szCs w:val="28"/>
          <w:lang w:val="uk-UA" w:eastAsia="uk-UA"/>
        </w:rPr>
        <w:t>Вводиться число Т - порядковий номер дня в році. Визначити номери місяця M і дня D, що відповідають Т. Наприклад, якщо Т = 365, то М = 12, а D = 31.</w:t>
      </w:r>
    </w:p>
    <w:p w14:paraId="3EC986F2" w14:textId="7D361500" w:rsidR="007E03E3" w:rsidRPr="004B2080" w:rsidRDefault="007E03E3" w:rsidP="007E03E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14:paraId="61D36726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без зауважень</w:t>
      </w:r>
    </w:p>
    <w:p w14:paraId="0629125F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14:paraId="70B279C3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має зауваження:</w:t>
      </w:r>
    </w:p>
    <w:p w14:paraId="09F610F9" w14:textId="77777777" w:rsidR="00D62C08" w:rsidRPr="004B2080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14:paraId="3FF5DFEC" w14:textId="77777777" w:rsidR="00D62C08" w:rsidRPr="004B2080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блок-схеми:</w:t>
      </w:r>
    </w:p>
    <w:p w14:paraId="569C34CE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блок-схема не відповідає коду</w:t>
      </w:r>
    </w:p>
    <w:p w14:paraId="41A29508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 блок-схемі присутній код</w:t>
      </w:r>
    </w:p>
    <w:p w14:paraId="153C37B7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14:paraId="423218DC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 умови</w:t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визначений процес (функція)</w:t>
      </w:r>
    </w:p>
    <w:p w14:paraId="16F07E4D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перехід</w:t>
      </w:r>
    </w:p>
    <w:p w14:paraId="232A034D" w14:textId="77777777" w:rsidR="00D62C08" w:rsidRPr="004B2080" w:rsidRDefault="00D62C08" w:rsidP="00D62C08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цикл</w:t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розміри блоків</w:t>
      </w:r>
    </w:p>
    <w:p w14:paraId="1DCD64B6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B9D5562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0DE18472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1FA2B600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14:paraId="402CD466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14:paraId="12DD21F4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14:paraId="486C3966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14:paraId="7AE2DAE3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14:paraId="6BF438B0" w14:textId="77777777" w:rsidR="00D62C08" w:rsidRPr="004B2080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недостатня декомпозиція на функції користувача</w:t>
      </w:r>
    </w:p>
    <w:p w14:paraId="132FAC74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proofErr w:type="spellStart"/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main</w:t>
      </w:r>
      <w:proofErr w:type="spellEnd"/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містить лише виклик іншої функції</w:t>
      </w:r>
    </w:p>
    <w:p w14:paraId="26F7A300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14:paraId="05350E12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14:paraId="5F697E90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«{» та «}»</w:t>
      </w:r>
    </w:p>
    <w:p w14:paraId="6D2932BA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08BF04C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738E6EA5" w14:textId="77777777" w:rsidR="00D62C08" w:rsidRPr="004B2080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A37A461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14:paraId="03AA0192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14:paraId="2C0AF9D5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C1F3845" w14:textId="77777777" w:rsidR="00D62C08" w:rsidRPr="004B2080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14:paraId="14BE8B62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14:paraId="6CF5D9AF" w14:textId="77777777" w:rsidR="00D62C08" w:rsidRPr="004B2080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14:paraId="2EACF96C" w14:textId="77777777" w:rsidR="00D62C08" w:rsidRPr="004B2080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4AD58B1F" w14:textId="77777777" w:rsidR="0080572C" w:rsidRDefault="00D62C08" w:rsidP="0080572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7882F4DE" w14:textId="760577E5" w:rsidR="0080572C" w:rsidRPr="0080572C" w:rsidRDefault="0080572C" w:rsidP="0080572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Блок-схема: </w:t>
      </w:r>
    </w:p>
    <w:p w14:paraId="08C7C794" w14:textId="543D31C7" w:rsidR="0080572C" w:rsidRPr="0080572C" w:rsidRDefault="0080572C" w:rsidP="0080572C">
      <w:pPr>
        <w:jc w:val="center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object w:dxaOrig="5415" w:dyaOrig="15345" w14:anchorId="051C2E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73pt;height:772.5pt" o:ole="">
            <v:imagedata r:id="rId7" o:title=""/>
          </v:shape>
          <o:OLEObject Type="Embed" ProgID="Visio.Drawing.15" ShapeID="_x0000_i1039" DrawAspect="Content" ObjectID="_1633026142" r:id="rId8"/>
        </w:object>
      </w:r>
      <w:bookmarkStart w:id="0" w:name="_GoBack"/>
      <w:bookmarkEnd w:id="0"/>
    </w:p>
    <w:p w14:paraId="73402CC3" w14:textId="77777777" w:rsidR="0080572C" w:rsidRPr="004B2080" w:rsidRDefault="0080572C" w:rsidP="0080572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Код:</w:t>
      </w:r>
    </w:p>
    <w:p w14:paraId="0002374B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&gt;</w:t>
      </w:r>
    </w:p>
    <w:p w14:paraId="700FF4DC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&lt;stdio.h&gt;</w:t>
      </w:r>
    </w:p>
    <w:p w14:paraId="2F319A1B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&lt;conio.h&gt;</w:t>
      </w:r>
    </w:p>
    <w:p w14:paraId="1CF1BABA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0953EE7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</w:t>
      </w:r>
    </w:p>
    <w:p w14:paraId="789AC269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{</w:t>
      </w:r>
    </w:p>
    <w:p w14:paraId="64213393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D = 0;</w:t>
      </w:r>
    </w:p>
    <w:p w14:paraId="68C47653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day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from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365: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53FC4BE2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D;</w:t>
      </w:r>
    </w:p>
    <w:p w14:paraId="10F7EF00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(D &gt;= 1 &amp;&amp; D &lt;= 365) </w:t>
      </w:r>
    </w:p>
    <w:p w14:paraId="12989AEF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</w:p>
    <w:p w14:paraId="037C84B1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 = 1;</w:t>
      </w:r>
    </w:p>
    <w:p w14:paraId="5AFB20D0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(D &gt; 31)</w:t>
      </w:r>
    </w:p>
    <w:p w14:paraId="6F26B356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</w:p>
    <w:p w14:paraId="3ABADA09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(M)</w:t>
      </w:r>
    </w:p>
    <w:p w14:paraId="2D4B6569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</w:p>
    <w:p w14:paraId="407E3454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1: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3: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5: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7: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8: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10: D -= 31;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44AA436C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4: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6: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9: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11: D -= 30;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52E955F5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2: D -= 28 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5C937C08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210A2B8E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M++;</w:t>
      </w:r>
    </w:p>
    <w:p w14:paraId="1E35A89A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0B91D066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choose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right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day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!\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nMonth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: %d\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nDay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: %d"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, M, D);</w:t>
      </w:r>
    </w:p>
    <w:p w14:paraId="73F49239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089A8541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nIncorrect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2AF6BB7F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5683C968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_getch();</w:t>
      </w:r>
    </w:p>
    <w:p w14:paraId="18D2858F" w14:textId="77777777" w:rsidR="0080572C" w:rsidRDefault="0080572C" w:rsidP="008057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0;</w:t>
      </w:r>
    </w:p>
    <w:p w14:paraId="5F5A6C34" w14:textId="77777777" w:rsidR="0080572C" w:rsidRPr="00FA59ED" w:rsidRDefault="0080572C" w:rsidP="0080572C">
      <w:pPr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2AF5FC01" w14:textId="77777777" w:rsidR="0080572C" w:rsidRPr="004B2080" w:rsidRDefault="0080572C" w:rsidP="0080572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Результати: </w:t>
      </w:r>
    </w:p>
    <w:p w14:paraId="39D18888" w14:textId="77777777" w:rsidR="0080572C" w:rsidRPr="004B2080" w:rsidRDefault="0080572C" w:rsidP="0080572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</w:t>
      </w:r>
      <w:r w:rsidRPr="004B2080">
        <w:rPr>
          <w:noProof/>
          <w:lang w:val="uk-UA"/>
        </w:rPr>
        <w:t xml:space="preserve"> </w:t>
      </w:r>
      <w:r w:rsidRPr="004B2080"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4FC5D2B4" wp14:editId="73312817">
            <wp:extent cx="4514848" cy="10382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8655" cy="104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9EE6" w14:textId="77777777" w:rsidR="0080572C" w:rsidRPr="004B2080" w:rsidRDefault="0080572C" w:rsidP="0080572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</w:t>
      </w:r>
      <w:r w:rsidRPr="004B2080"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3FDBFF5B" wp14:editId="75E0096B">
            <wp:extent cx="4524375" cy="8807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394" cy="8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C10F" w14:textId="77777777" w:rsidR="0080572C" w:rsidRPr="004B2080" w:rsidRDefault="0080572C" w:rsidP="0080572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4B208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Контрольні питання: </w:t>
      </w:r>
    </w:p>
    <w:p w14:paraId="0A0E3EAF" w14:textId="77777777" w:rsidR="0080572C" w:rsidRPr="004B2080" w:rsidRDefault="0080572C" w:rsidP="0080572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0D4B4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В яких випадках слід використовувати оператор перемикання </w:t>
      </w:r>
      <w:proofErr w:type="spellStart"/>
      <w:r w:rsidRPr="000D4B4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switch</w:t>
      </w:r>
      <w:proofErr w:type="spellEnd"/>
      <w:r w:rsidRPr="000D4B4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?</w:t>
      </w:r>
    </w:p>
    <w:p w14:paraId="5F877825" w14:textId="77777777" w:rsidR="0080572C" w:rsidRDefault="0080572C" w:rsidP="0080572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4B208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Оператор перемикання використовується, коли необхідно вибрати одну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чи більше (коли відсутній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break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)</w:t>
      </w:r>
      <w:r w:rsidRPr="004B208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з декількох альтернатив процесу обробки даних, тобто одну з n можливих дій в залежності від 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константних </w:t>
      </w:r>
      <w:r w:rsidRPr="004B208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значення ключа (перемикача).</w:t>
      </w:r>
    </w:p>
    <w:p w14:paraId="6B190299" w14:textId="77777777" w:rsidR="0080572C" w:rsidRPr="000D4B4A" w:rsidRDefault="0080572C" w:rsidP="0080572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0D4B4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Визначити синтаксис оператора перемикання.</w:t>
      </w:r>
    </w:p>
    <w:p w14:paraId="39859BA6" w14:textId="77777777" w:rsidR="0080572C" w:rsidRPr="009A3CCC" w:rsidRDefault="0080572C" w:rsidP="0080572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4B208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Формат оператора перемикання:</w:t>
      </w:r>
    </w:p>
    <w:p w14:paraId="55B0F0B7" w14:textId="77777777" w:rsidR="0080572C" w:rsidRPr="009A3CCC" w:rsidRDefault="0080572C" w:rsidP="0080572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switch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(</w:t>
      </w: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expression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)</w:t>
      </w:r>
    </w:p>
    <w:p w14:paraId="000F8C47" w14:textId="77777777" w:rsidR="0080572C" w:rsidRPr="009A3CCC" w:rsidRDefault="0080572C" w:rsidP="0080572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{</w:t>
      </w:r>
    </w:p>
    <w:p w14:paraId="6F853391" w14:textId="77777777" w:rsidR="0080572C" w:rsidRPr="009A3CCC" w:rsidRDefault="0080572C" w:rsidP="0080572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case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constant-expression-1 : { </w:t>
      </w: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statement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; } [</w:t>
      </w: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break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;] </w:t>
      </w:r>
    </w:p>
    <w:p w14:paraId="64182F38" w14:textId="77777777" w:rsidR="0080572C" w:rsidRPr="009A3CCC" w:rsidRDefault="0080572C" w:rsidP="0080572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case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constant-expression-2 : { </w:t>
      </w: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statement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; } [</w:t>
      </w: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break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;]</w:t>
      </w:r>
    </w:p>
    <w:p w14:paraId="0ED87467" w14:textId="77777777" w:rsidR="0080572C" w:rsidRPr="009A3CCC" w:rsidRDefault="0080572C" w:rsidP="0080572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…</w:t>
      </w:r>
    </w:p>
    <w:p w14:paraId="20F64CF7" w14:textId="77777777" w:rsidR="0080572C" w:rsidRPr="009A3CCC" w:rsidRDefault="0080572C" w:rsidP="0080572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case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constant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-</w:t>
      </w: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expression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-n : { </w:t>
      </w: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statement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; } [</w:t>
      </w: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break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;]</w:t>
      </w:r>
    </w:p>
    <w:p w14:paraId="23F36664" w14:textId="77777777" w:rsidR="0080572C" w:rsidRPr="009A3CCC" w:rsidRDefault="0080572C" w:rsidP="0080572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lastRenderedPageBreak/>
        <w:t>[</w:t>
      </w: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default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:{</w:t>
      </w: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statement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;} [</w:t>
      </w: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break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] ]</w:t>
      </w:r>
    </w:p>
    <w:p w14:paraId="4BABC8D1" w14:textId="77777777" w:rsidR="0080572C" w:rsidRDefault="0080572C" w:rsidP="0080572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}</w:t>
      </w:r>
    </w:p>
    <w:p w14:paraId="1843E680" w14:textId="77777777" w:rsidR="0080572C" w:rsidRPr="009A3CCC" w:rsidRDefault="0080572C" w:rsidP="0080572C">
      <w:pPr>
        <w:pStyle w:val="a9"/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де, </w:t>
      </w: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expression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– вираз (ключ), який являє собою певне значення, що порівнюється і мітками, </w:t>
      </w: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statement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– складний або простий оператор, </w:t>
      </w: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break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– оператор переривання, що завершує роботу </w:t>
      </w: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switch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, </w:t>
      </w: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default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– дія, що виконується, якщо значення ключа не </w:t>
      </w:r>
      <w:proofErr w:type="spellStart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співпало</w:t>
      </w:r>
      <w:proofErr w:type="spellEnd"/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ні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з</w:t>
      </w:r>
      <w:r w:rsidRPr="009A3CCC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одною</w:t>
      </w:r>
      <w:r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м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іткою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</w:t>
      </w:r>
    </w:p>
    <w:p w14:paraId="7FEE778A" w14:textId="77777777" w:rsidR="0080572C" w:rsidRPr="000D4B4A" w:rsidRDefault="0080572C" w:rsidP="0080572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0D4B4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Чи можуть </w:t>
      </w:r>
      <w:proofErr w:type="spellStart"/>
      <w:r w:rsidRPr="000D4B4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case</w:t>
      </w:r>
      <w:proofErr w:type="spellEnd"/>
      <w:r w:rsidRPr="000D4B4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-гілки з одного оператора </w:t>
      </w:r>
      <w:proofErr w:type="spellStart"/>
      <w:r w:rsidRPr="000D4B4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switch</w:t>
      </w:r>
      <w:proofErr w:type="spellEnd"/>
      <w:r w:rsidRPr="000D4B4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 мати однакові значення міток?</w:t>
      </w:r>
    </w:p>
    <w:p w14:paraId="7A6CEE6D" w14:textId="77777777" w:rsidR="0080572C" w:rsidRPr="004B2080" w:rsidRDefault="0080572C" w:rsidP="0080572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4B208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Мітки </w:t>
      </w:r>
      <w:proofErr w:type="spellStart"/>
      <w:r w:rsidRPr="004B208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case</w:t>
      </w:r>
      <w:proofErr w:type="spellEnd"/>
      <w:r w:rsidRPr="004B208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-гілок не можуть мати одне і те ж саме значення.</w:t>
      </w:r>
    </w:p>
    <w:p w14:paraId="4003D132" w14:textId="77777777" w:rsidR="0080572C" w:rsidRPr="004B2080" w:rsidRDefault="0080572C" w:rsidP="0080572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4B2080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Як </w:t>
      </w:r>
      <w:proofErr w:type="spellStart"/>
      <w:r w:rsidRPr="004B2080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default</w:t>
      </w:r>
      <w:proofErr w:type="spellEnd"/>
      <w:r w:rsidRPr="004B2080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 впливає на виконання тіла оператора перемикання?</w:t>
      </w:r>
    </w:p>
    <w:p w14:paraId="6D7D3FE8" w14:textId="77777777" w:rsidR="0080572C" w:rsidRPr="004B2080" w:rsidRDefault="0080572C" w:rsidP="0080572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4B208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Якщо жодна з міток не спрацювала, гілка </w:t>
      </w:r>
      <w:proofErr w:type="spellStart"/>
      <w:r w:rsidRPr="004B208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default</w:t>
      </w:r>
      <w:proofErr w:type="spellEnd"/>
      <w:r w:rsidRPr="004B208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виконає свої операції.</w:t>
      </w:r>
    </w:p>
    <w:p w14:paraId="790991D3" w14:textId="77777777" w:rsidR="0080572C" w:rsidRPr="00432B26" w:rsidRDefault="0080572C" w:rsidP="0080572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432B26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Чи можуть гілки </w:t>
      </w:r>
      <w:proofErr w:type="spellStart"/>
      <w:r w:rsidRPr="00432B26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case</w:t>
      </w:r>
      <w:proofErr w:type="spellEnd"/>
      <w:r w:rsidRPr="00432B26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 та </w:t>
      </w:r>
      <w:proofErr w:type="spellStart"/>
      <w:r w:rsidRPr="00432B26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default</w:t>
      </w:r>
      <w:proofErr w:type="spellEnd"/>
      <w:r w:rsidRPr="00432B26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 бути розташовані у довільному порядку?</w:t>
      </w:r>
    </w:p>
    <w:p w14:paraId="7F2C573D" w14:textId="77777777" w:rsidR="0080572C" w:rsidRPr="004B2080" w:rsidRDefault="0080572C" w:rsidP="0080572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4B208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Так. Гілки можуть розташовуватись у довільному порядку в операторі </w:t>
      </w:r>
      <w:proofErr w:type="spellStart"/>
      <w:r w:rsidRPr="004B208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switch</w:t>
      </w:r>
      <w:proofErr w:type="spellEnd"/>
      <w:r w:rsidRPr="004B208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</w:t>
      </w:r>
    </w:p>
    <w:p w14:paraId="631BCEA5" w14:textId="77777777" w:rsidR="0080572C" w:rsidRPr="00EB7704" w:rsidRDefault="0080572C" w:rsidP="0080572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EB7704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Чи може під час роботи програми значення виразу оператора перемикання </w:t>
      </w:r>
      <w:proofErr w:type="spellStart"/>
      <w:r w:rsidRPr="00EB7704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співпасти</w:t>
      </w:r>
      <w:proofErr w:type="spellEnd"/>
      <w:r w:rsidRPr="00EB7704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 відразу з декількома кейсами?</w:t>
      </w:r>
    </w:p>
    <w:p w14:paraId="3CD38A26" w14:textId="77777777" w:rsidR="0080572C" w:rsidRPr="004B2080" w:rsidRDefault="0080572C" w:rsidP="0080572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4B208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Константні вирази не можуть </w:t>
      </w:r>
      <w:proofErr w:type="spellStart"/>
      <w:r w:rsidRPr="004B208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співпасти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 тож і кілька кейсів відразу не можуть виконатись.</w:t>
      </w:r>
    </w:p>
    <w:p w14:paraId="1A67B776" w14:textId="77777777" w:rsidR="0080572C" w:rsidRPr="00707E91" w:rsidRDefault="0080572C" w:rsidP="0080572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707E91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Що може бути використано в якості міток в операторі перемикання </w:t>
      </w:r>
      <w:proofErr w:type="spellStart"/>
      <w:r w:rsidRPr="00707E91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switch</w:t>
      </w:r>
      <w:proofErr w:type="spellEnd"/>
      <w:r w:rsidRPr="00707E91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?</w:t>
      </w:r>
    </w:p>
    <w:p w14:paraId="17F5F3AD" w14:textId="77777777" w:rsidR="0080572C" w:rsidRDefault="0080572C" w:rsidP="0080572C">
      <w:pPr>
        <w:pStyle w:val="a9"/>
        <w:spacing w:after="0" w:line="360" w:lineRule="auto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В якості міток можуть використовуватися цілі або символьні константи</w:t>
      </w:r>
      <w:r>
        <w:rPr>
          <w:rFonts w:ascii="Times New Roman" w:hAnsi="Times New Roman"/>
          <w:sz w:val="24"/>
          <w:lang w:val="en-US"/>
        </w:rPr>
        <w:t xml:space="preserve"> (</w:t>
      </w:r>
      <w:r>
        <w:rPr>
          <w:rFonts w:ascii="Times New Roman" w:hAnsi="Times New Roman"/>
          <w:sz w:val="24"/>
          <w:lang w:val="uk-UA"/>
        </w:rPr>
        <w:t>крім рядків</w:t>
      </w:r>
      <w:r>
        <w:rPr>
          <w:rFonts w:ascii="Times New Roman" w:hAnsi="Times New Roman"/>
          <w:sz w:val="24"/>
          <w:lang w:val="en-US"/>
        </w:rPr>
        <w:t>)</w:t>
      </w:r>
      <w:r>
        <w:rPr>
          <w:rFonts w:ascii="Times New Roman" w:hAnsi="Times New Roman"/>
          <w:sz w:val="24"/>
          <w:lang w:val="uk-UA"/>
        </w:rPr>
        <w:t xml:space="preserve">. </w:t>
      </w:r>
    </w:p>
    <w:p w14:paraId="5191E41A" w14:textId="77777777" w:rsidR="0080572C" w:rsidRPr="00707E91" w:rsidRDefault="0080572C" w:rsidP="0080572C">
      <w:pPr>
        <w:pStyle w:val="a9"/>
        <w:spacing w:after="0" w:line="360" w:lineRule="auto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en-US"/>
        </w:rPr>
        <w:t>e.g.</w:t>
      </w:r>
      <w:r>
        <w:rPr>
          <w:rFonts w:ascii="Times New Roman" w:hAnsi="Times New Roman"/>
          <w:sz w:val="24"/>
          <w:lang w:val="uk-UA"/>
        </w:rPr>
        <w:t>:</w:t>
      </w:r>
    </w:p>
    <w:p w14:paraId="64E89262" w14:textId="77777777" w:rsidR="0080572C" w:rsidRDefault="0080572C" w:rsidP="0080572C">
      <w:pPr>
        <w:pStyle w:val="a9"/>
        <w:spacing w:after="0" w:line="36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case 1: case 2:</w:t>
      </w:r>
    </w:p>
    <w:p w14:paraId="4944AABE" w14:textId="77777777" w:rsidR="0080572C" w:rsidRPr="00707E91" w:rsidRDefault="0080572C" w:rsidP="0080572C">
      <w:pPr>
        <w:pStyle w:val="a9"/>
        <w:spacing w:after="0" w:line="36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case ‘a’: case ‘A’:</w:t>
      </w:r>
    </w:p>
    <w:p w14:paraId="6A571F80" w14:textId="77777777" w:rsidR="0080572C" w:rsidRPr="004B2080" w:rsidRDefault="0080572C" w:rsidP="0080572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4B2080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Навіщо у операторі перемикання використовують оператор переривання?</w:t>
      </w:r>
    </w:p>
    <w:p w14:paraId="2B606198" w14:textId="77777777" w:rsidR="0080572C" w:rsidRDefault="0080572C" w:rsidP="0080572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Оператор переривання потрібен для дострокового завершення роботи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switch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 при успішному виконанні одної з гілок.</w:t>
      </w:r>
    </w:p>
    <w:p w14:paraId="2B8CD3DE" w14:textId="77777777" w:rsidR="0080572C" w:rsidRPr="00D44E11" w:rsidRDefault="0080572C" w:rsidP="0080572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У випадку відсутності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break – 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виконуються усі подальші прості або складені оператори до наступного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break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чи кінця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switch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</w:t>
      </w:r>
    </w:p>
    <w:p w14:paraId="54A8C8B5" w14:textId="77777777" w:rsidR="0080572C" w:rsidRPr="00F82B8A" w:rsidRDefault="0080572C" w:rsidP="0080572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</w:pPr>
      <w:r w:rsidRPr="00F82B8A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 xml:space="preserve">Коли </w:t>
      </w:r>
      <w:proofErr w:type="spellStart"/>
      <w:r w:rsidRPr="00F82B8A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>краще</w:t>
      </w:r>
      <w:proofErr w:type="spellEnd"/>
      <w:r w:rsidRPr="00F82B8A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 xml:space="preserve"> </w:t>
      </w:r>
      <w:proofErr w:type="spellStart"/>
      <w:r w:rsidRPr="00F82B8A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>використовувати</w:t>
      </w:r>
      <w:proofErr w:type="spellEnd"/>
      <w:r w:rsidRPr="00F82B8A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 xml:space="preserve"> </w:t>
      </w:r>
      <w:proofErr w:type="spellStart"/>
      <w:r w:rsidRPr="00F82B8A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>умовний</w:t>
      </w:r>
      <w:proofErr w:type="spellEnd"/>
      <w:r w:rsidRPr="00F82B8A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 xml:space="preserve"> оператор, а коли оператор </w:t>
      </w:r>
      <w:proofErr w:type="spellStart"/>
      <w:r w:rsidRPr="00F82B8A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>перемикання</w:t>
      </w:r>
      <w:proofErr w:type="spellEnd"/>
      <w:r w:rsidRPr="00F82B8A">
        <w:rPr>
          <w:rFonts w:ascii="Times New Roman" w:eastAsia="Times New Roman" w:hAnsi="Times New Roman"/>
          <w:b/>
          <w:i/>
          <w:iCs/>
          <w:sz w:val="24"/>
          <w:szCs w:val="24"/>
          <w:lang w:eastAsia="uk-UA"/>
        </w:rPr>
        <w:t>?</w:t>
      </w:r>
    </w:p>
    <w:p w14:paraId="6A28B885" w14:textId="77777777" w:rsidR="0080572C" w:rsidRDefault="0080572C" w:rsidP="0080572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Умовний оператор краще використовувати при неявних умовах або при необхідності охвату деякого проміжку значень.</w:t>
      </w:r>
    </w:p>
    <w:p w14:paraId="373BAE51" w14:textId="77777777" w:rsidR="0080572C" w:rsidRPr="001F444F" w:rsidRDefault="0080572C" w:rsidP="0080572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Оператор перемикання краще використовувати при визначених константних умовах та коли кількість міток не буде заважати комфортності читання коду.</w:t>
      </w:r>
    </w:p>
    <w:p w14:paraId="079B37C4" w14:textId="77777777" w:rsidR="0080572C" w:rsidRDefault="0080572C" w:rsidP="0080572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670D73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Чи може оператор перемикання </w:t>
      </w:r>
      <w:proofErr w:type="spellStart"/>
      <w:r w:rsidRPr="00670D73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switch</w:t>
      </w:r>
      <w:proofErr w:type="spellEnd"/>
      <w:r w:rsidRPr="00670D73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 мати вкладений оператор умови, ще один оператор перемикання?</w:t>
      </w:r>
    </w:p>
    <w:p w14:paraId="2928FB36" w14:textId="2ED63307" w:rsidR="00670D73" w:rsidRPr="00670D73" w:rsidRDefault="0080572C" w:rsidP="0080572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При виконанні однієї з гілок може бути декілька операторів, отже є можливість вкласти оператор умови чи ще один оператор перемикання. У таких випадках для кращого читання коду є сенс написати окрему функцію з необхідними вкладеними операторами.</w:t>
      </w:r>
    </w:p>
    <w:sectPr w:rsidR="00670D73" w:rsidRPr="00670D73" w:rsidSect="00325E2E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847608"/>
    <w:multiLevelType w:val="hybridMultilevel"/>
    <w:tmpl w:val="BB1E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BE9"/>
    <w:multiLevelType w:val="hybridMultilevel"/>
    <w:tmpl w:val="287C5F8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87BFB"/>
    <w:rsid w:val="000C1AFE"/>
    <w:rsid w:val="000D4B4A"/>
    <w:rsid w:val="00164729"/>
    <w:rsid w:val="0018799B"/>
    <w:rsid w:val="001E32F5"/>
    <w:rsid w:val="0033268C"/>
    <w:rsid w:val="00392241"/>
    <w:rsid w:val="003B2C4F"/>
    <w:rsid w:val="00432B26"/>
    <w:rsid w:val="0046790C"/>
    <w:rsid w:val="004B2080"/>
    <w:rsid w:val="00501DAC"/>
    <w:rsid w:val="00525A91"/>
    <w:rsid w:val="00561A1A"/>
    <w:rsid w:val="005906E4"/>
    <w:rsid w:val="005A1400"/>
    <w:rsid w:val="00615FD9"/>
    <w:rsid w:val="00670D73"/>
    <w:rsid w:val="00776C21"/>
    <w:rsid w:val="007E03E3"/>
    <w:rsid w:val="007F2CE9"/>
    <w:rsid w:val="0080572C"/>
    <w:rsid w:val="008108BE"/>
    <w:rsid w:val="0081348C"/>
    <w:rsid w:val="009374C4"/>
    <w:rsid w:val="00B71AAF"/>
    <w:rsid w:val="00C5781C"/>
    <w:rsid w:val="00CA3A5D"/>
    <w:rsid w:val="00D16818"/>
    <w:rsid w:val="00D62C08"/>
    <w:rsid w:val="00D849B4"/>
    <w:rsid w:val="00E20630"/>
    <w:rsid w:val="00EA0C69"/>
    <w:rsid w:val="00EB7704"/>
    <w:rsid w:val="00F20004"/>
    <w:rsid w:val="00F71847"/>
    <w:rsid w:val="00F82B8A"/>
    <w:rsid w:val="00FB4525"/>
    <w:rsid w:val="00FE40AC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68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  <w:style w:type="paragraph" w:styleId="aa">
    <w:name w:val="annotation subject"/>
    <w:basedOn w:val="a4"/>
    <w:next w:val="a4"/>
    <w:link w:val="ab"/>
    <w:uiPriority w:val="99"/>
    <w:semiHidden/>
    <w:unhideWhenUsed/>
    <w:rsid w:val="00CA3A5D"/>
    <w:pPr>
      <w:spacing w:line="240" w:lineRule="auto"/>
    </w:pPr>
    <w:rPr>
      <w:b/>
      <w:bCs/>
    </w:rPr>
  </w:style>
  <w:style w:type="character" w:customStyle="1" w:styleId="ab">
    <w:name w:val="Тема примечания Знак"/>
    <w:basedOn w:val="a5"/>
    <w:link w:val="aa"/>
    <w:uiPriority w:val="99"/>
    <w:semiHidden/>
    <w:rsid w:val="00CA3A5D"/>
    <w:rPr>
      <w:rFonts w:ascii="Calibri" w:eastAsia="Calibri" w:hAnsi="Calibri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12</cp:revision>
  <dcterms:created xsi:type="dcterms:W3CDTF">2019-09-17T13:29:00Z</dcterms:created>
  <dcterms:modified xsi:type="dcterms:W3CDTF">2019-10-19T18:35:00Z</dcterms:modified>
</cp:coreProperties>
</file>