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Objetivo: ser o único jogador com dinheiro no jogo. O restante deve perder com  &lt;=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Terminos alternativos: depois de x jogadas, conta-se o patrimonio, maior vence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Easy mode: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-3 casas para construir hotel ao inves de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-2 títulos de posse da mesma cor para começar a construir ao invés de todos da mesma cor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-Proibição x liberação de hipotecas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-Sair da detenção após primeira jogada sem jogar, após pagar fiança ao invés de 3 rodadas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-jogo contra o relógio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Fluxo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Escolha número de jogadores/cores (limitar)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Credita-se 2.558.000 na conta de cada jogador (fixo)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Montagem de cartas de propriedades e companhias (shuffle)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Montagem de cartas sorte ou revés (2 específicas) (shuffle)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Start do tabuleiro (ordem fixa)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Jogar dados para decidir quem começa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Monta-se ordem de jogadores que se manterá até o final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Joga-se 2 dados para decidir o número de casas que irá andar (soma dos numeros)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Caso de 2 números iguais no dado, o jogador joga novamente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Caso tire 2 números iguais 3 vezes seguidas, vai direto para cadeia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Anda-se no tabuleiro a soma dos número que tirou nos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Avalia-se a casa do tabuleiro correspondente e cumpre seu efeito seu efeito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Opção compra livre se disponível (obrigar outro jogador a te vender uma propriedade sem construções)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Fazer ofertas a outros jogadores (AI aceita ou não, sugestão: aceita sempre pelo dobro do valor base SE não existe mais a possibilidade de juntar propriedades da mesma cor para construir) Obs: só se pode negociar propriedades sem casas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Construir em a partir das regras de construção (2 titulos ou todos os titulos de mesma cor?) Pagar ao banco valor correspondente. OBS: pode-se construir apenas se a atual posição do tabuleiro cumprir as regras e você estiver nela nesta jogada. A segunda casa só pode ser construida se 2 ou todas as outras de mesma cor já tiverem 1 casa pelomenos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Hotel: mantém ou não as casas?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Hipoteca: desabilita titulo de posse: recebe do banco metade do valor pago pela propriedade. Para recuperar o titulo de posse: pague o valor indicado na carta (valor base e não valor da hipoteca) + 20% de taxa de juros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Venda de casas/hoteis para o banco: recebe 50% do valor pago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Oferta de venda de propriedade: (sugestão: AI compra se oferta for &lt;= 80% do valor base E SE abrir possibilidade de construção para o bot)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Tipos de casas do tabuleiro: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Propriedades: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Ao cair numa propriedade sem dono, o jogador tem a opção de compra-la pelo preço indicado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Caso compre, recebe o título de posse correspondente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Ao cair numa propriedade com dono, pague o jogador o que manda a carta (0 a 4 casas ou 1 hotel) Limitado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Companhias: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Ao cair numa companhia sem dono, o jogador tem a opção de compra-la pelo preço indicado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Ao cair numa companhia com dono, pague o valor tirado nos dados x (vezes) o valor da companhia indicado na carta ao jogador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Não se pode construir em uma companhia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Receita Federal: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Pague 200.000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Restituição de imposto de renda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Receba 200.000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Casa Início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Receba 200.000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Sorte ou revés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Retire a carta sorte ou revés do baralho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Pague ou receba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- 2 exceções: passe livre da cadeia (dar opção quando cair na cadeia) e compra obrigatória (colocar nas opções de jogada se jogador possuí-la)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Detenção (visita) e Feriado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Casa do tabuleiro sem efeito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Vá para detenção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Manda jogador para a cadeia (posição fixa no tabuleiro)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Condição de detento: 3 rodadas até poder pagar fiança de 50.000 (não inclusa rodada que foi preso, paga-se fiança na terceira e joga normalmente nesta mesma rodada)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Ou: tira-se números iguais em ambos os dados, saindo imediatamente e andando a quantidade correspondente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Ou: usa-se a carta habeas-corpus (sorte ou revés), jogando normalmente na próxima rodada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