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79" w:rsidRDefault="00223079" w:rsidP="002230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</w:t>
      </w:r>
    </w:p>
    <w:p w:rsidR="00B74196" w:rsidRPr="00223079" w:rsidRDefault="00223079" w:rsidP="002230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223079" w:rsidRPr="00223079" w:rsidRDefault="00223079" w:rsidP="0022307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ГБПОУ МО «Наро-Фоминский техникум» Корпус №2</w:t>
      </w:r>
    </w:p>
    <w:p w:rsidR="00223079" w:rsidRPr="00223079" w:rsidRDefault="00223079" w:rsidP="0022307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ИСП-226П</w:t>
      </w: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23079" w:rsidRPr="00223079" w:rsidRDefault="00223079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223079" w:rsidP="0022307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РЕФЕРАТ</w:t>
      </w:r>
    </w:p>
    <w:p w:rsidR="00223079" w:rsidRDefault="00223079" w:rsidP="00223079">
      <w:pPr>
        <w:spacing w:after="0"/>
        <w:ind w:firstLine="708"/>
        <w:jc w:val="center"/>
      </w:pPr>
      <w:r w:rsidRPr="00223079">
        <w:rPr>
          <w:rFonts w:ascii="Times New Roman" w:hAnsi="Times New Roman" w:cs="Times New Roman"/>
          <w:sz w:val="28"/>
          <w:szCs w:val="28"/>
        </w:rPr>
        <w:t>На тему «ОСНОВЫ  ИНФОРМАЦИОННЫХ ТЕХНОЛОГИЙ»</w:t>
      </w:r>
    </w:p>
    <w:p w:rsidR="00B74196" w:rsidRPr="00223079" w:rsidRDefault="00B74196" w:rsidP="00B74196">
      <w:pPr>
        <w:spacing w:after="0"/>
        <w:ind w:firstLine="708"/>
        <w:jc w:val="both"/>
        <w:rPr>
          <w:rFonts w:ascii="Arial" w:hAnsi="Arial" w:cs="Arial"/>
        </w:rPr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223079" w:rsidRDefault="00223079" w:rsidP="00B74196">
      <w:pPr>
        <w:spacing w:after="0"/>
        <w:ind w:firstLine="708"/>
        <w:jc w:val="both"/>
      </w:pPr>
    </w:p>
    <w:p w:rsidR="00223079" w:rsidRPr="00223079" w:rsidRDefault="00223079" w:rsidP="002230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74196" w:rsidRPr="00223079" w:rsidRDefault="00223079" w:rsidP="00223079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Работу выполнил:</w:t>
      </w:r>
    </w:p>
    <w:p w:rsidR="00223079" w:rsidRPr="00223079" w:rsidRDefault="00223079" w:rsidP="00223079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Студент 2 курса 226 группы</w:t>
      </w:r>
    </w:p>
    <w:p w:rsidR="00223079" w:rsidRPr="00223079" w:rsidRDefault="00223079" w:rsidP="00223079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Михайлова Александра</w:t>
      </w:r>
    </w:p>
    <w:p w:rsidR="00223079" w:rsidRPr="00223079" w:rsidRDefault="00223079" w:rsidP="00223079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:rsidR="00223079" w:rsidRPr="00223079" w:rsidRDefault="00223079" w:rsidP="00223079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Работу проверил:</w:t>
      </w:r>
    </w:p>
    <w:p w:rsidR="00223079" w:rsidRPr="00223079" w:rsidRDefault="00223079" w:rsidP="00223079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223079" w:rsidRPr="00223079" w:rsidRDefault="00223079" w:rsidP="00223079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>Германчук Максим Дмитриевич</w:t>
      </w: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Default="00B74196" w:rsidP="00B74196">
      <w:pPr>
        <w:spacing w:after="0"/>
        <w:ind w:firstLine="708"/>
        <w:jc w:val="both"/>
      </w:pP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044C0" w:rsidRDefault="00223079" w:rsidP="009B033E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9B033E">
        <w:rPr>
          <w:rFonts w:ascii="Times New Roman" w:hAnsi="Times New Roman" w:cs="Times New Roman"/>
          <w:sz w:val="28"/>
          <w:szCs w:val="28"/>
        </w:rPr>
        <w:t>–</w:t>
      </w:r>
      <w:r w:rsidRPr="00223079">
        <w:rPr>
          <w:rFonts w:ascii="Times New Roman" w:hAnsi="Times New Roman" w:cs="Times New Roman"/>
          <w:sz w:val="28"/>
          <w:szCs w:val="28"/>
        </w:rPr>
        <w:t xml:space="preserve"> 2026</w:t>
      </w:r>
      <w:bookmarkStart w:id="0" w:name="_GoBack"/>
      <w:bookmarkEnd w:id="0"/>
    </w:p>
    <w:p w:rsidR="00B74196" w:rsidRPr="00223079" w:rsidRDefault="00B74196" w:rsidP="002230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lastRenderedPageBreak/>
        <w:t xml:space="preserve">Информатика является теоретической базой для информационных технологий. </w:t>
      </w: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i/>
          <w:sz w:val="28"/>
          <w:szCs w:val="28"/>
        </w:rPr>
        <w:t>Информационная технология</w:t>
      </w:r>
      <w:r w:rsidRPr="00223079">
        <w:rPr>
          <w:rFonts w:ascii="Times New Roman" w:hAnsi="Times New Roman" w:cs="Times New Roman"/>
          <w:sz w:val="28"/>
          <w:szCs w:val="28"/>
        </w:rPr>
        <w:t xml:space="preserve"> – процесс, включающий совокупность способов сбора, хранения, обработки и передачи информации на основе применения средств вычислительной техники.</w:t>
      </w: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i/>
          <w:sz w:val="28"/>
          <w:szCs w:val="28"/>
        </w:rPr>
        <w:t xml:space="preserve">Информационные технологии </w:t>
      </w:r>
      <w:r w:rsidRPr="00223079">
        <w:rPr>
          <w:rFonts w:ascii="Times New Roman" w:hAnsi="Times New Roman" w:cs="Times New Roman"/>
          <w:sz w:val="28"/>
          <w:szCs w:val="28"/>
        </w:rPr>
        <w:t>рассматриваются как</w:t>
      </w:r>
      <w:r w:rsidRPr="00223079">
        <w:rPr>
          <w:rFonts w:ascii="Times New Roman" w:hAnsi="Times New Roman" w:cs="Times New Roman"/>
          <w:i/>
          <w:sz w:val="28"/>
          <w:szCs w:val="28"/>
        </w:rPr>
        <w:t xml:space="preserve"> система</w:t>
      </w:r>
      <w:r w:rsidRPr="00223079">
        <w:rPr>
          <w:rFonts w:ascii="Times New Roman" w:hAnsi="Times New Roman" w:cs="Times New Roman"/>
          <w:sz w:val="28"/>
          <w:szCs w:val="28"/>
        </w:rPr>
        <w:t>, включающая базовые информационные процессы, базовые и специализированные информационные технологии, инструментальную базу.</w:t>
      </w:r>
    </w:p>
    <w:p w:rsidR="00B74196" w:rsidRPr="00223079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3079">
        <w:rPr>
          <w:rFonts w:ascii="Times New Roman" w:hAnsi="Times New Roman" w:cs="Times New Roman"/>
          <w:sz w:val="28"/>
          <w:szCs w:val="28"/>
        </w:rPr>
        <w:t xml:space="preserve">Примеры: </w:t>
      </w:r>
      <w:r w:rsidRPr="00223079">
        <w:rPr>
          <w:rFonts w:ascii="Times New Roman" w:hAnsi="Times New Roman" w:cs="Times New Roman"/>
          <w:i/>
          <w:sz w:val="28"/>
          <w:szCs w:val="28"/>
        </w:rPr>
        <w:t>Базовые информационные процессы</w:t>
      </w:r>
      <w:r w:rsidRPr="00223079">
        <w:rPr>
          <w:rFonts w:ascii="Times New Roman" w:hAnsi="Times New Roman" w:cs="Times New Roman"/>
          <w:sz w:val="28"/>
          <w:szCs w:val="28"/>
        </w:rPr>
        <w:t xml:space="preserve"> – процессы, связанные с извлечением, транспортированием, хранением, обработкой, представлением и использованием информации.</w:t>
      </w:r>
    </w:p>
    <w:p w:rsidR="00B74196" w:rsidRDefault="00B74196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C11">
        <w:rPr>
          <w:rFonts w:ascii="Times New Roman" w:hAnsi="Times New Roman" w:cs="Times New Roman"/>
          <w:i/>
          <w:sz w:val="28"/>
          <w:szCs w:val="28"/>
        </w:rPr>
        <w:t>Базо</w:t>
      </w:r>
      <w:r w:rsidR="00223079" w:rsidRPr="005A7C11">
        <w:rPr>
          <w:rFonts w:ascii="Times New Roman" w:hAnsi="Times New Roman" w:cs="Times New Roman"/>
          <w:i/>
          <w:sz w:val="28"/>
          <w:szCs w:val="28"/>
        </w:rPr>
        <w:t>в</w:t>
      </w:r>
      <w:r w:rsidRPr="005A7C11">
        <w:rPr>
          <w:rFonts w:ascii="Times New Roman" w:hAnsi="Times New Roman" w:cs="Times New Roman"/>
          <w:i/>
          <w:sz w:val="28"/>
          <w:szCs w:val="28"/>
        </w:rPr>
        <w:t>ые информационные</w:t>
      </w:r>
      <w:r w:rsidR="00223079" w:rsidRPr="005A7C11">
        <w:rPr>
          <w:rFonts w:ascii="Times New Roman" w:hAnsi="Times New Roman" w:cs="Times New Roman"/>
          <w:i/>
          <w:sz w:val="28"/>
          <w:szCs w:val="28"/>
        </w:rPr>
        <w:t xml:space="preserve"> технологии</w:t>
      </w:r>
      <w:r w:rsidR="00223079">
        <w:rPr>
          <w:rFonts w:ascii="Times New Roman" w:hAnsi="Times New Roman" w:cs="Times New Roman"/>
          <w:sz w:val="28"/>
          <w:szCs w:val="28"/>
        </w:rPr>
        <w:t xml:space="preserve"> </w:t>
      </w:r>
      <w:r w:rsidR="005A7C11">
        <w:rPr>
          <w:rFonts w:ascii="Times New Roman" w:hAnsi="Times New Roman" w:cs="Times New Roman"/>
          <w:sz w:val="28"/>
          <w:szCs w:val="28"/>
        </w:rPr>
        <w:t>строятся на основе базовых технологических операций и включают ряд специфических моделей, инструментальных средств.</w:t>
      </w:r>
    </w:p>
    <w:p w:rsidR="005A7C11" w:rsidRDefault="00063584" w:rsidP="00B7419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системы функционируют на основе инструментальной базы. Она включает:</w:t>
      </w:r>
    </w:p>
    <w:p w:rsidR="00063584" w:rsidRDefault="00063584" w:rsidP="0006358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средства, определяющие требования для ИТ.</w:t>
      </w:r>
    </w:p>
    <w:p w:rsidR="00063584" w:rsidRDefault="00063584" w:rsidP="0006358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средства, обеспечивающие эффективное представление предметной области.</w:t>
      </w:r>
    </w:p>
    <w:p w:rsidR="00063584" w:rsidRDefault="00063584" w:rsidP="0006358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Математические средства, содержащие модели решения функциональных задач.</w:t>
      </w:r>
    </w:p>
    <w:p w:rsidR="00063584" w:rsidRDefault="00063584" w:rsidP="0006358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Программные средства, включающие ОС, ЯП, программные среды. </w:t>
      </w:r>
    </w:p>
    <w:p w:rsidR="00063584" w:rsidRDefault="00063584" w:rsidP="0006358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средства, задающие уровень реализации информационных технологий при их создании и реализации.</w:t>
      </w:r>
    </w:p>
    <w:p w:rsidR="00063584" w:rsidRDefault="00063584" w:rsidP="00063584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технологии принято классифицировать:</w:t>
      </w:r>
    </w:p>
    <w:p w:rsidR="00063584" w:rsidRDefault="00063584" w:rsidP="00063584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типу обрабатываемой информации</w:t>
      </w:r>
    </w:p>
    <w:p w:rsidR="00063584" w:rsidRDefault="00063584" w:rsidP="00063584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Типу пользовательского интерфейса</w:t>
      </w:r>
    </w:p>
    <w:p w:rsidR="00063584" w:rsidRDefault="00063584" w:rsidP="00063584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Степень взаимодействия между собой</w:t>
      </w:r>
    </w:p>
    <w:p w:rsidR="00063584" w:rsidRDefault="00063584" w:rsidP="00844A6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i/>
          <w:sz w:val="28"/>
          <w:szCs w:val="28"/>
        </w:rPr>
        <w:t>Цель информационной технологии</w:t>
      </w:r>
      <w:r w:rsidRPr="00063584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производство информации для её</w:t>
      </w:r>
      <w:r w:rsidRPr="00063584">
        <w:rPr>
          <w:rFonts w:ascii="Times New Roman" w:hAnsi="Times New Roman" w:cs="Times New Roman"/>
          <w:sz w:val="28"/>
          <w:szCs w:val="28"/>
        </w:rPr>
        <w:t xml:space="preserve"> анализа человеком и принятия на его основе решения по выполнению какого-либо 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4A63" w:rsidRPr="00844A63" w:rsidRDefault="00844A63" w:rsidP="00844A6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i/>
          <w:sz w:val="28"/>
          <w:szCs w:val="28"/>
        </w:rPr>
        <w:t>Информация</w:t>
      </w:r>
      <w:r w:rsidRPr="00844A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44A63">
        <w:rPr>
          <w:rFonts w:ascii="Times New Roman" w:hAnsi="Times New Roman" w:cs="Times New Roman"/>
          <w:sz w:val="28"/>
          <w:szCs w:val="28"/>
        </w:rPr>
        <w:t xml:space="preserve">общенаучное понятие, строгого определения которого не существует. </w:t>
      </w:r>
      <w:r>
        <w:rPr>
          <w:rFonts w:ascii="Times New Roman" w:hAnsi="Times New Roman" w:cs="Times New Roman"/>
          <w:sz w:val="28"/>
          <w:szCs w:val="28"/>
        </w:rPr>
        <w:t>Например,</w:t>
      </w:r>
      <w:r w:rsidRPr="00844A63">
        <w:rPr>
          <w:rFonts w:ascii="Times New Roman" w:hAnsi="Times New Roman" w:cs="Times New Roman"/>
          <w:sz w:val="28"/>
          <w:szCs w:val="28"/>
        </w:rPr>
        <w:t xml:space="preserve"> в физике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44A63">
        <w:rPr>
          <w:rFonts w:ascii="Times New Roman" w:hAnsi="Times New Roman" w:cs="Times New Roman"/>
          <w:sz w:val="28"/>
          <w:szCs w:val="28"/>
        </w:rPr>
        <w:t xml:space="preserve"> антиэнтропия, в биологии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44A63">
        <w:rPr>
          <w:rFonts w:ascii="Times New Roman" w:hAnsi="Times New Roman" w:cs="Times New Roman"/>
          <w:sz w:val="28"/>
          <w:szCs w:val="28"/>
        </w:rPr>
        <w:t xml:space="preserve"> целесообразное поведение и генетический код, в кибернетике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44A63">
        <w:rPr>
          <w:rFonts w:ascii="Times New Roman" w:hAnsi="Times New Roman" w:cs="Times New Roman"/>
          <w:sz w:val="28"/>
          <w:szCs w:val="28"/>
        </w:rPr>
        <w:t xml:space="preserve"> основа управления, в быту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44A63">
        <w:rPr>
          <w:rFonts w:ascii="Times New Roman" w:hAnsi="Times New Roman" w:cs="Times New Roman"/>
          <w:sz w:val="28"/>
          <w:szCs w:val="28"/>
        </w:rPr>
        <w:t xml:space="preserve"> совокупность сведений об окружающем мире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4A63" w:rsidRPr="00844A63" w:rsidRDefault="00844A63" w:rsidP="00844A6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i/>
          <w:sz w:val="28"/>
          <w:szCs w:val="28"/>
        </w:rPr>
        <w:t>Свойства</w:t>
      </w:r>
      <w:r w:rsidRPr="00844A63">
        <w:rPr>
          <w:rFonts w:ascii="Times New Roman" w:hAnsi="Times New Roman" w:cs="Times New Roman"/>
          <w:sz w:val="28"/>
          <w:szCs w:val="28"/>
        </w:rPr>
        <w:t xml:space="preserve"> информации: полезность, достоверность, актуальность, полнота, точность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4A63" w:rsidRDefault="00844A63" w:rsidP="00844A6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i/>
          <w:sz w:val="28"/>
          <w:szCs w:val="28"/>
        </w:rPr>
        <w:t>Виды</w:t>
      </w:r>
      <w:r w:rsidRPr="00844A63">
        <w:rPr>
          <w:rFonts w:ascii="Times New Roman" w:hAnsi="Times New Roman" w:cs="Times New Roman"/>
          <w:sz w:val="28"/>
          <w:szCs w:val="28"/>
        </w:rPr>
        <w:t xml:space="preserve"> информации: научная (политическая, техническая, биологическая и др.), документальная, техническая, научно-техническая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4A63" w:rsidRDefault="00844A63" w:rsidP="00844A6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Количественные характеристики информации определяются единицами измерения. За единицу </w:t>
      </w:r>
      <w:r>
        <w:rPr>
          <w:rFonts w:ascii="Times New Roman" w:hAnsi="Times New Roman" w:cs="Times New Roman"/>
          <w:sz w:val="28"/>
          <w:szCs w:val="28"/>
        </w:rPr>
        <w:t xml:space="preserve">количества информации </w:t>
      </w:r>
      <w:r w:rsidRPr="00844A63">
        <w:rPr>
          <w:rFonts w:ascii="Times New Roman" w:hAnsi="Times New Roman" w:cs="Times New Roman"/>
          <w:sz w:val="28"/>
          <w:szCs w:val="28"/>
        </w:rPr>
        <w:t xml:space="preserve">принят бит. </w:t>
      </w:r>
      <w:r>
        <w:rPr>
          <w:rFonts w:ascii="Times New Roman" w:hAnsi="Times New Roman" w:cs="Times New Roman"/>
          <w:sz w:val="28"/>
          <w:szCs w:val="28"/>
        </w:rPr>
        <w:t>Кратные биту единицы</w:t>
      </w:r>
      <w:r w:rsidRPr="00844A63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44A63" w:rsidRDefault="00844A63" w:rsidP="00844A6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sz w:val="28"/>
          <w:szCs w:val="28"/>
        </w:rPr>
        <w:t xml:space="preserve">1 байт = 8 бит; </w:t>
      </w:r>
    </w:p>
    <w:p w:rsidR="00844A63" w:rsidRDefault="00844A63" w:rsidP="00844A6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sz w:val="28"/>
          <w:szCs w:val="28"/>
        </w:rPr>
        <w:t xml:space="preserve">1 Кбайт = 1024 байт; </w:t>
      </w:r>
    </w:p>
    <w:p w:rsidR="00844A63" w:rsidRDefault="00844A63" w:rsidP="00844A6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sz w:val="28"/>
          <w:szCs w:val="28"/>
        </w:rPr>
        <w:t xml:space="preserve">1 Мбайт = 1024 Кбайт; </w:t>
      </w:r>
    </w:p>
    <w:p w:rsidR="00844A63" w:rsidRDefault="00844A63" w:rsidP="00844A6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sz w:val="28"/>
          <w:szCs w:val="28"/>
        </w:rPr>
        <w:t xml:space="preserve">1 Гбайт = 1024 Мбайт; </w:t>
      </w:r>
    </w:p>
    <w:p w:rsidR="00844A63" w:rsidRDefault="00844A63" w:rsidP="00844A6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sz w:val="28"/>
          <w:szCs w:val="28"/>
        </w:rPr>
        <w:t xml:space="preserve">1 Тбайт = 1024 Гбайт; </w:t>
      </w:r>
    </w:p>
    <w:p w:rsidR="00844A63" w:rsidRPr="00844A63" w:rsidRDefault="00844A63" w:rsidP="00844A6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44A63">
        <w:rPr>
          <w:rFonts w:ascii="Times New Roman" w:hAnsi="Times New Roman" w:cs="Times New Roman"/>
          <w:sz w:val="28"/>
          <w:szCs w:val="28"/>
        </w:rPr>
        <w:t>1 Пбайт = 1024 Тбайт</w:t>
      </w:r>
    </w:p>
    <w:p w:rsidR="00B74196" w:rsidRDefault="00844A63" w:rsidP="00BB3D2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D76BE">
        <w:rPr>
          <w:rFonts w:ascii="Times New Roman" w:hAnsi="Times New Roman" w:cs="Times New Roman"/>
          <w:i/>
          <w:sz w:val="28"/>
          <w:szCs w:val="28"/>
        </w:rPr>
        <w:t>Статистический подход</w:t>
      </w:r>
      <w:r w:rsidR="001D76BE" w:rsidRPr="001D76B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44A63">
        <w:rPr>
          <w:rFonts w:ascii="Times New Roman" w:hAnsi="Times New Roman" w:cs="Times New Roman"/>
          <w:sz w:val="28"/>
          <w:szCs w:val="28"/>
        </w:rPr>
        <w:t>использует методы теории вероятности, математической статисти</w:t>
      </w:r>
      <w:r>
        <w:rPr>
          <w:rFonts w:ascii="Times New Roman" w:hAnsi="Times New Roman" w:cs="Times New Roman"/>
          <w:sz w:val="28"/>
          <w:szCs w:val="28"/>
        </w:rPr>
        <w:t>ки, линейной алгебры. Он посвящё</w:t>
      </w:r>
      <w:r w:rsidRPr="00844A63">
        <w:rPr>
          <w:rFonts w:ascii="Times New Roman" w:hAnsi="Times New Roman" w:cs="Times New Roman"/>
          <w:sz w:val="28"/>
          <w:szCs w:val="28"/>
        </w:rPr>
        <w:t>н измерению информации, ее потока, характеристик каналов передачи информации, а также построению эффективных кодов.</w:t>
      </w:r>
    </w:p>
    <w:p w:rsidR="00BB3D24" w:rsidRPr="001D76BE" w:rsidRDefault="00BB3D24" w:rsidP="001D76BE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D76BE">
        <w:rPr>
          <w:rFonts w:ascii="Times New Roman" w:hAnsi="Times New Roman" w:cs="Times New Roman"/>
          <w:i/>
          <w:sz w:val="28"/>
          <w:szCs w:val="28"/>
        </w:rPr>
        <w:t>Семантический подход</w:t>
      </w:r>
      <w:r w:rsidRPr="00BB3D24">
        <w:rPr>
          <w:rFonts w:ascii="Times New Roman" w:hAnsi="Times New Roman" w:cs="Times New Roman"/>
          <w:sz w:val="28"/>
          <w:szCs w:val="28"/>
        </w:rPr>
        <w:t xml:space="preserve"> основан на смысловом содержании информации. Под семантикой понимают совокупность правил соответствия между формальными выражениями и их интерпретацией. Комплек</w:t>
      </w:r>
      <w:r w:rsidR="001D76BE">
        <w:rPr>
          <w:rFonts w:ascii="Times New Roman" w:hAnsi="Times New Roman" w:cs="Times New Roman"/>
          <w:sz w:val="28"/>
          <w:szCs w:val="28"/>
        </w:rPr>
        <w:t>сно изучаются свойства знаковых.</w:t>
      </w:r>
    </w:p>
    <w:p w:rsidR="001D76BE" w:rsidRDefault="001D76BE" w:rsidP="001D76B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D76BE">
        <w:rPr>
          <w:rFonts w:ascii="Times New Roman" w:hAnsi="Times New Roman" w:cs="Times New Roman"/>
          <w:i/>
          <w:sz w:val="28"/>
          <w:szCs w:val="28"/>
        </w:rPr>
        <w:t>Прагматический подход</w:t>
      </w:r>
      <w:r>
        <w:rPr>
          <w:rFonts w:ascii="Times New Roman" w:hAnsi="Times New Roman" w:cs="Times New Roman"/>
          <w:sz w:val="28"/>
          <w:szCs w:val="28"/>
        </w:rPr>
        <w:t xml:space="preserve"> к информации</w:t>
      </w:r>
      <w:r w:rsidRPr="001D76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анализ её ценности </w:t>
      </w:r>
      <w:r w:rsidRPr="001D76BE">
        <w:rPr>
          <w:rFonts w:ascii="Times New Roman" w:hAnsi="Times New Roman" w:cs="Times New Roman"/>
          <w:sz w:val="28"/>
          <w:szCs w:val="28"/>
        </w:rPr>
        <w:t>с точки зрения потребителя. Ценность информации связывают со временем, поскольку с т</w:t>
      </w:r>
      <w:r>
        <w:rPr>
          <w:rFonts w:ascii="Times New Roman" w:hAnsi="Times New Roman" w:cs="Times New Roman"/>
          <w:sz w:val="28"/>
          <w:szCs w:val="28"/>
        </w:rPr>
        <w:t>ечением времени она стареет и</w:t>
      </w:r>
      <w:r w:rsidRPr="001D76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её </w:t>
      </w:r>
      <w:r w:rsidRPr="001D76BE">
        <w:rPr>
          <w:rFonts w:ascii="Times New Roman" w:hAnsi="Times New Roman" w:cs="Times New Roman"/>
          <w:sz w:val="28"/>
          <w:szCs w:val="28"/>
        </w:rPr>
        <w:t>ценность</w:t>
      </w:r>
      <w:r>
        <w:rPr>
          <w:rFonts w:ascii="Times New Roman" w:hAnsi="Times New Roman" w:cs="Times New Roman"/>
          <w:sz w:val="28"/>
          <w:szCs w:val="28"/>
        </w:rPr>
        <w:t xml:space="preserve"> и количество </w:t>
      </w:r>
      <w:r w:rsidRPr="001D76BE">
        <w:rPr>
          <w:rFonts w:ascii="Times New Roman" w:hAnsi="Times New Roman" w:cs="Times New Roman"/>
          <w:sz w:val="28"/>
          <w:szCs w:val="28"/>
        </w:rPr>
        <w:t>уменьшается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D76BE" w:rsidRPr="001D76BE" w:rsidRDefault="001D76BE" w:rsidP="001D76B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D76BE">
        <w:rPr>
          <w:rFonts w:ascii="Times New Roman" w:hAnsi="Times New Roman" w:cs="Times New Roman"/>
          <w:i/>
          <w:sz w:val="28"/>
          <w:szCs w:val="28"/>
        </w:rPr>
        <w:t>Информационный ресурс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D76BE">
        <w:rPr>
          <w:rFonts w:ascii="Times New Roman" w:hAnsi="Times New Roman" w:cs="Times New Roman"/>
          <w:sz w:val="28"/>
          <w:szCs w:val="28"/>
        </w:rPr>
        <w:t xml:space="preserve"> концентрация имеющихся фактов, документов, данных и знаний, отражающих состояние общества и используемых в подготовке кадров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D76BE" w:rsidRDefault="001D76BE" w:rsidP="001D76B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D76BE">
        <w:rPr>
          <w:rFonts w:ascii="Times New Roman" w:hAnsi="Times New Roman" w:cs="Times New Roman"/>
          <w:sz w:val="28"/>
          <w:szCs w:val="28"/>
        </w:rPr>
        <w:t>Составляющие:</w:t>
      </w:r>
      <w:r>
        <w:rPr>
          <w:rFonts w:ascii="Times New Roman" w:hAnsi="Times New Roman" w:cs="Times New Roman"/>
          <w:sz w:val="28"/>
          <w:szCs w:val="28"/>
        </w:rPr>
        <w:t xml:space="preserve"> факты, документы, данные, знания.</w:t>
      </w:r>
      <w:r w:rsidRPr="001D76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76BE" w:rsidRDefault="001D76BE" w:rsidP="001D76B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развития информационных технологий:</w:t>
      </w:r>
    </w:p>
    <w:p w:rsidR="001D76BE" w:rsidRPr="001044C0" w:rsidRDefault="001D76BE" w:rsidP="001044C0">
      <w:pPr>
        <w:spacing w:after="0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1044C0">
        <w:rPr>
          <w:rFonts w:ascii="Times New Roman" w:hAnsi="Times New Roman" w:cs="Times New Roman"/>
          <w:i/>
          <w:sz w:val="28"/>
          <w:szCs w:val="28"/>
        </w:rPr>
        <w:t>Издательские технологии:</w:t>
      </w:r>
    </w:p>
    <w:p w:rsidR="001D76BE" w:rsidRPr="001044C0" w:rsidRDefault="001044C0" w:rsidP="001044C0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Допечатный</w:t>
      </w:r>
      <w:r w:rsidR="001D76BE" w:rsidRPr="001044C0">
        <w:rPr>
          <w:rFonts w:ascii="Times New Roman" w:hAnsi="Times New Roman" w:cs="Times New Roman"/>
          <w:sz w:val="28"/>
          <w:szCs w:val="28"/>
        </w:rPr>
        <w:t>: наскальные рисунки, глиняные таблички, папирусы, рукописные книги</w:t>
      </w:r>
    </w:p>
    <w:p w:rsidR="001D76BE" w:rsidRPr="001044C0" w:rsidRDefault="001D76BE" w:rsidP="001044C0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44C0">
        <w:rPr>
          <w:rFonts w:ascii="Times New Roman" w:hAnsi="Times New Roman" w:cs="Times New Roman"/>
          <w:sz w:val="28"/>
          <w:szCs w:val="28"/>
        </w:rPr>
        <w:t xml:space="preserve">Начало книгопечатания: изобретение </w:t>
      </w:r>
      <w:r w:rsidR="001044C0">
        <w:rPr>
          <w:rFonts w:ascii="Times New Roman" w:hAnsi="Times New Roman" w:cs="Times New Roman"/>
          <w:sz w:val="28"/>
          <w:szCs w:val="28"/>
        </w:rPr>
        <w:t>печати с наборных литер (1438 г.)</w:t>
      </w:r>
    </w:p>
    <w:p w:rsidR="001D76BE" w:rsidRPr="001044C0" w:rsidRDefault="001044C0" w:rsidP="001044C0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Промышленная революция:</w:t>
      </w:r>
      <w:r w:rsidR="001D76BE" w:rsidRPr="001044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печатная машина</w:t>
      </w:r>
      <w:r w:rsidR="001D76BE" w:rsidRPr="001044C0">
        <w:rPr>
          <w:rFonts w:ascii="Times New Roman" w:hAnsi="Times New Roman" w:cs="Times New Roman"/>
          <w:sz w:val="28"/>
          <w:szCs w:val="28"/>
        </w:rPr>
        <w:t xml:space="preserve"> (1810–1812</w:t>
      </w:r>
      <w:r>
        <w:rPr>
          <w:rFonts w:ascii="Times New Roman" w:hAnsi="Times New Roman" w:cs="Times New Roman"/>
          <w:sz w:val="28"/>
          <w:szCs w:val="28"/>
        </w:rPr>
        <w:t xml:space="preserve"> гг.</w:t>
      </w:r>
      <w:r w:rsidR="001D76BE" w:rsidRPr="001044C0">
        <w:rPr>
          <w:rFonts w:ascii="Times New Roman" w:hAnsi="Times New Roman" w:cs="Times New Roman"/>
          <w:sz w:val="28"/>
          <w:szCs w:val="28"/>
        </w:rPr>
        <w:t>), ротационная</w:t>
      </w:r>
      <w:r>
        <w:rPr>
          <w:rFonts w:ascii="Times New Roman" w:hAnsi="Times New Roman" w:cs="Times New Roman"/>
          <w:sz w:val="28"/>
          <w:szCs w:val="28"/>
        </w:rPr>
        <w:t xml:space="preserve"> печатная</w:t>
      </w:r>
      <w:r w:rsidR="001D76BE" w:rsidRPr="001044C0">
        <w:rPr>
          <w:rFonts w:ascii="Times New Roman" w:hAnsi="Times New Roman" w:cs="Times New Roman"/>
          <w:sz w:val="28"/>
          <w:szCs w:val="28"/>
        </w:rPr>
        <w:t xml:space="preserve"> машина (1865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 w:rsidR="001D76BE" w:rsidRPr="001044C0">
        <w:rPr>
          <w:rFonts w:ascii="Times New Roman" w:hAnsi="Times New Roman" w:cs="Times New Roman"/>
          <w:sz w:val="28"/>
          <w:szCs w:val="28"/>
        </w:rPr>
        <w:t>)</w:t>
      </w:r>
    </w:p>
    <w:p w:rsidR="001044C0" w:rsidRPr="001044C0" w:rsidRDefault="001D76BE" w:rsidP="001044C0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44C0">
        <w:rPr>
          <w:rFonts w:ascii="Times New Roman" w:hAnsi="Times New Roman" w:cs="Times New Roman"/>
          <w:sz w:val="28"/>
          <w:szCs w:val="28"/>
        </w:rPr>
        <w:t>XX век: линотип (1886</w:t>
      </w:r>
      <w:r w:rsidR="001044C0">
        <w:rPr>
          <w:rFonts w:ascii="Times New Roman" w:hAnsi="Times New Roman" w:cs="Times New Roman"/>
          <w:sz w:val="28"/>
          <w:szCs w:val="28"/>
        </w:rPr>
        <w:t xml:space="preserve"> г.</w:t>
      </w:r>
      <w:r w:rsidRPr="001044C0">
        <w:rPr>
          <w:rFonts w:ascii="Times New Roman" w:hAnsi="Times New Roman" w:cs="Times New Roman"/>
          <w:sz w:val="28"/>
          <w:szCs w:val="28"/>
        </w:rPr>
        <w:t>), монотип (1892</w:t>
      </w:r>
      <w:r w:rsidR="001044C0">
        <w:rPr>
          <w:rFonts w:ascii="Times New Roman" w:hAnsi="Times New Roman" w:cs="Times New Roman"/>
          <w:sz w:val="28"/>
          <w:szCs w:val="28"/>
        </w:rPr>
        <w:t xml:space="preserve"> г.</w:t>
      </w:r>
      <w:r w:rsidRPr="001044C0">
        <w:rPr>
          <w:rFonts w:ascii="Times New Roman" w:hAnsi="Times New Roman" w:cs="Times New Roman"/>
          <w:sz w:val="28"/>
          <w:szCs w:val="28"/>
        </w:rPr>
        <w:t>), фотонабор, электронный набор, цифровые печатные машины (конец XX в.), настольные издательские системы, гипертекст, электронные книги</w:t>
      </w:r>
    </w:p>
    <w:p w:rsidR="001D76BE" w:rsidRPr="001044C0" w:rsidRDefault="001D76BE" w:rsidP="001044C0">
      <w:pPr>
        <w:spacing w:after="0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1044C0">
        <w:rPr>
          <w:rFonts w:ascii="Times New Roman" w:hAnsi="Times New Roman" w:cs="Times New Roman"/>
          <w:i/>
          <w:sz w:val="28"/>
          <w:szCs w:val="28"/>
        </w:rPr>
        <w:t>Телекоммуникационные технологии:</w:t>
      </w:r>
    </w:p>
    <w:p w:rsidR="001044C0" w:rsidRDefault="001D76BE" w:rsidP="00A3356D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44C0">
        <w:rPr>
          <w:rFonts w:ascii="Times New Roman" w:hAnsi="Times New Roman" w:cs="Times New Roman"/>
          <w:sz w:val="28"/>
          <w:szCs w:val="28"/>
        </w:rPr>
        <w:t xml:space="preserve">Акустические и оптические каналы </w:t>
      </w:r>
    </w:p>
    <w:p w:rsidR="001D76BE" w:rsidRPr="001044C0" w:rsidRDefault="001044C0" w:rsidP="00A3356D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44C0">
        <w:rPr>
          <w:rFonts w:ascii="Times New Roman" w:hAnsi="Times New Roman" w:cs="Times New Roman"/>
          <w:sz w:val="28"/>
          <w:szCs w:val="28"/>
        </w:rPr>
        <w:t>Почтовая связь (почтовые вагоны,</w:t>
      </w:r>
      <w:r w:rsidR="001D76BE" w:rsidRPr="001044C0">
        <w:rPr>
          <w:rFonts w:ascii="Times New Roman" w:hAnsi="Times New Roman" w:cs="Times New Roman"/>
          <w:sz w:val="28"/>
          <w:szCs w:val="28"/>
        </w:rPr>
        <w:t xml:space="preserve"> авиапочта)</w:t>
      </w:r>
    </w:p>
    <w:p w:rsidR="001D76BE" w:rsidRPr="001044C0" w:rsidRDefault="001044C0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44C0">
        <w:rPr>
          <w:rFonts w:ascii="Times New Roman" w:hAnsi="Times New Roman" w:cs="Times New Roman"/>
          <w:sz w:val="28"/>
          <w:szCs w:val="28"/>
        </w:rPr>
        <w:t>Электрический телеграф (</w:t>
      </w:r>
      <w:r w:rsidR="001D76BE" w:rsidRPr="001044C0">
        <w:rPr>
          <w:rFonts w:ascii="Times New Roman" w:hAnsi="Times New Roman" w:cs="Times New Roman"/>
          <w:sz w:val="28"/>
          <w:szCs w:val="28"/>
        </w:rPr>
        <w:t>1837 г.)</w:t>
      </w:r>
    </w:p>
    <w:p w:rsidR="001D76BE" w:rsidRPr="001044C0" w:rsidRDefault="001044C0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44C0">
        <w:rPr>
          <w:rFonts w:ascii="Times New Roman" w:hAnsi="Times New Roman" w:cs="Times New Roman"/>
          <w:sz w:val="28"/>
          <w:szCs w:val="28"/>
        </w:rPr>
        <w:t>Телефон (</w:t>
      </w:r>
      <w:r w:rsidR="001D76BE" w:rsidRPr="001044C0">
        <w:rPr>
          <w:rFonts w:ascii="Times New Roman" w:hAnsi="Times New Roman" w:cs="Times New Roman"/>
          <w:sz w:val="28"/>
          <w:szCs w:val="28"/>
        </w:rPr>
        <w:t>1876 г.)</w:t>
      </w:r>
    </w:p>
    <w:p w:rsidR="001D76BE" w:rsidRPr="001044C0" w:rsidRDefault="001044C0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Радио (</w:t>
      </w:r>
      <w:r w:rsidR="001D76BE" w:rsidRPr="001044C0">
        <w:rPr>
          <w:rFonts w:ascii="Times New Roman" w:hAnsi="Times New Roman" w:cs="Times New Roman"/>
          <w:sz w:val="28"/>
          <w:szCs w:val="28"/>
        </w:rPr>
        <w:t>1895 г.)</w:t>
      </w:r>
    </w:p>
    <w:p w:rsidR="001D76BE" w:rsidRPr="001044C0" w:rsidRDefault="001044C0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Телевидение (</w:t>
      </w:r>
      <w:r w:rsidR="001D76BE" w:rsidRPr="001044C0">
        <w:rPr>
          <w:rFonts w:ascii="Times New Roman" w:hAnsi="Times New Roman" w:cs="Times New Roman"/>
          <w:sz w:val="28"/>
          <w:szCs w:val="28"/>
        </w:rPr>
        <w:t>1920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D76BE" w:rsidRPr="001044C0">
        <w:rPr>
          <w:rFonts w:ascii="Times New Roman" w:hAnsi="Times New Roman" w:cs="Times New Roman"/>
          <w:sz w:val="28"/>
          <w:szCs w:val="28"/>
        </w:rPr>
        <w:t xml:space="preserve"> гг.)</w:t>
      </w:r>
    </w:p>
    <w:p w:rsidR="001D76BE" w:rsidRPr="001044C0" w:rsidRDefault="001044C0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Оптоволоконные линии (</w:t>
      </w:r>
      <w:r w:rsidR="001D76BE" w:rsidRPr="001044C0">
        <w:rPr>
          <w:rFonts w:ascii="Times New Roman" w:hAnsi="Times New Roman" w:cs="Times New Roman"/>
          <w:sz w:val="28"/>
          <w:szCs w:val="28"/>
        </w:rPr>
        <w:t>1965–1967 гг.)</w:t>
      </w:r>
    </w:p>
    <w:p w:rsidR="001D76BE" w:rsidRPr="001044C0" w:rsidRDefault="001044C0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Спутниковая связь (1965 г.)</w:t>
      </w:r>
    </w:p>
    <w:p w:rsidR="001D76BE" w:rsidRPr="001044C0" w:rsidRDefault="001D76BE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44C0">
        <w:rPr>
          <w:rFonts w:ascii="Times New Roman" w:hAnsi="Times New Roman" w:cs="Times New Roman"/>
          <w:sz w:val="28"/>
          <w:szCs w:val="28"/>
        </w:rPr>
        <w:t>Со</w:t>
      </w:r>
      <w:r w:rsidR="001044C0">
        <w:rPr>
          <w:rFonts w:ascii="Times New Roman" w:hAnsi="Times New Roman" w:cs="Times New Roman"/>
          <w:sz w:val="28"/>
          <w:szCs w:val="28"/>
        </w:rPr>
        <w:t>товая мобильная связь (с 1973 г</w:t>
      </w:r>
      <w:r w:rsidRPr="001044C0">
        <w:rPr>
          <w:rFonts w:ascii="Times New Roman" w:hAnsi="Times New Roman" w:cs="Times New Roman"/>
          <w:sz w:val="28"/>
          <w:szCs w:val="28"/>
        </w:rPr>
        <w:t>.)</w:t>
      </w:r>
    </w:p>
    <w:p w:rsidR="001D76BE" w:rsidRPr="001044C0" w:rsidRDefault="001044C0" w:rsidP="001044C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 (с 1995 г.)</w:t>
      </w:r>
    </w:p>
    <w:p w:rsidR="00BB3D24" w:rsidRPr="00BB3D24" w:rsidRDefault="00BB3D24" w:rsidP="00BB3D24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BB3D24" w:rsidRPr="00BB3D24" w:rsidSect="009B033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614" w:rsidRDefault="00CF5614" w:rsidP="009B033E">
      <w:pPr>
        <w:spacing w:after="0" w:line="240" w:lineRule="auto"/>
      </w:pPr>
      <w:r>
        <w:separator/>
      </w:r>
    </w:p>
  </w:endnote>
  <w:endnote w:type="continuationSeparator" w:id="0">
    <w:p w:rsidR="00CF5614" w:rsidRDefault="00CF5614" w:rsidP="009B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1690996"/>
      <w:docPartObj>
        <w:docPartGallery w:val="Page Numbers (Bottom of Page)"/>
        <w:docPartUnique/>
      </w:docPartObj>
    </w:sdtPr>
    <w:sdtContent>
      <w:p w:rsidR="009B033E" w:rsidRDefault="009B033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9B033E" w:rsidRDefault="009B03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614" w:rsidRDefault="00CF5614" w:rsidP="009B033E">
      <w:pPr>
        <w:spacing w:after="0" w:line="240" w:lineRule="auto"/>
      </w:pPr>
      <w:r>
        <w:separator/>
      </w:r>
    </w:p>
  </w:footnote>
  <w:footnote w:type="continuationSeparator" w:id="0">
    <w:p w:rsidR="00CF5614" w:rsidRDefault="00CF5614" w:rsidP="009B0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6177D"/>
    <w:multiLevelType w:val="hybridMultilevel"/>
    <w:tmpl w:val="94C4BEB4"/>
    <w:lvl w:ilvl="0" w:tplc="CD90A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1808C1"/>
    <w:multiLevelType w:val="hybridMultilevel"/>
    <w:tmpl w:val="01D22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96506"/>
    <w:multiLevelType w:val="hybridMultilevel"/>
    <w:tmpl w:val="CD3C1E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3972616"/>
    <w:multiLevelType w:val="hybridMultilevel"/>
    <w:tmpl w:val="B3A44ED8"/>
    <w:lvl w:ilvl="0" w:tplc="0419000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7" w:hanging="360"/>
      </w:pPr>
      <w:rPr>
        <w:rFonts w:ascii="Wingdings" w:hAnsi="Wingdings" w:hint="default"/>
      </w:rPr>
    </w:lvl>
  </w:abstractNum>
  <w:abstractNum w:abstractNumId="4" w15:restartNumberingAfterBreak="0">
    <w:nsid w:val="7D561EE0"/>
    <w:multiLevelType w:val="hybridMultilevel"/>
    <w:tmpl w:val="4E20B7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F216F00"/>
    <w:multiLevelType w:val="hybridMultilevel"/>
    <w:tmpl w:val="D7C2A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EB2"/>
    <w:rsid w:val="00063584"/>
    <w:rsid w:val="001044C0"/>
    <w:rsid w:val="001D76BE"/>
    <w:rsid w:val="001F7CFF"/>
    <w:rsid w:val="00223079"/>
    <w:rsid w:val="005A7C11"/>
    <w:rsid w:val="00844A63"/>
    <w:rsid w:val="009B033E"/>
    <w:rsid w:val="00B74196"/>
    <w:rsid w:val="00BB3D24"/>
    <w:rsid w:val="00CF5614"/>
    <w:rsid w:val="00DA1932"/>
    <w:rsid w:val="00EB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2D026"/>
  <w15:chartTrackingRefBased/>
  <w15:docId w15:val="{19FF4643-701A-4C51-8D6C-97C8BAE6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58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0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033E"/>
  </w:style>
  <w:style w:type="paragraph" w:styleId="a6">
    <w:name w:val="footer"/>
    <w:basedOn w:val="a"/>
    <w:link w:val="a7"/>
    <w:uiPriority w:val="99"/>
    <w:unhideWhenUsed/>
    <w:rsid w:val="009B0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C92EB-D2F2-4981-9884-40E78D4C6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2</cp:revision>
  <dcterms:created xsi:type="dcterms:W3CDTF">2026-05-08T09:10:00Z</dcterms:created>
  <dcterms:modified xsi:type="dcterms:W3CDTF">2026-05-08T09:10:00Z</dcterms:modified>
</cp:coreProperties>
</file>