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800F" w14:textId="77777777" w:rsidR="00CE286A" w:rsidRDefault="00CE286A" w:rsidP="00CE286A">
      <w:pPr>
        <w:snapToGrid w:val="0"/>
        <w:jc w:val="center"/>
        <w:rPr>
          <w:rFonts w:eastAsia="黑体"/>
          <w:color w:val="000000"/>
          <w:sz w:val="28"/>
        </w:rPr>
      </w:pPr>
    </w:p>
    <w:p w14:paraId="27EC721A" w14:textId="77777777" w:rsidR="00CE286A" w:rsidRDefault="00CE286A" w:rsidP="00CE286A">
      <w:pPr>
        <w:snapToGrid w:val="0"/>
        <w:jc w:val="center"/>
        <w:rPr>
          <w:rFonts w:eastAsia="黑体"/>
          <w:color w:val="000000"/>
          <w:sz w:val="28"/>
        </w:rPr>
      </w:pPr>
    </w:p>
    <w:p w14:paraId="34E22131" w14:textId="77777777" w:rsidR="00CE286A" w:rsidRDefault="00CE286A" w:rsidP="00CE286A">
      <w:pPr>
        <w:snapToGrid w:val="0"/>
        <w:jc w:val="center"/>
        <w:rPr>
          <w:rFonts w:eastAsia="黑体"/>
          <w:color w:val="000000"/>
          <w:sz w:val="28"/>
        </w:rPr>
      </w:pPr>
    </w:p>
    <w:p w14:paraId="62203528" w14:textId="77777777" w:rsidR="00CE286A" w:rsidRDefault="00CE286A" w:rsidP="00CE286A">
      <w:pPr>
        <w:snapToGrid w:val="0"/>
        <w:jc w:val="center"/>
        <w:rPr>
          <w:rFonts w:eastAsia="黑体"/>
          <w:color w:val="000000"/>
          <w:sz w:val="28"/>
        </w:rPr>
      </w:pPr>
      <w:r>
        <w:rPr>
          <w:noProof/>
          <w:color w:val="000000"/>
        </w:rPr>
        <w:drawing>
          <wp:inline distT="0" distB="0" distL="0" distR="0" wp14:anchorId="48D7DE6B" wp14:editId="1C7C8AD0">
            <wp:extent cx="3253992" cy="912437"/>
            <wp:effectExtent l="0" t="0" r="3810" b="2540"/>
            <wp:docPr id="1" name="图片 1" descr="t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tg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992" cy="912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43001" w14:textId="77777777" w:rsidR="00CE286A" w:rsidRDefault="00CE286A" w:rsidP="00CE286A">
      <w:pPr>
        <w:snapToGrid w:val="0"/>
        <w:jc w:val="center"/>
        <w:rPr>
          <w:rFonts w:eastAsia="黑体"/>
          <w:color w:val="000000"/>
          <w:sz w:val="28"/>
        </w:rPr>
      </w:pPr>
    </w:p>
    <w:p w14:paraId="1DD23C21" w14:textId="77777777" w:rsidR="00CE286A" w:rsidRDefault="00CE286A" w:rsidP="00CE286A">
      <w:pPr>
        <w:snapToGrid w:val="0"/>
        <w:jc w:val="center"/>
        <w:rPr>
          <w:rFonts w:eastAsia="黑体"/>
          <w:color w:val="000000"/>
          <w:sz w:val="28"/>
        </w:rPr>
      </w:pPr>
    </w:p>
    <w:p w14:paraId="25598672" w14:textId="77777777" w:rsidR="00CE286A" w:rsidRPr="00CE286A" w:rsidRDefault="00CE286A" w:rsidP="00CE286A">
      <w:pPr>
        <w:snapToGrid w:val="0"/>
        <w:jc w:val="center"/>
        <w:rPr>
          <w:rFonts w:ascii="方正小标宋简体" w:eastAsia="方正小标宋简体"/>
          <w:color w:val="000000"/>
          <w:sz w:val="112"/>
          <w:szCs w:val="112"/>
        </w:rPr>
      </w:pPr>
      <w:r w:rsidRPr="00CE286A">
        <w:rPr>
          <w:rFonts w:ascii="方正小标宋简体" w:eastAsia="方正小标宋简体" w:hint="eastAsia"/>
          <w:color w:val="000000"/>
          <w:sz w:val="112"/>
          <w:szCs w:val="112"/>
        </w:rPr>
        <w:t>实习日记本</w:t>
      </w:r>
    </w:p>
    <w:p w14:paraId="76878FB0" w14:textId="77777777" w:rsidR="00CE286A" w:rsidRPr="009961C8" w:rsidRDefault="00CE286A" w:rsidP="00CE286A">
      <w:pPr>
        <w:snapToGrid w:val="0"/>
        <w:jc w:val="center"/>
        <w:rPr>
          <w:rFonts w:ascii="隶书" w:eastAsia="隶书"/>
          <w:color w:val="000000"/>
          <w:sz w:val="52"/>
          <w:szCs w:val="52"/>
        </w:rPr>
      </w:pPr>
    </w:p>
    <w:p w14:paraId="49A04FB1" w14:textId="77777777" w:rsidR="00CE286A" w:rsidRPr="00635FF6" w:rsidRDefault="00CE286A" w:rsidP="00CE286A">
      <w:pPr>
        <w:snapToGrid w:val="0"/>
        <w:jc w:val="center"/>
        <w:rPr>
          <w:rFonts w:eastAsia="黑体"/>
          <w:color w:val="000000"/>
          <w:sz w:val="52"/>
          <w:szCs w:val="5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02"/>
        <w:gridCol w:w="5720"/>
      </w:tblGrid>
      <w:tr w:rsidR="00CE286A" w:rsidRPr="00CE286A" w14:paraId="147EFBDF" w14:textId="77777777" w:rsidTr="00CE286A">
        <w:trPr>
          <w:trHeight w:val="851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E23C7" w14:textId="77777777" w:rsidR="00CE286A" w:rsidRPr="00CE286A" w:rsidRDefault="00CE286A" w:rsidP="00CE286A">
            <w:pPr>
              <w:snapToGrid w:val="0"/>
              <w:jc w:val="center"/>
              <w:rPr>
                <w:rFonts w:ascii="仿宋_GB2312" w:eastAsia="仿宋_GB2312"/>
                <w:color w:val="000000"/>
                <w:sz w:val="36"/>
                <w:szCs w:val="36"/>
              </w:rPr>
            </w:pPr>
            <w:r w:rsidRPr="00CE286A">
              <w:rPr>
                <w:rFonts w:ascii="仿宋_GB2312" w:eastAsia="仿宋_GB2312" w:hint="eastAsia"/>
                <w:color w:val="000000"/>
                <w:sz w:val="36"/>
                <w:szCs w:val="36"/>
              </w:rPr>
              <w:t>学    院</w:t>
            </w:r>
          </w:p>
        </w:tc>
        <w:tc>
          <w:tcPr>
            <w:tcW w:w="57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4F410A" w14:textId="77777777" w:rsidR="00CE286A" w:rsidRPr="00CE286A" w:rsidRDefault="007B57E2" w:rsidP="00CE286A">
            <w:pPr>
              <w:snapToGrid w:val="0"/>
              <w:jc w:val="center"/>
              <w:rPr>
                <w:rFonts w:ascii="仿宋_GB2312" w:eastAsia="仿宋_GB2312"/>
                <w:color w:val="000000"/>
                <w:sz w:val="36"/>
                <w:szCs w:val="36"/>
              </w:rPr>
            </w:pPr>
            <w:r>
              <w:rPr>
                <w:rFonts w:ascii="仿宋_GB2312" w:eastAsia="仿宋_GB2312" w:hint="eastAsia"/>
                <w:color w:val="000000"/>
                <w:sz w:val="36"/>
                <w:szCs w:val="36"/>
              </w:rPr>
              <w:t>计算机科学与技术</w:t>
            </w:r>
          </w:p>
        </w:tc>
      </w:tr>
      <w:tr w:rsidR="00CE286A" w:rsidRPr="00CE286A" w14:paraId="1AAE8C75" w14:textId="77777777" w:rsidTr="00CE286A">
        <w:trPr>
          <w:trHeight w:val="851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14864" w14:textId="77777777" w:rsidR="00CE286A" w:rsidRPr="00CE286A" w:rsidRDefault="00CE286A" w:rsidP="00CE286A">
            <w:pPr>
              <w:snapToGrid w:val="0"/>
              <w:jc w:val="center"/>
              <w:rPr>
                <w:rFonts w:ascii="仿宋_GB2312" w:eastAsia="仿宋_GB2312"/>
                <w:color w:val="000000"/>
                <w:sz w:val="36"/>
                <w:szCs w:val="36"/>
              </w:rPr>
            </w:pPr>
            <w:r w:rsidRPr="00CE286A">
              <w:rPr>
                <w:rFonts w:ascii="仿宋_GB2312" w:eastAsia="仿宋_GB2312" w:hint="eastAsia"/>
                <w:color w:val="000000"/>
                <w:sz w:val="36"/>
                <w:szCs w:val="36"/>
              </w:rPr>
              <w:t>专    业</w:t>
            </w:r>
          </w:p>
        </w:tc>
        <w:tc>
          <w:tcPr>
            <w:tcW w:w="5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930EE0" w14:textId="77777777" w:rsidR="00CE286A" w:rsidRPr="00CE286A" w:rsidRDefault="007B57E2" w:rsidP="00CE286A">
            <w:pPr>
              <w:snapToGrid w:val="0"/>
              <w:jc w:val="center"/>
              <w:rPr>
                <w:rFonts w:ascii="仿宋_GB2312" w:eastAsia="仿宋_GB2312"/>
                <w:color w:val="000000"/>
                <w:sz w:val="36"/>
                <w:szCs w:val="36"/>
              </w:rPr>
            </w:pPr>
            <w:r>
              <w:rPr>
                <w:rFonts w:ascii="仿宋_GB2312" w:eastAsia="仿宋_GB2312" w:hint="eastAsia"/>
                <w:color w:val="000000"/>
                <w:sz w:val="36"/>
                <w:szCs w:val="36"/>
              </w:rPr>
              <w:t>数据科学与大数据技术</w:t>
            </w:r>
          </w:p>
        </w:tc>
      </w:tr>
      <w:tr w:rsidR="00CE286A" w:rsidRPr="00CE286A" w14:paraId="21DB21FB" w14:textId="77777777" w:rsidTr="00CE286A">
        <w:trPr>
          <w:trHeight w:val="851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4F1954" w14:textId="77777777" w:rsidR="00CE286A" w:rsidRPr="00CE286A" w:rsidRDefault="00CE286A" w:rsidP="00CE286A">
            <w:pPr>
              <w:snapToGrid w:val="0"/>
              <w:jc w:val="center"/>
              <w:rPr>
                <w:rFonts w:ascii="仿宋_GB2312" w:eastAsia="仿宋_GB2312"/>
                <w:color w:val="000000"/>
                <w:sz w:val="36"/>
                <w:szCs w:val="36"/>
              </w:rPr>
            </w:pPr>
            <w:r w:rsidRPr="00CE286A">
              <w:rPr>
                <w:rFonts w:ascii="仿宋_GB2312" w:eastAsia="仿宋_GB2312" w:hint="eastAsia"/>
                <w:color w:val="000000"/>
                <w:sz w:val="36"/>
                <w:szCs w:val="36"/>
              </w:rPr>
              <w:t>学    号</w:t>
            </w:r>
          </w:p>
        </w:tc>
        <w:tc>
          <w:tcPr>
            <w:tcW w:w="5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8B8787" w14:textId="77777777" w:rsidR="00CE286A" w:rsidRPr="00CE286A" w:rsidRDefault="007B57E2" w:rsidP="00CE286A">
            <w:pPr>
              <w:snapToGrid w:val="0"/>
              <w:jc w:val="center"/>
              <w:rPr>
                <w:rFonts w:ascii="仿宋_GB2312" w:eastAsia="仿宋_GB2312"/>
                <w:color w:val="000000"/>
                <w:sz w:val="36"/>
                <w:szCs w:val="36"/>
              </w:rPr>
            </w:pPr>
            <w:r>
              <w:rPr>
                <w:rFonts w:ascii="仿宋_GB2312" w:eastAsia="仿宋_GB2312" w:hint="eastAsia"/>
                <w:color w:val="000000"/>
                <w:sz w:val="36"/>
                <w:szCs w:val="36"/>
              </w:rPr>
              <w:t>2351136</w:t>
            </w:r>
          </w:p>
        </w:tc>
      </w:tr>
      <w:tr w:rsidR="00CE286A" w:rsidRPr="00CE286A" w14:paraId="6BFC30C4" w14:textId="77777777" w:rsidTr="00CE286A">
        <w:trPr>
          <w:trHeight w:val="851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36F26" w14:textId="77777777" w:rsidR="00CE286A" w:rsidRPr="00CE286A" w:rsidRDefault="00CE286A" w:rsidP="00CE286A">
            <w:pPr>
              <w:snapToGrid w:val="0"/>
              <w:jc w:val="center"/>
              <w:rPr>
                <w:rFonts w:ascii="仿宋_GB2312" w:eastAsia="仿宋_GB2312"/>
                <w:color w:val="000000"/>
                <w:sz w:val="36"/>
                <w:szCs w:val="36"/>
              </w:rPr>
            </w:pPr>
            <w:r w:rsidRPr="00CE286A">
              <w:rPr>
                <w:rFonts w:ascii="仿宋_GB2312" w:eastAsia="仿宋_GB2312" w:hint="eastAsia"/>
                <w:color w:val="000000"/>
                <w:sz w:val="36"/>
                <w:szCs w:val="36"/>
              </w:rPr>
              <w:t>学生姓名</w:t>
            </w:r>
          </w:p>
        </w:tc>
        <w:tc>
          <w:tcPr>
            <w:tcW w:w="5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BC0441" w14:textId="77777777" w:rsidR="00CE286A" w:rsidRPr="00CE286A" w:rsidRDefault="007B57E2" w:rsidP="00CE286A">
            <w:pPr>
              <w:snapToGrid w:val="0"/>
              <w:jc w:val="center"/>
              <w:rPr>
                <w:rFonts w:ascii="仿宋_GB2312" w:eastAsia="仿宋_GB2312"/>
                <w:color w:val="000000"/>
                <w:sz w:val="36"/>
                <w:szCs w:val="36"/>
              </w:rPr>
            </w:pPr>
            <w:r>
              <w:rPr>
                <w:rFonts w:ascii="仿宋_GB2312" w:eastAsia="仿宋_GB2312" w:hint="eastAsia"/>
                <w:color w:val="000000"/>
                <w:sz w:val="36"/>
                <w:szCs w:val="36"/>
              </w:rPr>
              <w:t>李盛鹏</w:t>
            </w:r>
          </w:p>
        </w:tc>
      </w:tr>
      <w:tr w:rsidR="00CE286A" w:rsidRPr="00CE286A" w14:paraId="1465639C" w14:textId="77777777" w:rsidTr="00CE286A">
        <w:trPr>
          <w:trHeight w:val="851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7B27C" w14:textId="77777777" w:rsidR="00CE286A" w:rsidRPr="00CE286A" w:rsidRDefault="00CE286A" w:rsidP="00CE286A">
            <w:pPr>
              <w:snapToGrid w:val="0"/>
              <w:jc w:val="center"/>
              <w:rPr>
                <w:rFonts w:ascii="仿宋_GB2312" w:eastAsia="仿宋_GB2312"/>
                <w:color w:val="000000"/>
                <w:sz w:val="36"/>
                <w:szCs w:val="36"/>
              </w:rPr>
            </w:pPr>
            <w:r w:rsidRPr="00CE286A">
              <w:rPr>
                <w:rFonts w:ascii="仿宋_GB2312" w:eastAsia="仿宋_GB2312" w:hint="eastAsia"/>
                <w:color w:val="000000"/>
                <w:sz w:val="36"/>
                <w:szCs w:val="36"/>
              </w:rPr>
              <w:t>接受单位</w:t>
            </w:r>
          </w:p>
        </w:tc>
        <w:tc>
          <w:tcPr>
            <w:tcW w:w="5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B70C74" w14:textId="77777777" w:rsidR="00CE286A" w:rsidRPr="00CE286A" w:rsidRDefault="007B57E2" w:rsidP="00CE286A">
            <w:pPr>
              <w:snapToGrid w:val="0"/>
              <w:jc w:val="center"/>
              <w:rPr>
                <w:rFonts w:ascii="仿宋_GB2312" w:eastAsia="仿宋_GB2312"/>
                <w:color w:val="000000"/>
                <w:sz w:val="36"/>
                <w:szCs w:val="36"/>
              </w:rPr>
            </w:pPr>
            <w:r w:rsidRPr="007B57E2">
              <w:rPr>
                <w:rFonts w:ascii="仿宋_GB2312" w:eastAsia="仿宋_GB2312"/>
                <w:color w:val="000000"/>
                <w:sz w:val="36"/>
                <w:szCs w:val="36"/>
              </w:rPr>
              <w:t> </w:t>
            </w:r>
            <w:r w:rsidRPr="007B57E2">
              <w:rPr>
                <w:rFonts w:ascii="仿宋_GB2312" w:eastAsia="仿宋_GB2312"/>
                <w:color w:val="000000"/>
                <w:sz w:val="36"/>
                <w:szCs w:val="36"/>
              </w:rPr>
              <w:t>腾讯开悟</w:t>
            </w:r>
          </w:p>
        </w:tc>
      </w:tr>
      <w:tr w:rsidR="00CE286A" w:rsidRPr="00CE286A" w14:paraId="21674DC5" w14:textId="77777777" w:rsidTr="00CE286A">
        <w:trPr>
          <w:trHeight w:val="851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B0442" w14:textId="77777777" w:rsidR="00CE286A" w:rsidRPr="00CE286A" w:rsidRDefault="00CE286A" w:rsidP="00CE286A">
            <w:pPr>
              <w:snapToGrid w:val="0"/>
              <w:jc w:val="center"/>
              <w:rPr>
                <w:rFonts w:ascii="仿宋_GB2312" w:eastAsia="仿宋_GB2312"/>
                <w:color w:val="000000"/>
                <w:sz w:val="36"/>
                <w:szCs w:val="36"/>
              </w:rPr>
            </w:pPr>
            <w:r w:rsidRPr="00CE286A">
              <w:rPr>
                <w:rFonts w:ascii="仿宋_GB2312" w:eastAsia="仿宋_GB2312" w:hint="eastAsia"/>
                <w:color w:val="000000"/>
                <w:sz w:val="36"/>
                <w:szCs w:val="36"/>
              </w:rPr>
              <w:t>地    址</w:t>
            </w:r>
          </w:p>
        </w:tc>
        <w:tc>
          <w:tcPr>
            <w:tcW w:w="5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CF0E61" w14:textId="77777777" w:rsidR="00CE286A" w:rsidRPr="00CE286A" w:rsidRDefault="007B57E2" w:rsidP="00CE286A">
            <w:pPr>
              <w:snapToGrid w:val="0"/>
              <w:jc w:val="center"/>
              <w:rPr>
                <w:rFonts w:ascii="仿宋_GB2312" w:eastAsia="仿宋_GB2312"/>
                <w:color w:val="000000"/>
                <w:sz w:val="36"/>
                <w:szCs w:val="36"/>
              </w:rPr>
            </w:pPr>
            <w:r>
              <w:rPr>
                <w:rFonts w:ascii="仿宋_GB2312" w:eastAsia="仿宋_GB2312" w:hint="eastAsia"/>
                <w:color w:val="000000"/>
                <w:sz w:val="36"/>
                <w:szCs w:val="36"/>
              </w:rPr>
              <w:t>嘉定区曹安公路4800号同济大学</w:t>
            </w:r>
          </w:p>
        </w:tc>
      </w:tr>
      <w:tr w:rsidR="00CE286A" w:rsidRPr="00CE286A" w14:paraId="1CF923CB" w14:textId="77777777" w:rsidTr="00CE286A">
        <w:trPr>
          <w:trHeight w:val="851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1F50B1" w14:textId="77777777" w:rsidR="00CE286A" w:rsidRPr="00CE286A" w:rsidRDefault="00CE286A" w:rsidP="00CE286A">
            <w:pPr>
              <w:snapToGrid w:val="0"/>
              <w:jc w:val="center"/>
              <w:rPr>
                <w:rFonts w:ascii="仿宋_GB2312" w:eastAsia="仿宋_GB2312"/>
                <w:color w:val="000000"/>
                <w:sz w:val="36"/>
                <w:szCs w:val="36"/>
              </w:rPr>
            </w:pPr>
            <w:r w:rsidRPr="00CE286A">
              <w:rPr>
                <w:rFonts w:ascii="仿宋_GB2312" w:eastAsia="仿宋_GB2312" w:hint="eastAsia"/>
                <w:color w:val="000000"/>
                <w:sz w:val="36"/>
                <w:szCs w:val="36"/>
              </w:rPr>
              <w:t>指导教师姓名</w:t>
            </w:r>
          </w:p>
        </w:tc>
        <w:tc>
          <w:tcPr>
            <w:tcW w:w="57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674CC6" w14:textId="77777777" w:rsidR="00CE286A" w:rsidRPr="00CE286A" w:rsidRDefault="007B57E2" w:rsidP="00CE286A">
            <w:pPr>
              <w:snapToGrid w:val="0"/>
              <w:jc w:val="center"/>
              <w:rPr>
                <w:rFonts w:ascii="仿宋_GB2312" w:eastAsia="仿宋_GB2312"/>
                <w:color w:val="000000"/>
                <w:sz w:val="36"/>
                <w:szCs w:val="36"/>
              </w:rPr>
            </w:pPr>
            <w:r>
              <w:rPr>
                <w:rFonts w:ascii="仿宋_GB2312" w:eastAsia="仿宋_GB2312" w:hint="eastAsia"/>
                <w:color w:val="000000"/>
                <w:sz w:val="36"/>
                <w:szCs w:val="36"/>
              </w:rPr>
              <w:t>叶晨</w:t>
            </w:r>
          </w:p>
        </w:tc>
      </w:tr>
    </w:tbl>
    <w:p w14:paraId="1CDEF0C0" w14:textId="77777777" w:rsidR="00CE286A" w:rsidRPr="00CE286A" w:rsidRDefault="00CE286A" w:rsidP="00CE286A">
      <w:pPr>
        <w:snapToGrid w:val="0"/>
        <w:jc w:val="center"/>
        <w:rPr>
          <w:rFonts w:ascii="仿宋_GB2312" w:eastAsia="仿宋_GB2312"/>
          <w:color w:val="000000"/>
          <w:sz w:val="28"/>
        </w:rPr>
      </w:pPr>
    </w:p>
    <w:p w14:paraId="2FC6AC99" w14:textId="77777777" w:rsidR="00CE286A" w:rsidRDefault="00CE286A" w:rsidP="00CE286A">
      <w:pPr>
        <w:snapToGrid w:val="0"/>
        <w:jc w:val="center"/>
        <w:rPr>
          <w:rFonts w:eastAsia="黑体"/>
          <w:color w:val="000000"/>
          <w:sz w:val="28"/>
        </w:rPr>
      </w:pPr>
    </w:p>
    <w:p w14:paraId="73D841EB" w14:textId="77777777" w:rsidR="00CE286A" w:rsidRDefault="00CE286A" w:rsidP="00CE286A">
      <w:pPr>
        <w:snapToGrid w:val="0"/>
        <w:jc w:val="center"/>
        <w:rPr>
          <w:rFonts w:eastAsia="黑体"/>
          <w:color w:val="000000"/>
          <w:sz w:val="28"/>
        </w:rPr>
      </w:pPr>
    </w:p>
    <w:p w14:paraId="4A65DA7E" w14:textId="77777777" w:rsidR="00CE286A" w:rsidRDefault="00CE286A" w:rsidP="00CE286A">
      <w:pPr>
        <w:snapToGrid w:val="0"/>
        <w:jc w:val="center"/>
        <w:rPr>
          <w:rFonts w:eastAsia="黑体"/>
          <w:color w:val="000000"/>
          <w:sz w:val="28"/>
        </w:rPr>
      </w:pPr>
    </w:p>
    <w:p w14:paraId="407BF302" w14:textId="77777777" w:rsidR="00CE286A" w:rsidRDefault="00CE286A" w:rsidP="00CE286A">
      <w:pPr>
        <w:snapToGrid w:val="0"/>
        <w:jc w:val="center"/>
        <w:rPr>
          <w:rFonts w:eastAsia="黑体"/>
          <w:color w:val="000000"/>
          <w:sz w:val="28"/>
        </w:rPr>
      </w:pPr>
    </w:p>
    <w:p w14:paraId="6E266865" w14:textId="77777777" w:rsidR="00CE286A" w:rsidRDefault="00CE286A" w:rsidP="00CE286A">
      <w:pPr>
        <w:snapToGrid w:val="0"/>
        <w:jc w:val="center"/>
        <w:rPr>
          <w:rFonts w:eastAsia="黑体"/>
          <w:color w:val="000000"/>
          <w:sz w:val="28"/>
        </w:rPr>
      </w:pPr>
    </w:p>
    <w:p w14:paraId="527FCE45" w14:textId="77777777" w:rsidR="00CB145A" w:rsidRDefault="00CB145A" w:rsidP="00B52A4F">
      <w:pPr>
        <w:snapToGrid w:val="0"/>
        <w:rPr>
          <w:rFonts w:ascii="仿宋_GB2312" w:eastAsia="仿宋_GB2312"/>
          <w:color w:val="000000"/>
          <w:sz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B145A" w14:paraId="397AE950" w14:textId="77777777" w:rsidTr="00CB145A">
        <w:trPr>
          <w:trHeight w:val="699"/>
        </w:trPr>
        <w:tc>
          <w:tcPr>
            <w:tcW w:w="8522" w:type="dxa"/>
            <w:vAlign w:val="center"/>
          </w:tcPr>
          <w:p w14:paraId="0C191658" w14:textId="77777777" w:rsidR="00CB145A" w:rsidRDefault="00CB145A" w:rsidP="00CB145A">
            <w:pPr>
              <w:snapToGrid w:val="0"/>
              <w:jc w:val="center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</w:rPr>
              <w:t>实习起迄日期</w:t>
            </w:r>
          </w:p>
        </w:tc>
      </w:tr>
      <w:tr w:rsidR="00CB145A" w14:paraId="58B027E6" w14:textId="77777777" w:rsidTr="00CB145A">
        <w:trPr>
          <w:trHeight w:val="709"/>
        </w:trPr>
        <w:tc>
          <w:tcPr>
            <w:tcW w:w="8522" w:type="dxa"/>
            <w:vAlign w:val="center"/>
          </w:tcPr>
          <w:p w14:paraId="3B557682" w14:textId="77777777" w:rsidR="00CB145A" w:rsidRPr="0030081F" w:rsidRDefault="0030081F" w:rsidP="0030081F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</w:rPr>
              <w:t>自</w:t>
            </w:r>
            <w:r>
              <w:rPr>
                <w:rFonts w:ascii="仿宋_GB2312" w:eastAsia="仿宋_GB2312" w:hint="eastAsia"/>
                <w:color w:val="000000"/>
                <w:sz w:val="28"/>
                <w:u w:val="single"/>
              </w:rPr>
              <w:t xml:space="preserve"> </w:t>
            </w:r>
            <w:r w:rsidR="007B57E2">
              <w:rPr>
                <w:rFonts w:ascii="仿宋_GB2312" w:eastAsia="仿宋_GB2312" w:hint="eastAsia"/>
                <w:color w:val="000000"/>
                <w:sz w:val="28"/>
                <w:u w:val="single"/>
              </w:rPr>
              <w:t>2026</w:t>
            </w:r>
            <w:r>
              <w:rPr>
                <w:rFonts w:ascii="仿宋_GB2312" w:eastAsia="仿宋_GB2312" w:hint="eastAsia"/>
                <w:color w:val="000000"/>
                <w:sz w:val="28"/>
                <w:u w:val="single"/>
              </w:rPr>
              <w:t xml:space="preserve">  </w:t>
            </w:r>
            <w:r>
              <w:rPr>
                <w:rFonts w:ascii="仿宋_GB2312" w:eastAsia="仿宋_GB2312" w:hint="eastAsia"/>
                <w:color w:val="000000"/>
                <w:sz w:val="28"/>
              </w:rPr>
              <w:t>年</w:t>
            </w:r>
            <w:r>
              <w:rPr>
                <w:rFonts w:ascii="仿宋_GB2312" w:eastAsia="仿宋_GB2312" w:hint="eastAsia"/>
                <w:color w:val="000000"/>
                <w:sz w:val="28"/>
                <w:u w:val="single"/>
              </w:rPr>
              <w:t xml:space="preserve">  </w:t>
            </w:r>
            <w:r w:rsidR="007B57E2">
              <w:rPr>
                <w:rFonts w:ascii="仿宋_GB2312" w:eastAsia="仿宋_GB2312" w:hint="eastAsia"/>
                <w:color w:val="000000"/>
                <w:sz w:val="28"/>
                <w:u w:val="single"/>
              </w:rPr>
              <w:t>7</w:t>
            </w:r>
            <w:r>
              <w:rPr>
                <w:rFonts w:ascii="仿宋_GB2312" w:eastAsia="仿宋_GB2312" w:hint="eastAsia"/>
                <w:color w:val="000000"/>
                <w:sz w:val="28"/>
                <w:u w:val="single"/>
              </w:rPr>
              <w:t xml:space="preserve">  </w:t>
            </w:r>
            <w:r>
              <w:rPr>
                <w:rFonts w:ascii="仿宋_GB2312" w:eastAsia="仿宋_GB2312" w:hint="eastAsia"/>
                <w:color w:val="000000"/>
                <w:sz w:val="28"/>
              </w:rPr>
              <w:t>月</w:t>
            </w:r>
            <w:r>
              <w:rPr>
                <w:rFonts w:ascii="仿宋_GB2312" w:eastAsia="仿宋_GB2312" w:hint="eastAsia"/>
                <w:color w:val="000000"/>
                <w:sz w:val="28"/>
                <w:u w:val="single"/>
              </w:rPr>
              <w:t xml:space="preserve">  </w:t>
            </w:r>
            <w:r w:rsidR="007B57E2">
              <w:rPr>
                <w:rFonts w:ascii="仿宋_GB2312" w:eastAsia="仿宋_GB2312" w:hint="eastAsia"/>
                <w:color w:val="000000"/>
                <w:sz w:val="28"/>
                <w:u w:val="single"/>
              </w:rPr>
              <w:t>20</w:t>
            </w:r>
            <w:r>
              <w:rPr>
                <w:rFonts w:ascii="仿宋_GB2312" w:eastAsia="仿宋_GB2312" w:hint="eastAsia"/>
                <w:color w:val="000000"/>
                <w:sz w:val="28"/>
                <w:u w:val="single"/>
              </w:rPr>
              <w:t xml:space="preserve">  </w:t>
            </w:r>
            <w:r>
              <w:rPr>
                <w:rFonts w:ascii="仿宋_GB2312" w:eastAsia="仿宋_GB2312" w:hint="eastAsia"/>
                <w:color w:val="000000"/>
                <w:sz w:val="28"/>
              </w:rPr>
              <w:t>日起至</w:t>
            </w:r>
            <w:r>
              <w:rPr>
                <w:rFonts w:ascii="仿宋_GB2312" w:eastAsia="仿宋_GB2312" w:hint="eastAsia"/>
                <w:color w:val="000000"/>
                <w:sz w:val="28"/>
                <w:u w:val="single"/>
              </w:rPr>
              <w:t xml:space="preserve">  </w:t>
            </w:r>
            <w:r w:rsidR="007B57E2">
              <w:rPr>
                <w:rFonts w:ascii="仿宋_GB2312" w:eastAsia="仿宋_GB2312" w:hint="eastAsia"/>
                <w:color w:val="000000"/>
                <w:sz w:val="28"/>
                <w:u w:val="single"/>
              </w:rPr>
              <w:t>2026</w:t>
            </w:r>
            <w:r>
              <w:rPr>
                <w:rFonts w:ascii="仿宋_GB2312" w:eastAsia="仿宋_GB2312" w:hint="eastAsia"/>
                <w:color w:val="000000"/>
                <w:sz w:val="28"/>
                <w:u w:val="single"/>
              </w:rPr>
              <w:t xml:space="preserve">   </w:t>
            </w:r>
            <w:r>
              <w:rPr>
                <w:rFonts w:ascii="仿宋_GB2312" w:eastAsia="仿宋_GB2312" w:hint="eastAsia"/>
                <w:color w:val="000000"/>
                <w:sz w:val="28"/>
              </w:rPr>
              <w:t>年</w:t>
            </w:r>
            <w:r>
              <w:rPr>
                <w:rFonts w:ascii="仿宋_GB2312" w:eastAsia="仿宋_GB2312" w:hint="eastAsia"/>
                <w:color w:val="000000"/>
                <w:sz w:val="28"/>
                <w:u w:val="single"/>
              </w:rPr>
              <w:t xml:space="preserve">  </w:t>
            </w:r>
            <w:r w:rsidR="007B57E2">
              <w:rPr>
                <w:rFonts w:ascii="仿宋_GB2312" w:eastAsia="仿宋_GB2312" w:hint="eastAsia"/>
                <w:color w:val="000000"/>
                <w:sz w:val="28"/>
                <w:u w:val="single"/>
              </w:rPr>
              <w:t>7</w:t>
            </w:r>
            <w:r>
              <w:rPr>
                <w:rFonts w:ascii="仿宋_GB2312" w:eastAsia="仿宋_GB2312" w:hint="eastAsia"/>
                <w:color w:val="000000"/>
                <w:sz w:val="28"/>
                <w:u w:val="single"/>
              </w:rPr>
              <w:t xml:space="preserve">  </w:t>
            </w:r>
            <w:r>
              <w:rPr>
                <w:rFonts w:ascii="仿宋_GB2312" w:eastAsia="仿宋_GB2312" w:hint="eastAsia"/>
                <w:color w:val="000000"/>
                <w:sz w:val="28"/>
              </w:rPr>
              <w:t>月</w:t>
            </w:r>
            <w:r>
              <w:rPr>
                <w:rFonts w:ascii="仿宋_GB2312" w:eastAsia="仿宋_GB2312" w:hint="eastAsia"/>
                <w:color w:val="000000"/>
                <w:sz w:val="28"/>
                <w:u w:val="single"/>
              </w:rPr>
              <w:t xml:space="preserve"> </w:t>
            </w:r>
            <w:r w:rsidR="007B57E2">
              <w:rPr>
                <w:rFonts w:ascii="仿宋_GB2312" w:eastAsia="仿宋_GB2312" w:hint="eastAsia"/>
                <w:color w:val="000000"/>
                <w:sz w:val="28"/>
                <w:u w:val="single"/>
              </w:rPr>
              <w:t>31</w:t>
            </w:r>
            <w:r>
              <w:rPr>
                <w:rFonts w:ascii="仿宋_GB2312" w:eastAsia="仿宋_GB2312" w:hint="eastAsia"/>
                <w:color w:val="000000"/>
                <w:sz w:val="28"/>
                <w:u w:val="single"/>
              </w:rPr>
              <w:t xml:space="preserve"> </w:t>
            </w:r>
            <w:r>
              <w:rPr>
                <w:rFonts w:ascii="仿宋_GB2312" w:eastAsia="仿宋_GB2312" w:hint="eastAsia"/>
                <w:color w:val="000000"/>
                <w:sz w:val="28"/>
              </w:rPr>
              <w:t>日止</w:t>
            </w:r>
          </w:p>
        </w:tc>
      </w:tr>
      <w:tr w:rsidR="00CB145A" w14:paraId="4D939083" w14:textId="77777777" w:rsidTr="00CB145A">
        <w:trPr>
          <w:trHeight w:val="691"/>
        </w:trPr>
        <w:tc>
          <w:tcPr>
            <w:tcW w:w="8522" w:type="dxa"/>
            <w:vAlign w:val="center"/>
          </w:tcPr>
          <w:p w14:paraId="78F7981D" w14:textId="77777777" w:rsidR="00CB145A" w:rsidRDefault="0030081F" w:rsidP="0030081F">
            <w:pPr>
              <w:snapToGrid w:val="0"/>
              <w:jc w:val="center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</w:rPr>
              <w:t>实 习 内 容</w:t>
            </w:r>
          </w:p>
        </w:tc>
      </w:tr>
      <w:tr w:rsidR="00CB145A" w14:paraId="62F4DFE9" w14:textId="77777777" w:rsidTr="00CB145A">
        <w:trPr>
          <w:trHeight w:val="700"/>
        </w:trPr>
        <w:tc>
          <w:tcPr>
            <w:tcW w:w="8522" w:type="dxa"/>
            <w:vAlign w:val="center"/>
          </w:tcPr>
          <w:p w14:paraId="311BD4B9" w14:textId="77777777" w:rsidR="00CB145A" w:rsidRDefault="00CB145A" w:rsidP="00B52A4F">
            <w:pPr>
              <w:snapToGrid w:val="0"/>
              <w:spacing w:line="252" w:lineRule="auto"/>
              <w:jc w:val="left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ascii="仿宋_GB2312" w:eastAsia="仿宋_GB2312" w:hAnsi="仿宋_GB2312"/>
                <w:b/>
                <w:sz w:val="20"/>
              </w:rPr>
              <w:t>7月20日（周一） 具体工作：</w:t>
            </w:r>
            <w:r>
              <w:rPr>
                <w:rFonts w:ascii="仿宋_GB2312" w:eastAsia="仿宋_GB2312" w:hAnsi="仿宋_GB2312"/>
                <w:sz w:val="20"/>
              </w:rPr>
              <w:t>参加腾讯开悟实训营开营学习，阅读平台背景、实训目标、实验入口和结营要求，完成账号登录与环境检查。将强化学习和ima知识库两项实验分别拆成准备、实施、评估、整理和提交五个阶段。</w:t>
            </w:r>
          </w:p>
          <w:p w14:paraId="13BC7C99" w14:textId="77777777" w:rsidR="0030081F" w:rsidRDefault="0030081F" w:rsidP="00B52A4F">
            <w:pPr>
              <w:snapToGrid w:val="0"/>
              <w:spacing w:line="252" w:lineRule="auto"/>
              <w:jc w:val="left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ascii="仿宋_GB2312" w:eastAsia="仿宋_GB2312" w:hAnsi="仿宋_GB2312"/>
                <w:b/>
                <w:sz w:val="20"/>
              </w:rPr>
              <w:t>实施过程与结果：</w:t>
            </w:r>
            <w:r>
              <w:rPr>
                <w:rFonts w:ascii="仿宋_GB2312" w:eastAsia="仿宋_GB2312" w:hAnsi="仿宋_GB2312"/>
                <w:sz w:val="20"/>
              </w:rPr>
              <w:t>根据7月20日至31日的时间安排建立任务清单，明确强化学习需要完成训练、评估和参数对比，知识库实验需要完成资料整理、提示词优化和报告导出，同时记录结营证书与报告的提交位置。</w:t>
            </w:r>
          </w:p>
          <w:p w14:paraId="4104C6AF" w14:textId="77777777" w:rsidR="0030081F" w:rsidRDefault="0030081F" w:rsidP="00B52A4F">
            <w:pPr>
              <w:snapToGrid w:val="0"/>
              <w:spacing w:after="80" w:line="252" w:lineRule="auto"/>
              <w:jc w:val="left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ascii="仿宋_GB2312" w:eastAsia="仿宋_GB2312" w:hAnsi="仿宋_GB2312"/>
                <w:b/>
                <w:sz w:val="20"/>
              </w:rPr>
              <w:t>思考与收获：</w:t>
            </w:r>
            <w:r>
              <w:rPr>
                <w:rFonts w:ascii="仿宋_GB2312" w:eastAsia="仿宋_GB2312" w:hAnsi="仿宋_GB2312"/>
                <w:sz w:val="20"/>
              </w:rPr>
              <w:t>第一天最重要的工作不是立即开始训练，而是把任务、时间和成果对应起来。清晰的交付清单能避免后期只完成操作却缺少分析记录，也为每天的工作复盘建立依据。</w:t>
            </w:r>
          </w:p>
          <w:p w14:paraId="6F46FDE4" w14:textId="77777777" w:rsidR="0030081F" w:rsidRDefault="0030081F" w:rsidP="00B52A4F">
            <w:pPr>
              <w:snapToGrid w:val="0"/>
              <w:spacing w:line="252" w:lineRule="auto"/>
              <w:jc w:val="left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ascii="仿宋_GB2312" w:eastAsia="仿宋_GB2312" w:hAnsi="仿宋_GB2312"/>
                <w:b/>
                <w:sz w:val="20"/>
              </w:rPr>
              <w:t>7月21日（周二） 具体工作：</w:t>
            </w:r>
            <w:r>
              <w:rPr>
                <w:rFonts w:ascii="仿宋_GB2312" w:eastAsia="仿宋_GB2312" w:hAnsi="仿宋_GB2312"/>
                <w:sz w:val="20"/>
              </w:rPr>
              <w:t>系统学习峡谷之森实验环境，整理64×64网格地图中的起点、终点、道路、障碍物和5个宝箱，确认英雄每步移动一个网格、只能向四个方向行动，并记录5×5局部视野的观测限制。</w:t>
            </w:r>
          </w:p>
          <w:p w14:paraId="1186F743" w14:textId="77777777" w:rsidR="0030081F" w:rsidRDefault="0030081F" w:rsidP="00B52A4F">
            <w:pPr>
              <w:snapToGrid w:val="0"/>
              <w:spacing w:line="252" w:lineRule="auto"/>
              <w:jc w:val="left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ascii="仿宋_GB2312" w:eastAsia="仿宋_GB2312" w:hAnsi="仿宋_GB2312"/>
                <w:b/>
                <w:sz w:val="20"/>
              </w:rPr>
              <w:t>实施过程与结果：</w:t>
            </w:r>
            <w:r>
              <w:rPr>
                <w:rFonts w:ascii="仿宋_GB2312" w:eastAsia="仿宋_GB2312" w:hAnsi="仿宋_GB2312"/>
                <w:sz w:val="20"/>
              </w:rPr>
              <w:t>将终点得分150分、每个宝箱100分、步数得分计算方式以及超时总分为0等规则整理成表格，并结合不同路线推演“直达终点”“绕路取宝箱”两类策略可能获得的收益与风险。</w:t>
            </w:r>
          </w:p>
          <w:p w14:paraId="01C87A51" w14:textId="77777777" w:rsidR="0030081F" w:rsidRDefault="0030081F" w:rsidP="00B52A4F">
            <w:pPr>
              <w:snapToGrid w:val="0"/>
              <w:spacing w:after="80" w:line="252" w:lineRule="auto"/>
              <w:jc w:val="left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ascii="仿宋_GB2312" w:eastAsia="仿宋_GB2312" w:hAnsi="仿宋_GB2312"/>
                <w:b/>
                <w:sz w:val="20"/>
              </w:rPr>
              <w:t>思考与收获：</w:t>
            </w:r>
            <w:r>
              <w:rPr>
                <w:rFonts w:ascii="仿宋_GB2312" w:eastAsia="仿宋_GB2312" w:hAnsi="仿宋_GB2312"/>
                <w:sz w:val="20"/>
              </w:rPr>
              <w:t>评价智能体不能只看是否到达终点。局部视野增加了探索难度，宝箱收益又会延长路径，因此后续应同时比较成功到达、完成步数、宝箱数量和总得分，而不是依赖单一指标。</w:t>
            </w:r>
          </w:p>
          <w:p w14:paraId="03093904" w14:textId="77777777" w:rsidR="0030081F" w:rsidRDefault="0030081F" w:rsidP="00B52A4F">
            <w:pPr>
              <w:snapToGrid w:val="0"/>
              <w:spacing w:line="252" w:lineRule="auto"/>
              <w:jc w:val="left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ascii="仿宋_GB2312" w:eastAsia="仿宋_GB2312" w:hAnsi="仿宋_GB2312"/>
                <w:b/>
                <w:sz w:val="20"/>
              </w:rPr>
              <w:t>7月22日（周三） 具体工作：</w:t>
            </w:r>
            <w:r>
              <w:rPr>
                <w:rFonts w:ascii="仿宋_GB2312" w:eastAsia="仿宋_GB2312" w:hAnsi="仿宋_GB2312"/>
                <w:sz w:val="20"/>
              </w:rPr>
              <w:t>围绕终点奖励、宝箱奖励和步数奖励设计对照实验。设置150/100/1作为均衡方案，150/0/1.8作为快速到达方案，150/200/1作为重视宝箱方案，并写出每组参数的预期行为。</w:t>
            </w:r>
          </w:p>
          <w:p w14:paraId="13DCFBCA" w14:textId="77777777" w:rsidR="0030081F" w:rsidRDefault="0030081F" w:rsidP="00B52A4F">
            <w:pPr>
              <w:snapToGrid w:val="0"/>
              <w:spacing w:line="252" w:lineRule="auto"/>
              <w:jc w:val="left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ascii="仿宋_GB2312" w:eastAsia="仿宋_GB2312" w:hAnsi="仿宋_GB2312"/>
                <w:b/>
                <w:sz w:val="20"/>
              </w:rPr>
              <w:t>实施过程与结果：</w:t>
            </w:r>
            <w:r>
              <w:rPr>
                <w:rFonts w:ascii="仿宋_GB2312" w:eastAsia="仿宋_GB2312" w:hAnsi="仿宋_GB2312"/>
                <w:sz w:val="20"/>
              </w:rPr>
              <w:t>保持其他训练条件一致，只调整奖励重点；为三组任务统一建立记录项，包括奖励曲线、完成步数、宝箱收集数、是否超时和最终得分，使后续训练结果能够在相同维度下比较。</w:t>
            </w:r>
          </w:p>
          <w:p w14:paraId="1FB43ABD" w14:textId="77777777" w:rsidR="0030081F" w:rsidRDefault="0030081F" w:rsidP="00B52A4F">
            <w:pPr>
              <w:snapToGrid w:val="0"/>
              <w:spacing w:after="80" w:line="252" w:lineRule="auto"/>
              <w:jc w:val="left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ascii="仿宋_GB2312" w:eastAsia="仿宋_GB2312" w:hAnsi="仿宋_GB2312"/>
                <w:b/>
                <w:sz w:val="20"/>
              </w:rPr>
              <w:t>思考与收获：</w:t>
            </w:r>
            <w:r>
              <w:rPr>
                <w:rFonts w:ascii="仿宋_GB2312" w:eastAsia="仿宋_GB2312" w:hAnsi="仿宋_GB2312"/>
                <w:sz w:val="20"/>
              </w:rPr>
              <w:t>训练奖励是引导行为的信号，任务得分则是评价结果的标准，两者不能完全等同。奖励设置过于偏向某一目标，可能让智能体学到局部最优策略，因此参数设计必须服务于最终任务。</w:t>
            </w:r>
          </w:p>
          <w:p w14:paraId="603E2604" w14:textId="77777777" w:rsidR="0030081F" w:rsidRPr="0030081F" w:rsidRDefault="0030081F" w:rsidP="00B52A4F">
            <w:pPr>
              <w:snapToGrid w:val="0"/>
              <w:spacing w:line="252" w:lineRule="auto"/>
              <w:jc w:val="left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ascii="仿宋_GB2312" w:eastAsia="仿宋_GB2312" w:hAnsi="仿宋_GB2312"/>
                <w:b/>
                <w:sz w:val="20"/>
              </w:rPr>
              <w:t>7月23日（周四） 具体工作：</w:t>
            </w:r>
            <w:r>
              <w:rPr>
                <w:rFonts w:ascii="仿宋_GB2312" w:eastAsia="仿宋_GB2312" w:hAnsi="仿宋_GB2312"/>
                <w:sz w:val="20"/>
              </w:rPr>
              <w:t>在腾讯开悟平台分别创建训练任务并启动模型训练，持续查看奖励、步数、宝箱和得分四类监控面板，确认任务状态正常，并分阶段记录各项指标的变化情况。</w:t>
            </w:r>
          </w:p>
          <w:p w14:paraId="4B454869" w14:textId="77777777" w:rsidR="0030081F" w:rsidRDefault="0030081F" w:rsidP="00B52A4F">
            <w:pPr>
              <w:snapToGrid w:val="0"/>
              <w:spacing w:line="252" w:lineRule="auto"/>
              <w:jc w:val="left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ascii="仿宋_GB2312" w:eastAsia="仿宋_GB2312" w:hAnsi="仿宋_GB2312"/>
                <w:b/>
                <w:sz w:val="20"/>
              </w:rPr>
              <w:t>实施过程与结果：</w:t>
            </w:r>
            <w:r>
              <w:rPr>
                <w:rFonts w:ascii="仿宋_GB2312" w:eastAsia="仿宋_GB2312" w:hAnsi="仿宋_GB2312"/>
                <w:sz w:val="20"/>
              </w:rPr>
              <w:t>训练初期重点检查数据是否开始生成，中期观察最近10局平均累积奖励是否</w:t>
            </w:r>
            <w:r>
              <w:rPr>
                <w:rFonts w:ascii="仿宋_GB2312" w:eastAsia="仿宋_GB2312" w:hAnsi="仿宋_GB2312"/>
                <w:sz w:val="20"/>
              </w:rPr>
              <w:lastRenderedPageBreak/>
              <w:t>呈震荡上升、完成步数是否下降、宝箱收集数是否增加；同时把异常波动和超时情况单独记下，避免只保留表现较好的结果。</w:t>
            </w:r>
          </w:p>
          <w:p w14:paraId="3BF7BFA2" w14:textId="77777777" w:rsidR="0030081F" w:rsidRDefault="0030081F" w:rsidP="00B52A4F">
            <w:pPr>
              <w:snapToGrid w:val="0"/>
              <w:spacing w:after="80" w:line="252" w:lineRule="auto"/>
              <w:jc w:val="left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ascii="仿宋_GB2312" w:eastAsia="仿宋_GB2312" w:hAnsi="仿宋_GB2312"/>
                <w:b/>
                <w:sz w:val="20"/>
              </w:rPr>
              <w:t>思考与收获：</w:t>
            </w:r>
            <w:r>
              <w:rPr>
                <w:rFonts w:ascii="仿宋_GB2312" w:eastAsia="仿宋_GB2312" w:hAnsi="仿宋_GB2312"/>
                <w:sz w:val="20"/>
              </w:rPr>
              <w:t>强化学习曲线存在明显波动，单个时间点不能说明模型优劣。监控数据需要积累后再判断，应关注长期趋势和多项指标是否共同改善，并保留异常结果用于解释训练稳定性。</w:t>
            </w:r>
          </w:p>
          <w:p w14:paraId="2A7F7B60" w14:textId="77777777" w:rsidR="0030081F" w:rsidRDefault="0030081F" w:rsidP="00B52A4F">
            <w:pPr>
              <w:snapToGrid w:val="0"/>
              <w:spacing w:line="252" w:lineRule="auto"/>
              <w:jc w:val="left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ascii="仿宋_GB2312" w:eastAsia="仿宋_GB2312" w:hAnsi="仿宋_GB2312"/>
                <w:b/>
                <w:sz w:val="20"/>
              </w:rPr>
              <w:t>7月24日（周五） 具体工作：</w:t>
            </w:r>
            <w:r>
              <w:rPr>
                <w:rFonts w:ascii="仿宋_GB2312" w:eastAsia="仿宋_GB2312" w:hAnsi="仿宋_GB2312"/>
                <w:sz w:val="20"/>
              </w:rPr>
              <w:t>完成三组奖励配置的模型提交和评估，对比智能体到达终点的稳定性、完成路径长度、宝箱收集倾向和总分表现，整理出参数配置与行为变化之间的对应关系。</w:t>
            </w:r>
          </w:p>
          <w:p w14:paraId="77ACDD53" w14:textId="77777777" w:rsidR="0030081F" w:rsidRDefault="0030081F" w:rsidP="00B52A4F">
            <w:pPr>
              <w:snapToGrid w:val="0"/>
              <w:spacing w:line="252" w:lineRule="auto"/>
              <w:jc w:val="left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ascii="仿宋_GB2312" w:eastAsia="仿宋_GB2312" w:hAnsi="仿宋_GB2312"/>
                <w:b/>
                <w:sz w:val="20"/>
              </w:rPr>
              <w:t>实施过程与结果：</w:t>
            </w:r>
            <w:r>
              <w:rPr>
                <w:rFonts w:ascii="仿宋_GB2312" w:eastAsia="仿宋_GB2312" w:hAnsi="仿宋_GB2312"/>
                <w:sz w:val="20"/>
              </w:rPr>
              <w:t>对比发现，取消宝箱奖励后策略更关注尽快抵达终点；提高宝箱奖励会增强探索和绕路倾向；均衡方案能够同时考虑终点与宝箱。评估时优先排除超时策略，再比较有效任务中的步数和得分。</w:t>
            </w:r>
          </w:p>
          <w:p w14:paraId="3DB3B5FC" w14:textId="77777777" w:rsidR="0030081F" w:rsidRDefault="0030081F" w:rsidP="00B52A4F">
            <w:pPr>
              <w:snapToGrid w:val="0"/>
              <w:spacing w:after="80" w:line="252" w:lineRule="auto"/>
              <w:jc w:val="left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ascii="仿宋_GB2312" w:eastAsia="仿宋_GB2312" w:hAnsi="仿宋_GB2312"/>
                <w:b/>
                <w:sz w:val="20"/>
              </w:rPr>
              <w:t>思考与收获：</w:t>
            </w:r>
            <w:r>
              <w:rPr>
                <w:rFonts w:ascii="仿宋_GB2312" w:eastAsia="仿宋_GB2312" w:hAnsi="仿宋_GB2312"/>
                <w:sz w:val="20"/>
              </w:rPr>
              <w:t>这是一项多目标优化问题。宝箱越多并不必然代表策略越好，若探索导致超时，总得分会归零。合理的奖励函数应先保证任务可完成，再在剩余步数允许的范围内提高附加收益。</w:t>
            </w:r>
          </w:p>
          <w:p w14:paraId="32594FB3" w14:textId="77777777" w:rsidR="0030081F" w:rsidRDefault="0030081F" w:rsidP="00B52A4F">
            <w:pPr>
              <w:snapToGrid w:val="0"/>
              <w:spacing w:line="252" w:lineRule="auto"/>
              <w:jc w:val="left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ascii="仿宋_GB2312" w:eastAsia="仿宋_GB2312" w:hAnsi="仿宋_GB2312"/>
                <w:b/>
                <w:sz w:val="20"/>
              </w:rPr>
              <w:t>7月27日（周一） 具体工作：</w:t>
            </w:r>
            <w:r>
              <w:rPr>
                <w:rFonts w:ascii="仿宋_GB2312" w:eastAsia="仿宋_GB2312" w:hAnsi="仿宋_GB2312"/>
                <w:sz w:val="20"/>
              </w:rPr>
              <w:t>进入ima知识库实验，安装并熟悉客户端，查看实验资料和推荐共享知识库。确定以人工智能伦理治理为报告方向，从政策文件、学术文献、行业报告和典型案例四类来源筛选材料。</w:t>
            </w:r>
          </w:p>
          <w:p w14:paraId="275366FD" w14:textId="77777777" w:rsidR="0030081F" w:rsidRDefault="0030081F" w:rsidP="00B52A4F">
            <w:pPr>
              <w:snapToGrid w:val="0"/>
              <w:spacing w:line="252" w:lineRule="auto"/>
              <w:jc w:val="left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ascii="仿宋_GB2312" w:eastAsia="仿宋_GB2312" w:hAnsi="仿宋_GB2312"/>
                <w:b/>
                <w:sz w:val="20"/>
              </w:rPr>
              <w:t>实施过程与结果：</w:t>
            </w:r>
            <w:r>
              <w:rPr>
                <w:rFonts w:ascii="仿宋_GB2312" w:eastAsia="仿宋_GB2312" w:hAnsi="仿宋_GB2312"/>
                <w:sz w:val="20"/>
              </w:rPr>
              <w:t>逐项检查资料主题、发布时间和来源，剔除与研究问题关联较弱的内容，初步形成“理论与制度、伦理风险、治理路径、重点场景、未来议题”的资料框架，并列出需要继续补充的证据类型。</w:t>
            </w:r>
          </w:p>
          <w:p w14:paraId="45A2AD09" w14:textId="77777777" w:rsidR="0030081F" w:rsidRDefault="0030081F" w:rsidP="00B52A4F">
            <w:pPr>
              <w:snapToGrid w:val="0"/>
              <w:spacing w:after="80" w:line="252" w:lineRule="auto"/>
              <w:jc w:val="left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ascii="仿宋_GB2312" w:eastAsia="仿宋_GB2312" w:hAnsi="仿宋_GB2312"/>
                <w:b/>
                <w:sz w:val="20"/>
              </w:rPr>
              <w:t>思考与收获：</w:t>
            </w:r>
            <w:r>
              <w:rPr>
                <w:rFonts w:ascii="仿宋_GB2312" w:eastAsia="仿宋_GB2312" w:hAnsi="仿宋_GB2312"/>
                <w:sz w:val="20"/>
              </w:rPr>
              <w:t>大模型输出质量首先受知识来源限制。资料数量多不等于知识库质量高，只有来源可靠、主题明确且相互补充的材料，才能减少回答空泛、事实混杂和观点失去依据的问题。</w:t>
            </w:r>
          </w:p>
          <w:p w14:paraId="0CD503CC" w14:textId="77777777" w:rsidR="0030081F" w:rsidRDefault="0030081F" w:rsidP="00B52A4F">
            <w:pPr>
              <w:snapToGrid w:val="0"/>
              <w:spacing w:line="252" w:lineRule="auto"/>
              <w:jc w:val="left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ascii="仿宋_GB2312" w:eastAsia="仿宋_GB2312" w:hAnsi="仿宋_GB2312"/>
                <w:b/>
                <w:sz w:val="20"/>
              </w:rPr>
              <w:t>7月28日（周二） 具体工作：</w:t>
            </w:r>
            <w:r>
              <w:rPr>
                <w:rFonts w:ascii="仿宋_GB2312" w:eastAsia="仿宋_GB2312" w:hAnsi="仿宋_GB2312"/>
                <w:sz w:val="20"/>
              </w:rPr>
              <w:t>在ima中创建专题知识库，按政策制度、伦理理论、风险案例、行业应用和治理方案建立文件夹，将收集的文献与报告分类上传，并使用年份、地区和应用领域等标签补充检索信息。</w:t>
            </w:r>
          </w:p>
          <w:p w14:paraId="62FF4E32" w14:textId="77777777" w:rsidR="0030081F" w:rsidRDefault="0030081F" w:rsidP="00B52A4F">
            <w:pPr>
              <w:snapToGrid w:val="0"/>
              <w:spacing w:line="252" w:lineRule="auto"/>
              <w:jc w:val="left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ascii="仿宋_GB2312" w:eastAsia="仿宋_GB2312" w:hAnsi="仿宋_GB2312"/>
                <w:b/>
                <w:sz w:val="20"/>
              </w:rPr>
              <w:t>实施过程与结果：</w:t>
            </w:r>
            <w:r>
              <w:rPr>
                <w:rFonts w:ascii="仿宋_GB2312" w:eastAsia="仿宋_GB2312" w:hAnsi="仿宋_GB2312"/>
                <w:sz w:val="20"/>
              </w:rPr>
              <w:t>完成上传后分别使用关键词、文件夹和标签进行检索测试，检查资料能否被正确定位；对命名不清和分类重叠的文件重新整理，使后续提问可以限定资料范围，而不必每次调用整个知识库。</w:t>
            </w:r>
          </w:p>
          <w:p w14:paraId="7767D0FE" w14:textId="77777777" w:rsidR="006E161C" w:rsidRDefault="00000000">
            <w:pPr>
              <w:spacing w:after="80" w:line="252" w:lineRule="auto"/>
              <w:jc w:val="left"/>
            </w:pPr>
            <w:r>
              <w:rPr>
                <w:rFonts w:ascii="仿宋_GB2312" w:eastAsia="仿宋_GB2312" w:hAnsi="仿宋_GB2312"/>
                <w:b/>
                <w:sz w:val="20"/>
              </w:rPr>
              <w:t>思考与收获：</w:t>
            </w:r>
            <w:r>
              <w:rPr>
                <w:rFonts w:ascii="仿宋_GB2312" w:eastAsia="仿宋_GB2312" w:hAnsi="仿宋_GB2312"/>
                <w:sz w:val="20"/>
              </w:rPr>
              <w:t>文件夹解决主题层级问题，标签解决跨主题检索问题，两者作用不同。知识库结构越清晰，提问时越容易指定证据范围，也能降低无关资料对回答逻辑和结论的干扰。</w:t>
            </w:r>
          </w:p>
          <w:p w14:paraId="64C991A3" w14:textId="079CB626" w:rsidR="006E161C" w:rsidRDefault="00000000">
            <w:pPr>
              <w:spacing w:line="252" w:lineRule="auto"/>
              <w:jc w:val="left"/>
            </w:pPr>
            <w:r>
              <w:rPr>
                <w:rFonts w:ascii="仿宋_GB2312" w:eastAsia="仿宋_GB2312" w:hAnsi="仿宋_GB2312"/>
                <w:b/>
                <w:sz w:val="20"/>
              </w:rPr>
              <w:t>7月29日（周三） 具体工作：</w:t>
            </w:r>
            <w:r>
              <w:rPr>
                <w:rFonts w:ascii="仿宋_GB2312" w:eastAsia="仿宋_GB2312" w:hAnsi="仿宋_GB2312"/>
                <w:sz w:val="20"/>
              </w:rPr>
              <w:t>使用“ima”对核心文献生成摘要和脑图，再围绕算法透明、公平偏差、责任归属、生成式AI风险等问题连续追问，把有价值的回答整理进研究笔记。</w:t>
            </w:r>
          </w:p>
          <w:p w14:paraId="23E513AD" w14:textId="77777777" w:rsidR="006E161C" w:rsidRDefault="00000000">
            <w:pPr>
              <w:spacing w:line="252" w:lineRule="auto"/>
              <w:jc w:val="left"/>
            </w:pPr>
            <w:r>
              <w:rPr>
                <w:rFonts w:ascii="仿宋_GB2312" w:eastAsia="仿宋_GB2312" w:hAnsi="仿宋_GB2312"/>
                <w:b/>
                <w:sz w:val="20"/>
              </w:rPr>
              <w:t>实施过程与结果：</w:t>
            </w:r>
            <w:r>
              <w:rPr>
                <w:rFonts w:ascii="仿宋_GB2312" w:eastAsia="仿宋_GB2312" w:hAnsi="仿宋_GB2312"/>
                <w:sz w:val="20"/>
              </w:rPr>
              <w:t>将模型生成的概括与原文逐段对照，核验关键观点、数据含义和引用对象；对缺少来源或表述过度确定的内容不直接采用，并进一步追问研究方法、适用范围和不同文献之间的观点差异。</w:t>
            </w:r>
          </w:p>
          <w:p w14:paraId="2630982F" w14:textId="77777777" w:rsidR="006E161C" w:rsidRDefault="00000000">
            <w:pPr>
              <w:spacing w:after="80" w:line="252" w:lineRule="auto"/>
              <w:jc w:val="left"/>
            </w:pPr>
            <w:r>
              <w:rPr>
                <w:rFonts w:ascii="仿宋_GB2312" w:eastAsia="仿宋_GB2312" w:hAnsi="仿宋_GB2312"/>
                <w:b/>
                <w:sz w:val="20"/>
              </w:rPr>
              <w:lastRenderedPageBreak/>
              <w:t>思考与收获：</w:t>
            </w:r>
            <w:r>
              <w:rPr>
                <w:rFonts w:ascii="仿宋_GB2312" w:eastAsia="仿宋_GB2312" w:hAnsi="仿宋_GB2312"/>
                <w:sz w:val="20"/>
              </w:rPr>
              <w:t>ima能显著提高长文献的阅读效率，但总结并不等于证据。提示词需要承接上文并要求说明依据，使用者也必须回到原文核验。大模型更适合作为阅读助手，而不是事实判断的最终来源。</w:t>
            </w:r>
          </w:p>
          <w:p w14:paraId="314B0FBA" w14:textId="77777777" w:rsidR="006E161C" w:rsidRDefault="00000000">
            <w:pPr>
              <w:spacing w:line="252" w:lineRule="auto"/>
              <w:jc w:val="left"/>
            </w:pPr>
            <w:r>
              <w:rPr>
                <w:rFonts w:ascii="仿宋_GB2312" w:eastAsia="仿宋_GB2312" w:hAnsi="仿宋_GB2312"/>
                <w:b/>
                <w:sz w:val="20"/>
              </w:rPr>
              <w:t>7月30日（周四） 具体工作：</w:t>
            </w:r>
            <w:r>
              <w:rPr>
                <w:rFonts w:ascii="仿宋_GB2312" w:eastAsia="仿宋_GB2312" w:hAnsi="仿宋_GB2312"/>
                <w:sz w:val="20"/>
              </w:rPr>
              <w:t>基于知识库生成报告初稿，提示词中明确摘要、理论基础、风险谱系、治理路径、重点场景、未来议题和参考文献等结构，并尝试比较Hunyuan与DeepSeek R1对同一问题的回答。</w:t>
            </w:r>
          </w:p>
          <w:p w14:paraId="27A72571" w14:textId="77777777" w:rsidR="006E161C" w:rsidRDefault="00000000">
            <w:pPr>
              <w:spacing w:line="252" w:lineRule="auto"/>
              <w:jc w:val="left"/>
            </w:pPr>
            <w:r>
              <w:rPr>
                <w:rFonts w:ascii="仿宋_GB2312" w:eastAsia="仿宋_GB2312" w:hAnsi="仿宋_GB2312"/>
                <w:b/>
                <w:sz w:val="20"/>
              </w:rPr>
              <w:t>实施过程与结果：</w:t>
            </w:r>
            <w:r>
              <w:rPr>
                <w:rFonts w:ascii="仿宋_GB2312" w:eastAsia="仿宋_GB2312" w:hAnsi="仿宋_GB2312"/>
                <w:sz w:val="20"/>
              </w:rPr>
              <w:t>针对初稿中内容宽泛、章节重复和案例不足的问题，多轮追加“限定近年材料”“补充具体场景”“说明技术与制度联系”“标明资料依据”等要求，最终重组为技术、社会、规范与制度相结合的分析框架。</w:t>
            </w:r>
          </w:p>
          <w:p w14:paraId="525435D8" w14:textId="77777777" w:rsidR="006E161C" w:rsidRDefault="00000000">
            <w:pPr>
              <w:spacing w:after="80" w:line="252" w:lineRule="auto"/>
              <w:jc w:val="left"/>
            </w:pPr>
            <w:r>
              <w:rPr>
                <w:rFonts w:ascii="仿宋_GB2312" w:eastAsia="仿宋_GB2312" w:hAnsi="仿宋_GB2312"/>
                <w:b/>
                <w:sz w:val="20"/>
              </w:rPr>
              <w:t>思考与收获：</w:t>
            </w:r>
            <w:r>
              <w:rPr>
                <w:rFonts w:ascii="仿宋_GB2312" w:eastAsia="仿宋_GB2312" w:hAnsi="仿宋_GB2312"/>
                <w:sz w:val="20"/>
              </w:rPr>
              <w:t>高质量提示词不是一句完整命令，而是逐轮发现问题、增加约束和校正方向的过程。模型擅长生成和重组内容，但报告的研究边界、论证顺序与证据标准仍需由使用者控制。</w:t>
            </w:r>
          </w:p>
          <w:p w14:paraId="03A2787D" w14:textId="77777777" w:rsidR="006E161C" w:rsidRDefault="00000000">
            <w:pPr>
              <w:spacing w:line="252" w:lineRule="auto"/>
              <w:jc w:val="left"/>
            </w:pPr>
            <w:r>
              <w:rPr>
                <w:rFonts w:ascii="仿宋_GB2312" w:eastAsia="仿宋_GB2312" w:hAnsi="仿宋_GB2312"/>
                <w:b/>
                <w:sz w:val="20"/>
              </w:rPr>
              <w:t>7月31日（周五） 具体工作：</w:t>
            </w:r>
            <w:r>
              <w:rPr>
                <w:rFonts w:ascii="仿宋_GB2312" w:eastAsia="仿宋_GB2312" w:hAnsi="仿宋_GB2312"/>
                <w:sz w:val="20"/>
              </w:rPr>
              <w:t>对扩展版报告逐段审核，统一术语和标题层级，修正表述不清之处，核对参考文献与正文观点的对应关系，完成《权力的镜像与边界的重构：人工智能伦理治理的系统性审视与前瞻路径》导出。</w:t>
            </w:r>
          </w:p>
          <w:p w14:paraId="0AF4FECC" w14:textId="77777777" w:rsidR="006E161C" w:rsidRDefault="00000000">
            <w:pPr>
              <w:spacing w:line="252" w:lineRule="auto"/>
              <w:jc w:val="left"/>
            </w:pPr>
            <w:r>
              <w:rPr>
                <w:rFonts w:ascii="仿宋_GB2312" w:eastAsia="仿宋_GB2312" w:hAnsi="仿宋_GB2312"/>
                <w:b/>
                <w:sz w:val="20"/>
              </w:rPr>
              <w:t>实施过程与结果：</w:t>
            </w:r>
            <w:r>
              <w:rPr>
                <w:rFonts w:ascii="仿宋_GB2312" w:eastAsia="仿宋_GB2312" w:hAnsi="仿宋_GB2312"/>
                <w:sz w:val="20"/>
              </w:rPr>
              <w:t>检查摘要、正文、结论和参考文献是否形成完整闭环，确认报告涵盖制度图景、伦理风险、嵌入式治理、重点应用场景和未来议题，随后将最终文件上传至腾讯开悟教学测评任务，完成结营材料整理。</w:t>
            </w:r>
          </w:p>
          <w:p w14:paraId="73DF921A" w14:textId="77777777" w:rsidR="006E161C" w:rsidRDefault="00000000">
            <w:pPr>
              <w:spacing w:after="80" w:line="252" w:lineRule="auto"/>
              <w:jc w:val="left"/>
            </w:pPr>
            <w:r>
              <w:rPr>
                <w:rFonts w:ascii="仿宋_GB2312" w:eastAsia="仿宋_GB2312" w:hAnsi="仿宋_GB2312"/>
                <w:b/>
                <w:sz w:val="20"/>
              </w:rPr>
              <w:t>思考与收获：</w:t>
            </w:r>
            <w:r>
              <w:rPr>
                <w:rFonts w:ascii="仿宋_GB2312" w:eastAsia="仿宋_GB2312" w:hAnsi="仿宋_GB2312"/>
                <w:sz w:val="20"/>
              </w:rPr>
              <w:t>两项实验分别训练了算法调参与知识生产能力，但共同要求用证据验证结果。今后开展AI应用时，既要关注模型效果和效率，也要重视数据来源、伦理风险、过程记录和规范引用。</w:t>
            </w:r>
          </w:p>
        </w:tc>
      </w:tr>
      <w:tr w:rsidR="00CB145A" w14:paraId="63195599" w14:textId="77777777" w:rsidTr="00CB145A">
        <w:tc>
          <w:tcPr>
            <w:tcW w:w="8522" w:type="dxa"/>
          </w:tcPr>
          <w:p w14:paraId="673EE035" w14:textId="77777777" w:rsidR="00CB145A" w:rsidRDefault="00B52AD5" w:rsidP="00B52A4F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</w:rPr>
              <w:lastRenderedPageBreak/>
              <w:t>指导教师批阅意见：</w:t>
            </w:r>
          </w:p>
          <w:p w14:paraId="722C470A" w14:textId="77777777" w:rsidR="00CB145A" w:rsidRDefault="00CB145A" w:rsidP="00B52A4F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27AE3927" w14:textId="77777777" w:rsidR="00CB145A" w:rsidRDefault="00CB145A" w:rsidP="00B52A4F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61D36402" w14:textId="77777777" w:rsidR="00CB145A" w:rsidRDefault="00CB145A" w:rsidP="00B52A4F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05B08E93" w14:textId="77777777" w:rsidR="00CB145A" w:rsidRDefault="00CB145A" w:rsidP="00B52A4F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615A5BD1" w14:textId="77777777" w:rsidR="00CB145A" w:rsidRDefault="00CB145A" w:rsidP="00B52A4F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62814687" w14:textId="77777777" w:rsidR="00CB145A" w:rsidRDefault="00CB145A" w:rsidP="00B52A4F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</w:p>
          <w:p w14:paraId="147B8E93" w14:textId="77777777" w:rsidR="00CB145A" w:rsidRDefault="0030081F" w:rsidP="0030081F">
            <w:pPr>
              <w:snapToGrid w:val="0"/>
              <w:rPr>
                <w:rFonts w:ascii="仿宋_GB2312" w:eastAsia="仿宋_GB2312"/>
                <w:color w:val="000000"/>
                <w:sz w:val="28"/>
              </w:rPr>
            </w:pPr>
            <w:r>
              <w:rPr>
                <w:rFonts w:ascii="仿宋_GB2312" w:eastAsia="仿宋_GB2312" w:hint="eastAsia"/>
                <w:color w:val="000000"/>
                <w:sz w:val="28"/>
              </w:rPr>
              <w:t xml:space="preserve">                指导教师签名                     月   日</w:t>
            </w:r>
          </w:p>
        </w:tc>
      </w:tr>
    </w:tbl>
    <w:p w14:paraId="5DF5B143" w14:textId="77777777" w:rsidR="002D33D1" w:rsidRDefault="0030081F" w:rsidP="00B52A4F">
      <w:pPr>
        <w:snapToGrid w:val="0"/>
        <w:rPr>
          <w:rFonts w:ascii="仿宋_GB2312" w:eastAsia="仿宋_GB2312"/>
          <w:color w:val="000000"/>
          <w:sz w:val="28"/>
        </w:rPr>
        <w:sectPr w:rsidR="002D33D1"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仿宋_GB2312" w:eastAsia="仿宋_GB2312"/>
          <w:color w:val="000000"/>
          <w:sz w:val="28"/>
        </w:rPr>
        <w:lastRenderedPageBreak/>
        <w:br w:type="page"/>
      </w:r>
    </w:p>
    <w:p w14:paraId="359E39A6" w14:textId="77777777" w:rsidR="0030081F" w:rsidRPr="00AE5F19" w:rsidRDefault="0030081F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121654C6" w14:textId="77777777" w:rsidR="00313934" w:rsidRPr="00AE5F19" w:rsidRDefault="00313934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7DBEDDA2" w14:textId="77777777" w:rsidR="00313934" w:rsidRPr="00AE5F19" w:rsidRDefault="00313934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1E49886A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06030807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3D57ACE4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67907114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2B4F0CB2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12A6C8E1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23752CC4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61432A8D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68C44AC5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4D7568D1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2C43006E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21744205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04158D4A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49DA10B2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4DBF5B13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4115BCA6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79F2F07C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7800D07C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524B2699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281497AC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390B5E07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04230365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4E45ECCB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6B99FCF0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0D897130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6CC7E46C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4B9306F5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627ECB6E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354F206A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379B5A1A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5DDC57E2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69245B08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32C52B42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5119454A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5183F835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4ED5D84D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7CD7F403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03B90277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6BA04DF1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7FDB1806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13359997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0A51EFA1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0462A8B1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57EE406D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6A2A834A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7BFBAB16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00DF58D7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135FEEAC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625409A9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4D03812E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1A7FAFB5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2F847F1B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090D0C2C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5498B3E6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013A5613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3604D060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71BAB290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226132C1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05E4D415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36A8E56C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08763821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3A53FFF0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438E6BA2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49C410B3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01C17D9F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76FCE106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5E51A016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7C7754F7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090373EE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64833006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17D649B9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12D6F522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5B86D24C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5E3E893F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20241559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2353BA8B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5E283DB6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48D45971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1578143A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3AACB62F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0ED5FCFF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425786E6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32DEEB3D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2CF35A27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0ED65F97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511DDA07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014224E6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618E43AD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29C71F90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5712A2D7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00FDEF8C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28DB6E61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052652A3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2A3CFC90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00B1EB22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449625C5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4F33D16B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11F5D136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1E67C834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0E784697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3738BE36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16E5EFAB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0E2822A1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34C5341C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0C6CE3CD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486BE9D7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6EF6CA0C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0CB2329C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2B4C5514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2A68A1E8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0B17F942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31C20064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p w14:paraId="7A95C4A1" w14:textId="77777777" w:rsidR="00AE5F19" w:rsidRPr="00AE5F19" w:rsidRDefault="00AE5F19" w:rsidP="00AE5F19">
      <w:pPr>
        <w:snapToGrid w:val="0"/>
        <w:spacing w:line="360" w:lineRule="auto"/>
        <w:rPr>
          <w:rFonts w:asciiTheme="minorEastAsia" w:eastAsiaTheme="minorEastAsia" w:hAnsiTheme="minorEastAsia" w:hint="eastAsia"/>
          <w:color w:val="000000"/>
          <w:sz w:val="24"/>
        </w:rPr>
      </w:pPr>
    </w:p>
    <w:sectPr w:rsidR="00AE5F19" w:rsidRPr="00AE5F19" w:rsidSect="000235D9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2239C" w14:textId="77777777" w:rsidR="008E5893" w:rsidRDefault="008E5893" w:rsidP="0030081F">
      <w:r>
        <w:separator/>
      </w:r>
    </w:p>
  </w:endnote>
  <w:endnote w:type="continuationSeparator" w:id="0">
    <w:p w14:paraId="296C470D" w14:textId="77777777" w:rsidR="008E5893" w:rsidRDefault="008E5893" w:rsidP="003008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C408A" w14:textId="77777777" w:rsidR="00AD1F3A" w:rsidRPr="00AD1F3A" w:rsidRDefault="00AD1F3A" w:rsidP="00AD1F3A">
    <w:pPr>
      <w:pStyle w:val="a8"/>
      <w:jc w:val="right"/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D826B" w14:textId="77777777" w:rsidR="00F13BB8" w:rsidRPr="00D20C0A" w:rsidRDefault="00D20C0A" w:rsidP="000235D9">
    <w:pPr>
      <w:pStyle w:val="a8"/>
      <w:wordWrap w:val="0"/>
      <w:jc w:val="right"/>
      <w:rPr>
        <w:sz w:val="28"/>
        <w:szCs w:val="28"/>
      </w:rPr>
    </w:pPr>
    <w:r>
      <w:rPr>
        <w:rFonts w:hint="eastAsia"/>
        <w:noProof/>
        <w:sz w:val="28"/>
        <w:szCs w:val="28"/>
        <w:lang w:val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EDBED5" wp14:editId="6500D980">
              <wp:simplePos x="0" y="0"/>
              <wp:positionH relativeFrom="column">
                <wp:posOffset>25400</wp:posOffset>
              </wp:positionH>
              <wp:positionV relativeFrom="paragraph">
                <wp:posOffset>-8255</wp:posOffset>
              </wp:positionV>
              <wp:extent cx="5200650" cy="0"/>
              <wp:effectExtent l="0" t="0" r="0" b="0"/>
              <wp:wrapNone/>
              <wp:docPr id="15" name="直接连接符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006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75B8D5A" id="直接连接符 1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pt,-.65pt" to="411.5pt,-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" strokecolor="black [3040]"/>
          </w:pict>
        </mc:Fallback>
      </mc:AlternateContent>
    </w:r>
    <w:r w:rsidRPr="00D20C0A">
      <w:rPr>
        <w:rFonts w:hint="eastAsia"/>
        <w:sz w:val="28"/>
        <w:szCs w:val="28"/>
      </w:rPr>
      <w:t>第</w:t>
    </w:r>
    <w:r w:rsidRPr="00D20C0A">
      <w:rPr>
        <w:rFonts w:hint="eastAsia"/>
        <w:sz w:val="28"/>
        <w:szCs w:val="28"/>
      </w:rPr>
      <w:t xml:space="preserve"> </w:t>
    </w:r>
    <w:r w:rsidRPr="00D20C0A">
      <w:rPr>
        <w:sz w:val="28"/>
        <w:szCs w:val="28"/>
      </w:rPr>
      <w:fldChar w:fldCharType="begin"/>
    </w:r>
    <w:r w:rsidRPr="00D20C0A">
      <w:rPr>
        <w:sz w:val="28"/>
        <w:szCs w:val="28"/>
      </w:rPr>
      <w:instrText>PAGE   \* MERGEFORMAT</w:instrText>
    </w:r>
    <w:r w:rsidRPr="00D20C0A">
      <w:rPr>
        <w:sz w:val="28"/>
        <w:szCs w:val="28"/>
      </w:rPr>
      <w:fldChar w:fldCharType="separate"/>
    </w:r>
    <w:r w:rsidRPr="00D20C0A">
      <w:rPr>
        <w:sz w:val="28"/>
        <w:szCs w:val="28"/>
        <w:lang w:val="zh-CN"/>
      </w:rPr>
      <w:t>1</w:t>
    </w:r>
    <w:r w:rsidRPr="00D20C0A">
      <w:rPr>
        <w:sz w:val="28"/>
        <w:szCs w:val="28"/>
      </w:rPr>
      <w:fldChar w:fldCharType="end"/>
    </w:r>
    <w:r w:rsidRPr="00D20C0A">
      <w:rPr>
        <w:sz w:val="28"/>
        <w:szCs w:val="28"/>
      </w:rPr>
      <w:t xml:space="preserve"> </w:t>
    </w:r>
    <w:r w:rsidRPr="00D20C0A">
      <w:rPr>
        <w:rFonts w:hint="eastAsia"/>
        <w:sz w:val="28"/>
        <w:szCs w:val="28"/>
      </w:rPr>
      <w:t>页</w:t>
    </w:r>
    <w:r w:rsidRPr="00D20C0A">
      <w:rPr>
        <w:sz w:val="28"/>
        <w:szCs w:val="2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A2683" w14:textId="77777777" w:rsidR="008E5893" w:rsidRDefault="008E5893" w:rsidP="0030081F">
      <w:r>
        <w:separator/>
      </w:r>
    </w:p>
  </w:footnote>
  <w:footnote w:type="continuationSeparator" w:id="0">
    <w:p w14:paraId="35D70B98" w14:textId="77777777" w:rsidR="008E5893" w:rsidRDefault="008E5893" w:rsidP="003008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8014E" w14:textId="77777777" w:rsidR="00CD7480" w:rsidRPr="00313934" w:rsidRDefault="00CD7480" w:rsidP="00313934">
    <w:pPr>
      <w:pStyle w:val="a6"/>
      <w:jc w:val="right"/>
      <w:rPr>
        <w:sz w:val="30"/>
        <w:szCs w:val="30"/>
      </w:rPr>
    </w:pPr>
    <w:r w:rsidRPr="00313934">
      <w:rPr>
        <w:rFonts w:hint="eastAsia"/>
        <w:sz w:val="30"/>
        <w:szCs w:val="30"/>
      </w:rPr>
      <w:t>实</w:t>
    </w:r>
    <w:r>
      <w:rPr>
        <w:rFonts w:hint="eastAsia"/>
        <w:sz w:val="30"/>
        <w:szCs w:val="30"/>
      </w:rPr>
      <w:t xml:space="preserve"> </w:t>
    </w:r>
    <w:r w:rsidRPr="00313934">
      <w:rPr>
        <w:rFonts w:hint="eastAsia"/>
        <w:sz w:val="30"/>
        <w:szCs w:val="30"/>
      </w:rPr>
      <w:t>习</w:t>
    </w:r>
    <w:r>
      <w:rPr>
        <w:rFonts w:hint="eastAsia"/>
        <w:sz w:val="30"/>
        <w:szCs w:val="30"/>
      </w:rPr>
      <w:t xml:space="preserve"> </w:t>
    </w:r>
    <w:r w:rsidRPr="00313934">
      <w:rPr>
        <w:rFonts w:hint="eastAsia"/>
        <w:sz w:val="30"/>
        <w:szCs w:val="30"/>
      </w:rPr>
      <w:t>日</w:t>
    </w:r>
    <w:r>
      <w:rPr>
        <w:rFonts w:hint="eastAsia"/>
        <w:sz w:val="30"/>
        <w:szCs w:val="30"/>
      </w:rPr>
      <w:t xml:space="preserve"> </w:t>
    </w:r>
    <w:r w:rsidRPr="00313934">
      <w:rPr>
        <w:rFonts w:hint="eastAsia"/>
        <w:sz w:val="30"/>
        <w:szCs w:val="30"/>
      </w:rPr>
      <w:t>记</w:t>
    </w:r>
  </w:p>
  <w:p w14:paraId="0616DD70" w14:textId="77777777" w:rsidR="00CD7480" w:rsidRDefault="00CD748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286A"/>
    <w:rsid w:val="00001532"/>
    <w:rsid w:val="00003094"/>
    <w:rsid w:val="0000721C"/>
    <w:rsid w:val="000122E2"/>
    <w:rsid w:val="00013C7C"/>
    <w:rsid w:val="00013DD8"/>
    <w:rsid w:val="00014CCB"/>
    <w:rsid w:val="000166D6"/>
    <w:rsid w:val="00017451"/>
    <w:rsid w:val="00017D57"/>
    <w:rsid w:val="00022D45"/>
    <w:rsid w:val="000235D9"/>
    <w:rsid w:val="00025436"/>
    <w:rsid w:val="00027372"/>
    <w:rsid w:val="00027BAA"/>
    <w:rsid w:val="0003275B"/>
    <w:rsid w:val="00041A19"/>
    <w:rsid w:val="00043B70"/>
    <w:rsid w:val="00047410"/>
    <w:rsid w:val="00047F82"/>
    <w:rsid w:val="0005168B"/>
    <w:rsid w:val="00052B97"/>
    <w:rsid w:val="00052CFC"/>
    <w:rsid w:val="00053311"/>
    <w:rsid w:val="00063FC9"/>
    <w:rsid w:val="00064929"/>
    <w:rsid w:val="000752D8"/>
    <w:rsid w:val="00080FAE"/>
    <w:rsid w:val="00085B02"/>
    <w:rsid w:val="0009127B"/>
    <w:rsid w:val="000A0CA4"/>
    <w:rsid w:val="000A0DE3"/>
    <w:rsid w:val="000A46E8"/>
    <w:rsid w:val="000B0BEA"/>
    <w:rsid w:val="000B149D"/>
    <w:rsid w:val="000B49F5"/>
    <w:rsid w:val="000C21A1"/>
    <w:rsid w:val="000C23FF"/>
    <w:rsid w:val="000C33D3"/>
    <w:rsid w:val="000D02B1"/>
    <w:rsid w:val="000D2CF9"/>
    <w:rsid w:val="000D4561"/>
    <w:rsid w:val="000D6FA1"/>
    <w:rsid w:val="000E1951"/>
    <w:rsid w:val="000E5977"/>
    <w:rsid w:val="000F5CBC"/>
    <w:rsid w:val="000F79C3"/>
    <w:rsid w:val="001002D4"/>
    <w:rsid w:val="00100F3C"/>
    <w:rsid w:val="00101ED2"/>
    <w:rsid w:val="00102CCE"/>
    <w:rsid w:val="00103111"/>
    <w:rsid w:val="00103416"/>
    <w:rsid w:val="00114401"/>
    <w:rsid w:val="0011736A"/>
    <w:rsid w:val="00124661"/>
    <w:rsid w:val="0012640C"/>
    <w:rsid w:val="00130997"/>
    <w:rsid w:val="00140797"/>
    <w:rsid w:val="00141454"/>
    <w:rsid w:val="0014156A"/>
    <w:rsid w:val="00144419"/>
    <w:rsid w:val="00144AD3"/>
    <w:rsid w:val="00152187"/>
    <w:rsid w:val="00153B4F"/>
    <w:rsid w:val="001555D2"/>
    <w:rsid w:val="001571E7"/>
    <w:rsid w:val="001620CE"/>
    <w:rsid w:val="00166D86"/>
    <w:rsid w:val="0017241A"/>
    <w:rsid w:val="00173E29"/>
    <w:rsid w:val="00184693"/>
    <w:rsid w:val="00184802"/>
    <w:rsid w:val="00185F6F"/>
    <w:rsid w:val="001A1A51"/>
    <w:rsid w:val="001A2919"/>
    <w:rsid w:val="001A3DA3"/>
    <w:rsid w:val="001A7874"/>
    <w:rsid w:val="001A7FA1"/>
    <w:rsid w:val="001B0E96"/>
    <w:rsid w:val="001B2A88"/>
    <w:rsid w:val="001B4B4A"/>
    <w:rsid w:val="001B59EA"/>
    <w:rsid w:val="001C1588"/>
    <w:rsid w:val="001C47C0"/>
    <w:rsid w:val="001C65E1"/>
    <w:rsid w:val="001D2FA3"/>
    <w:rsid w:val="001D4768"/>
    <w:rsid w:val="001D623A"/>
    <w:rsid w:val="001E0EE6"/>
    <w:rsid w:val="001E3C38"/>
    <w:rsid w:val="001F267C"/>
    <w:rsid w:val="001F4B4E"/>
    <w:rsid w:val="001F5974"/>
    <w:rsid w:val="001F5AEC"/>
    <w:rsid w:val="001F63B9"/>
    <w:rsid w:val="002007EE"/>
    <w:rsid w:val="00206269"/>
    <w:rsid w:val="00210B6B"/>
    <w:rsid w:val="00222D6E"/>
    <w:rsid w:val="00223562"/>
    <w:rsid w:val="00227A6A"/>
    <w:rsid w:val="00230899"/>
    <w:rsid w:val="002351E3"/>
    <w:rsid w:val="00235240"/>
    <w:rsid w:val="00235891"/>
    <w:rsid w:val="00236708"/>
    <w:rsid w:val="00242B48"/>
    <w:rsid w:val="0024335E"/>
    <w:rsid w:val="0025071E"/>
    <w:rsid w:val="00255E6B"/>
    <w:rsid w:val="002612A1"/>
    <w:rsid w:val="00267052"/>
    <w:rsid w:val="0027204D"/>
    <w:rsid w:val="00274D75"/>
    <w:rsid w:val="002756E5"/>
    <w:rsid w:val="0028053E"/>
    <w:rsid w:val="0028281B"/>
    <w:rsid w:val="002860FD"/>
    <w:rsid w:val="002867B6"/>
    <w:rsid w:val="00296116"/>
    <w:rsid w:val="00296DAC"/>
    <w:rsid w:val="002A1029"/>
    <w:rsid w:val="002A14A5"/>
    <w:rsid w:val="002A1F6B"/>
    <w:rsid w:val="002A52A3"/>
    <w:rsid w:val="002A7F86"/>
    <w:rsid w:val="002B1F43"/>
    <w:rsid w:val="002B28D2"/>
    <w:rsid w:val="002B5A26"/>
    <w:rsid w:val="002B5C67"/>
    <w:rsid w:val="002B6E2A"/>
    <w:rsid w:val="002B7DF6"/>
    <w:rsid w:val="002C1473"/>
    <w:rsid w:val="002C3BE5"/>
    <w:rsid w:val="002C47D0"/>
    <w:rsid w:val="002D235B"/>
    <w:rsid w:val="002D33D1"/>
    <w:rsid w:val="002D52BD"/>
    <w:rsid w:val="002E1356"/>
    <w:rsid w:val="002E2C32"/>
    <w:rsid w:val="002E3D78"/>
    <w:rsid w:val="002E53AA"/>
    <w:rsid w:val="002F04F0"/>
    <w:rsid w:val="002F13EE"/>
    <w:rsid w:val="002F60F1"/>
    <w:rsid w:val="002F7C31"/>
    <w:rsid w:val="0030081F"/>
    <w:rsid w:val="00301504"/>
    <w:rsid w:val="00303204"/>
    <w:rsid w:val="00305B06"/>
    <w:rsid w:val="00307542"/>
    <w:rsid w:val="0031066E"/>
    <w:rsid w:val="003110C9"/>
    <w:rsid w:val="00312831"/>
    <w:rsid w:val="00312995"/>
    <w:rsid w:val="00312E7A"/>
    <w:rsid w:val="00313934"/>
    <w:rsid w:val="00315534"/>
    <w:rsid w:val="003202CF"/>
    <w:rsid w:val="00321070"/>
    <w:rsid w:val="00322DEC"/>
    <w:rsid w:val="00323677"/>
    <w:rsid w:val="00324F74"/>
    <w:rsid w:val="00335E83"/>
    <w:rsid w:val="0034039E"/>
    <w:rsid w:val="00341DBA"/>
    <w:rsid w:val="003420AB"/>
    <w:rsid w:val="00342457"/>
    <w:rsid w:val="00352B5E"/>
    <w:rsid w:val="0036142B"/>
    <w:rsid w:val="00366D02"/>
    <w:rsid w:val="00367E9B"/>
    <w:rsid w:val="0037097F"/>
    <w:rsid w:val="0037286E"/>
    <w:rsid w:val="003877B8"/>
    <w:rsid w:val="00392D94"/>
    <w:rsid w:val="00394EA9"/>
    <w:rsid w:val="00395C7A"/>
    <w:rsid w:val="003B4664"/>
    <w:rsid w:val="003B602A"/>
    <w:rsid w:val="003C0113"/>
    <w:rsid w:val="003C2673"/>
    <w:rsid w:val="003D3660"/>
    <w:rsid w:val="003D5A3E"/>
    <w:rsid w:val="003D5DB7"/>
    <w:rsid w:val="003E11D9"/>
    <w:rsid w:val="003E13E5"/>
    <w:rsid w:val="003E4CF9"/>
    <w:rsid w:val="003F5CE9"/>
    <w:rsid w:val="0040161D"/>
    <w:rsid w:val="00403524"/>
    <w:rsid w:val="004035F6"/>
    <w:rsid w:val="00404469"/>
    <w:rsid w:val="00406206"/>
    <w:rsid w:val="00410034"/>
    <w:rsid w:val="004146C5"/>
    <w:rsid w:val="0041654E"/>
    <w:rsid w:val="00417F48"/>
    <w:rsid w:val="004219FC"/>
    <w:rsid w:val="00422D41"/>
    <w:rsid w:val="00433288"/>
    <w:rsid w:val="00433E2E"/>
    <w:rsid w:val="00440023"/>
    <w:rsid w:val="00440A54"/>
    <w:rsid w:val="00442CDE"/>
    <w:rsid w:val="00444D50"/>
    <w:rsid w:val="0044584B"/>
    <w:rsid w:val="0044617E"/>
    <w:rsid w:val="00447F10"/>
    <w:rsid w:val="00451050"/>
    <w:rsid w:val="00453B66"/>
    <w:rsid w:val="00463DA7"/>
    <w:rsid w:val="00464010"/>
    <w:rsid w:val="00470DD3"/>
    <w:rsid w:val="00486E14"/>
    <w:rsid w:val="00496274"/>
    <w:rsid w:val="004A14B9"/>
    <w:rsid w:val="004A2494"/>
    <w:rsid w:val="004A70A6"/>
    <w:rsid w:val="004A710E"/>
    <w:rsid w:val="004B1E02"/>
    <w:rsid w:val="004B7171"/>
    <w:rsid w:val="004C0F0B"/>
    <w:rsid w:val="004C3858"/>
    <w:rsid w:val="004C3A1A"/>
    <w:rsid w:val="004D3DA7"/>
    <w:rsid w:val="004D782E"/>
    <w:rsid w:val="004E61EE"/>
    <w:rsid w:val="004F11AE"/>
    <w:rsid w:val="004F1456"/>
    <w:rsid w:val="004F1561"/>
    <w:rsid w:val="004F25BB"/>
    <w:rsid w:val="004F2B88"/>
    <w:rsid w:val="004F3523"/>
    <w:rsid w:val="004F7BC6"/>
    <w:rsid w:val="00500D4F"/>
    <w:rsid w:val="00512870"/>
    <w:rsid w:val="00516A6C"/>
    <w:rsid w:val="005223AC"/>
    <w:rsid w:val="005259E4"/>
    <w:rsid w:val="00531CB8"/>
    <w:rsid w:val="005344BE"/>
    <w:rsid w:val="005401F1"/>
    <w:rsid w:val="0054058F"/>
    <w:rsid w:val="00544EE9"/>
    <w:rsid w:val="00546798"/>
    <w:rsid w:val="005542B6"/>
    <w:rsid w:val="00556EE9"/>
    <w:rsid w:val="005666B4"/>
    <w:rsid w:val="00576C59"/>
    <w:rsid w:val="00576E07"/>
    <w:rsid w:val="00582825"/>
    <w:rsid w:val="00582AE3"/>
    <w:rsid w:val="00583EC1"/>
    <w:rsid w:val="005845CF"/>
    <w:rsid w:val="0059468C"/>
    <w:rsid w:val="005A4E71"/>
    <w:rsid w:val="005C2D67"/>
    <w:rsid w:val="005C513D"/>
    <w:rsid w:val="005C5C6D"/>
    <w:rsid w:val="005F1A3E"/>
    <w:rsid w:val="005F1B89"/>
    <w:rsid w:val="005F7AD4"/>
    <w:rsid w:val="006038E4"/>
    <w:rsid w:val="00605433"/>
    <w:rsid w:val="00605D81"/>
    <w:rsid w:val="00606569"/>
    <w:rsid w:val="0061139F"/>
    <w:rsid w:val="0061148B"/>
    <w:rsid w:val="00611AAF"/>
    <w:rsid w:val="0061230C"/>
    <w:rsid w:val="00616026"/>
    <w:rsid w:val="00617A45"/>
    <w:rsid w:val="006265B4"/>
    <w:rsid w:val="006314FD"/>
    <w:rsid w:val="006340C7"/>
    <w:rsid w:val="006371A3"/>
    <w:rsid w:val="006375A0"/>
    <w:rsid w:val="00640D57"/>
    <w:rsid w:val="00642211"/>
    <w:rsid w:val="00644EDF"/>
    <w:rsid w:val="00645C42"/>
    <w:rsid w:val="00647A67"/>
    <w:rsid w:val="00647D53"/>
    <w:rsid w:val="00652B17"/>
    <w:rsid w:val="00652BF7"/>
    <w:rsid w:val="00655519"/>
    <w:rsid w:val="0065754D"/>
    <w:rsid w:val="00660A50"/>
    <w:rsid w:val="00661945"/>
    <w:rsid w:val="006635CE"/>
    <w:rsid w:val="006768D1"/>
    <w:rsid w:val="00685598"/>
    <w:rsid w:val="0068643E"/>
    <w:rsid w:val="0069041B"/>
    <w:rsid w:val="00690B30"/>
    <w:rsid w:val="00691679"/>
    <w:rsid w:val="00691691"/>
    <w:rsid w:val="00695AB1"/>
    <w:rsid w:val="006972E6"/>
    <w:rsid w:val="006A1691"/>
    <w:rsid w:val="006A6C18"/>
    <w:rsid w:val="006A76F4"/>
    <w:rsid w:val="006B269E"/>
    <w:rsid w:val="006B63C8"/>
    <w:rsid w:val="006B65F4"/>
    <w:rsid w:val="006C3BA4"/>
    <w:rsid w:val="006D655B"/>
    <w:rsid w:val="006D6734"/>
    <w:rsid w:val="006E0313"/>
    <w:rsid w:val="006E161C"/>
    <w:rsid w:val="006E261A"/>
    <w:rsid w:val="006E3068"/>
    <w:rsid w:val="006E34FF"/>
    <w:rsid w:val="006E4AB3"/>
    <w:rsid w:val="006E4F5D"/>
    <w:rsid w:val="006E503D"/>
    <w:rsid w:val="006E70C8"/>
    <w:rsid w:val="006F117E"/>
    <w:rsid w:val="006F11D6"/>
    <w:rsid w:val="006F2C07"/>
    <w:rsid w:val="006F37CC"/>
    <w:rsid w:val="006F3E7B"/>
    <w:rsid w:val="006F42F1"/>
    <w:rsid w:val="006F59C3"/>
    <w:rsid w:val="006F6254"/>
    <w:rsid w:val="00701050"/>
    <w:rsid w:val="00712A0D"/>
    <w:rsid w:val="007131E6"/>
    <w:rsid w:val="007160C4"/>
    <w:rsid w:val="00716A9F"/>
    <w:rsid w:val="00716F3D"/>
    <w:rsid w:val="007173BE"/>
    <w:rsid w:val="0072013C"/>
    <w:rsid w:val="00721C80"/>
    <w:rsid w:val="0072253A"/>
    <w:rsid w:val="00733933"/>
    <w:rsid w:val="00734EE1"/>
    <w:rsid w:val="00736844"/>
    <w:rsid w:val="007456C1"/>
    <w:rsid w:val="00747987"/>
    <w:rsid w:val="007516FD"/>
    <w:rsid w:val="00751C1B"/>
    <w:rsid w:val="007615F7"/>
    <w:rsid w:val="007616CB"/>
    <w:rsid w:val="00764FFB"/>
    <w:rsid w:val="007714C4"/>
    <w:rsid w:val="0077394D"/>
    <w:rsid w:val="007761C5"/>
    <w:rsid w:val="0078049A"/>
    <w:rsid w:val="00781A44"/>
    <w:rsid w:val="0078217F"/>
    <w:rsid w:val="00797012"/>
    <w:rsid w:val="007A038C"/>
    <w:rsid w:val="007A4826"/>
    <w:rsid w:val="007A74C6"/>
    <w:rsid w:val="007A7DB9"/>
    <w:rsid w:val="007B1D10"/>
    <w:rsid w:val="007B2E3F"/>
    <w:rsid w:val="007B3CC9"/>
    <w:rsid w:val="007B443F"/>
    <w:rsid w:val="007B57E2"/>
    <w:rsid w:val="007B6856"/>
    <w:rsid w:val="007C452C"/>
    <w:rsid w:val="007C4C5A"/>
    <w:rsid w:val="007C5C17"/>
    <w:rsid w:val="007C6CD0"/>
    <w:rsid w:val="007D23FC"/>
    <w:rsid w:val="007D504B"/>
    <w:rsid w:val="007D7446"/>
    <w:rsid w:val="007E19A4"/>
    <w:rsid w:val="007E35E3"/>
    <w:rsid w:val="007E5ACB"/>
    <w:rsid w:val="007F67DE"/>
    <w:rsid w:val="007F7FAC"/>
    <w:rsid w:val="0080306E"/>
    <w:rsid w:val="00803DF4"/>
    <w:rsid w:val="008065E0"/>
    <w:rsid w:val="008142C0"/>
    <w:rsid w:val="008178E9"/>
    <w:rsid w:val="00820029"/>
    <w:rsid w:val="008203CC"/>
    <w:rsid w:val="00821EE7"/>
    <w:rsid w:val="0082361A"/>
    <w:rsid w:val="00824256"/>
    <w:rsid w:val="0082625D"/>
    <w:rsid w:val="008267EA"/>
    <w:rsid w:val="00826B25"/>
    <w:rsid w:val="00832755"/>
    <w:rsid w:val="008327EA"/>
    <w:rsid w:val="00836622"/>
    <w:rsid w:val="0084308D"/>
    <w:rsid w:val="00844C3B"/>
    <w:rsid w:val="00850A2E"/>
    <w:rsid w:val="00855F62"/>
    <w:rsid w:val="00865257"/>
    <w:rsid w:val="008717B1"/>
    <w:rsid w:val="00883825"/>
    <w:rsid w:val="008873F3"/>
    <w:rsid w:val="008934B9"/>
    <w:rsid w:val="008959B5"/>
    <w:rsid w:val="008A1693"/>
    <w:rsid w:val="008A3455"/>
    <w:rsid w:val="008A58AB"/>
    <w:rsid w:val="008A642B"/>
    <w:rsid w:val="008B06E7"/>
    <w:rsid w:val="008B684F"/>
    <w:rsid w:val="008C1D31"/>
    <w:rsid w:val="008C5EE2"/>
    <w:rsid w:val="008D0334"/>
    <w:rsid w:val="008D24EF"/>
    <w:rsid w:val="008D260F"/>
    <w:rsid w:val="008D2857"/>
    <w:rsid w:val="008D29A0"/>
    <w:rsid w:val="008D3557"/>
    <w:rsid w:val="008D3C2B"/>
    <w:rsid w:val="008D414F"/>
    <w:rsid w:val="008D5DF8"/>
    <w:rsid w:val="008E1EC0"/>
    <w:rsid w:val="008E4319"/>
    <w:rsid w:val="008E5893"/>
    <w:rsid w:val="008F37C4"/>
    <w:rsid w:val="008F3C77"/>
    <w:rsid w:val="008F601D"/>
    <w:rsid w:val="008F7345"/>
    <w:rsid w:val="00905C59"/>
    <w:rsid w:val="00906278"/>
    <w:rsid w:val="00910B95"/>
    <w:rsid w:val="00910E41"/>
    <w:rsid w:val="00911A45"/>
    <w:rsid w:val="00912D60"/>
    <w:rsid w:val="009130DF"/>
    <w:rsid w:val="00913306"/>
    <w:rsid w:val="00914BDA"/>
    <w:rsid w:val="009167EB"/>
    <w:rsid w:val="00921B3D"/>
    <w:rsid w:val="00922AC9"/>
    <w:rsid w:val="009258F7"/>
    <w:rsid w:val="009276E9"/>
    <w:rsid w:val="0093053F"/>
    <w:rsid w:val="009323E6"/>
    <w:rsid w:val="00934085"/>
    <w:rsid w:val="00934B32"/>
    <w:rsid w:val="00935621"/>
    <w:rsid w:val="009363D2"/>
    <w:rsid w:val="00940D74"/>
    <w:rsid w:val="00941625"/>
    <w:rsid w:val="0094310D"/>
    <w:rsid w:val="0094375A"/>
    <w:rsid w:val="00945975"/>
    <w:rsid w:val="00954EFC"/>
    <w:rsid w:val="009601C8"/>
    <w:rsid w:val="00963712"/>
    <w:rsid w:val="00963918"/>
    <w:rsid w:val="009641EA"/>
    <w:rsid w:val="0097318A"/>
    <w:rsid w:val="009759D1"/>
    <w:rsid w:val="00976C85"/>
    <w:rsid w:val="00980CC8"/>
    <w:rsid w:val="00991E49"/>
    <w:rsid w:val="00995CA8"/>
    <w:rsid w:val="00996EA9"/>
    <w:rsid w:val="009972F2"/>
    <w:rsid w:val="00997A95"/>
    <w:rsid w:val="009A0197"/>
    <w:rsid w:val="009A3E95"/>
    <w:rsid w:val="009A48C6"/>
    <w:rsid w:val="009A4DAE"/>
    <w:rsid w:val="009B029E"/>
    <w:rsid w:val="009B5B5B"/>
    <w:rsid w:val="009B642B"/>
    <w:rsid w:val="009C02DE"/>
    <w:rsid w:val="009D0259"/>
    <w:rsid w:val="009D53AD"/>
    <w:rsid w:val="009D73F3"/>
    <w:rsid w:val="009E1B88"/>
    <w:rsid w:val="009E3811"/>
    <w:rsid w:val="009F159F"/>
    <w:rsid w:val="009F2269"/>
    <w:rsid w:val="00A046C8"/>
    <w:rsid w:val="00A1278A"/>
    <w:rsid w:val="00A12E00"/>
    <w:rsid w:val="00A13816"/>
    <w:rsid w:val="00A14B71"/>
    <w:rsid w:val="00A16225"/>
    <w:rsid w:val="00A17FA5"/>
    <w:rsid w:val="00A243C4"/>
    <w:rsid w:val="00A27C09"/>
    <w:rsid w:val="00A339FC"/>
    <w:rsid w:val="00A33AEC"/>
    <w:rsid w:val="00A33FAD"/>
    <w:rsid w:val="00A3406F"/>
    <w:rsid w:val="00A34D8F"/>
    <w:rsid w:val="00A36FD5"/>
    <w:rsid w:val="00A41129"/>
    <w:rsid w:val="00A41FED"/>
    <w:rsid w:val="00A43E0F"/>
    <w:rsid w:val="00A52469"/>
    <w:rsid w:val="00A53543"/>
    <w:rsid w:val="00A53B3A"/>
    <w:rsid w:val="00A54202"/>
    <w:rsid w:val="00A62BE8"/>
    <w:rsid w:val="00A65277"/>
    <w:rsid w:val="00A65895"/>
    <w:rsid w:val="00A674B5"/>
    <w:rsid w:val="00A71F94"/>
    <w:rsid w:val="00A75AD3"/>
    <w:rsid w:val="00A77799"/>
    <w:rsid w:val="00A817D9"/>
    <w:rsid w:val="00A90E3C"/>
    <w:rsid w:val="00A943F3"/>
    <w:rsid w:val="00A945E2"/>
    <w:rsid w:val="00A9702A"/>
    <w:rsid w:val="00AA0E12"/>
    <w:rsid w:val="00AA2070"/>
    <w:rsid w:val="00AA2467"/>
    <w:rsid w:val="00AB7293"/>
    <w:rsid w:val="00AB73F8"/>
    <w:rsid w:val="00AB7A52"/>
    <w:rsid w:val="00AC28C7"/>
    <w:rsid w:val="00AC57B6"/>
    <w:rsid w:val="00AC74D5"/>
    <w:rsid w:val="00AC7C73"/>
    <w:rsid w:val="00AD1F3A"/>
    <w:rsid w:val="00AD6884"/>
    <w:rsid w:val="00AD7338"/>
    <w:rsid w:val="00AE08D5"/>
    <w:rsid w:val="00AE2CDE"/>
    <w:rsid w:val="00AE3F05"/>
    <w:rsid w:val="00AE5F19"/>
    <w:rsid w:val="00AE5FFA"/>
    <w:rsid w:val="00AF0CC4"/>
    <w:rsid w:val="00AF264F"/>
    <w:rsid w:val="00AF7028"/>
    <w:rsid w:val="00AF7932"/>
    <w:rsid w:val="00B0250F"/>
    <w:rsid w:val="00B05A2A"/>
    <w:rsid w:val="00B0601C"/>
    <w:rsid w:val="00B0646D"/>
    <w:rsid w:val="00B133AC"/>
    <w:rsid w:val="00B14FDF"/>
    <w:rsid w:val="00B20365"/>
    <w:rsid w:val="00B203A9"/>
    <w:rsid w:val="00B218EF"/>
    <w:rsid w:val="00B21B44"/>
    <w:rsid w:val="00B246DC"/>
    <w:rsid w:val="00B2629B"/>
    <w:rsid w:val="00B268B0"/>
    <w:rsid w:val="00B27705"/>
    <w:rsid w:val="00B309B2"/>
    <w:rsid w:val="00B32D08"/>
    <w:rsid w:val="00B406C4"/>
    <w:rsid w:val="00B4073B"/>
    <w:rsid w:val="00B42663"/>
    <w:rsid w:val="00B46F54"/>
    <w:rsid w:val="00B52A4F"/>
    <w:rsid w:val="00B52AD5"/>
    <w:rsid w:val="00B56DC0"/>
    <w:rsid w:val="00B57AA7"/>
    <w:rsid w:val="00B60038"/>
    <w:rsid w:val="00B602DF"/>
    <w:rsid w:val="00B63FD2"/>
    <w:rsid w:val="00B73724"/>
    <w:rsid w:val="00B757D3"/>
    <w:rsid w:val="00B7750A"/>
    <w:rsid w:val="00B84963"/>
    <w:rsid w:val="00B90818"/>
    <w:rsid w:val="00B93F84"/>
    <w:rsid w:val="00B961A5"/>
    <w:rsid w:val="00BB135D"/>
    <w:rsid w:val="00BB5DAB"/>
    <w:rsid w:val="00BC2F8D"/>
    <w:rsid w:val="00BC403B"/>
    <w:rsid w:val="00BC5EE3"/>
    <w:rsid w:val="00BC6479"/>
    <w:rsid w:val="00BC680A"/>
    <w:rsid w:val="00BC72A2"/>
    <w:rsid w:val="00BD1F9F"/>
    <w:rsid w:val="00BD3686"/>
    <w:rsid w:val="00BE0196"/>
    <w:rsid w:val="00BE11DC"/>
    <w:rsid w:val="00BE2B64"/>
    <w:rsid w:val="00BE4CFE"/>
    <w:rsid w:val="00BE7F11"/>
    <w:rsid w:val="00BF630D"/>
    <w:rsid w:val="00BF65A4"/>
    <w:rsid w:val="00BF667C"/>
    <w:rsid w:val="00C0353D"/>
    <w:rsid w:val="00C233AB"/>
    <w:rsid w:val="00C321DF"/>
    <w:rsid w:val="00C3492E"/>
    <w:rsid w:val="00C37712"/>
    <w:rsid w:val="00C37B1D"/>
    <w:rsid w:val="00C46A28"/>
    <w:rsid w:val="00C47290"/>
    <w:rsid w:val="00C47E9D"/>
    <w:rsid w:val="00C50721"/>
    <w:rsid w:val="00C52D89"/>
    <w:rsid w:val="00C62806"/>
    <w:rsid w:val="00C63F33"/>
    <w:rsid w:val="00C67BD3"/>
    <w:rsid w:val="00C716F6"/>
    <w:rsid w:val="00C72B4C"/>
    <w:rsid w:val="00C74CAD"/>
    <w:rsid w:val="00C7512A"/>
    <w:rsid w:val="00C82348"/>
    <w:rsid w:val="00C924DC"/>
    <w:rsid w:val="00C97286"/>
    <w:rsid w:val="00CA2B45"/>
    <w:rsid w:val="00CA403F"/>
    <w:rsid w:val="00CB145A"/>
    <w:rsid w:val="00CB3B17"/>
    <w:rsid w:val="00CB46F5"/>
    <w:rsid w:val="00CB5316"/>
    <w:rsid w:val="00CC48A7"/>
    <w:rsid w:val="00CD224A"/>
    <w:rsid w:val="00CD2AB0"/>
    <w:rsid w:val="00CD5823"/>
    <w:rsid w:val="00CD7480"/>
    <w:rsid w:val="00CE286A"/>
    <w:rsid w:val="00CE410D"/>
    <w:rsid w:val="00CE44B9"/>
    <w:rsid w:val="00CF33CD"/>
    <w:rsid w:val="00CF5F19"/>
    <w:rsid w:val="00D030B2"/>
    <w:rsid w:val="00D044C0"/>
    <w:rsid w:val="00D050D1"/>
    <w:rsid w:val="00D0511A"/>
    <w:rsid w:val="00D05BD2"/>
    <w:rsid w:val="00D06C9C"/>
    <w:rsid w:val="00D07811"/>
    <w:rsid w:val="00D20C0A"/>
    <w:rsid w:val="00D27048"/>
    <w:rsid w:val="00D3095E"/>
    <w:rsid w:val="00D314F6"/>
    <w:rsid w:val="00D3199A"/>
    <w:rsid w:val="00D3530D"/>
    <w:rsid w:val="00D35C90"/>
    <w:rsid w:val="00D35EB8"/>
    <w:rsid w:val="00D41634"/>
    <w:rsid w:val="00D507CB"/>
    <w:rsid w:val="00D51BCC"/>
    <w:rsid w:val="00D53BFD"/>
    <w:rsid w:val="00D57A8C"/>
    <w:rsid w:val="00D62959"/>
    <w:rsid w:val="00D62A8D"/>
    <w:rsid w:val="00D65DD6"/>
    <w:rsid w:val="00D708E2"/>
    <w:rsid w:val="00D70A49"/>
    <w:rsid w:val="00D70EB9"/>
    <w:rsid w:val="00D74335"/>
    <w:rsid w:val="00D86EAF"/>
    <w:rsid w:val="00D87C13"/>
    <w:rsid w:val="00D95368"/>
    <w:rsid w:val="00D97E9B"/>
    <w:rsid w:val="00DA0361"/>
    <w:rsid w:val="00DA0443"/>
    <w:rsid w:val="00DA31EA"/>
    <w:rsid w:val="00DB658C"/>
    <w:rsid w:val="00DC348A"/>
    <w:rsid w:val="00DD2A83"/>
    <w:rsid w:val="00DD5603"/>
    <w:rsid w:val="00DF08A1"/>
    <w:rsid w:val="00DF3E3D"/>
    <w:rsid w:val="00DF7CC7"/>
    <w:rsid w:val="00E0403D"/>
    <w:rsid w:val="00E04EBB"/>
    <w:rsid w:val="00E11EB1"/>
    <w:rsid w:val="00E1392B"/>
    <w:rsid w:val="00E212E1"/>
    <w:rsid w:val="00E215E6"/>
    <w:rsid w:val="00E22A88"/>
    <w:rsid w:val="00E241F3"/>
    <w:rsid w:val="00E25502"/>
    <w:rsid w:val="00E2728D"/>
    <w:rsid w:val="00E316E4"/>
    <w:rsid w:val="00E32784"/>
    <w:rsid w:val="00E36548"/>
    <w:rsid w:val="00E36D05"/>
    <w:rsid w:val="00E37E2F"/>
    <w:rsid w:val="00E37F33"/>
    <w:rsid w:val="00E41D58"/>
    <w:rsid w:val="00E437CF"/>
    <w:rsid w:val="00E4453F"/>
    <w:rsid w:val="00E46888"/>
    <w:rsid w:val="00E500F9"/>
    <w:rsid w:val="00E521D7"/>
    <w:rsid w:val="00E53152"/>
    <w:rsid w:val="00E55A70"/>
    <w:rsid w:val="00E6264B"/>
    <w:rsid w:val="00E676F1"/>
    <w:rsid w:val="00E719DF"/>
    <w:rsid w:val="00E71F98"/>
    <w:rsid w:val="00E75B34"/>
    <w:rsid w:val="00E7682F"/>
    <w:rsid w:val="00E82100"/>
    <w:rsid w:val="00E8313C"/>
    <w:rsid w:val="00E839CC"/>
    <w:rsid w:val="00E8533A"/>
    <w:rsid w:val="00E87654"/>
    <w:rsid w:val="00E90DD1"/>
    <w:rsid w:val="00E971E1"/>
    <w:rsid w:val="00EB4C15"/>
    <w:rsid w:val="00EB546C"/>
    <w:rsid w:val="00EB6884"/>
    <w:rsid w:val="00EB7D6B"/>
    <w:rsid w:val="00EC0F18"/>
    <w:rsid w:val="00EC339C"/>
    <w:rsid w:val="00EC57A3"/>
    <w:rsid w:val="00ED353D"/>
    <w:rsid w:val="00ED46CB"/>
    <w:rsid w:val="00ED60D2"/>
    <w:rsid w:val="00EE386F"/>
    <w:rsid w:val="00EF48AA"/>
    <w:rsid w:val="00EF534F"/>
    <w:rsid w:val="00EF57F5"/>
    <w:rsid w:val="00F04542"/>
    <w:rsid w:val="00F05898"/>
    <w:rsid w:val="00F05D89"/>
    <w:rsid w:val="00F12050"/>
    <w:rsid w:val="00F121A6"/>
    <w:rsid w:val="00F13BB8"/>
    <w:rsid w:val="00F1782C"/>
    <w:rsid w:val="00F24691"/>
    <w:rsid w:val="00F266E2"/>
    <w:rsid w:val="00F330ED"/>
    <w:rsid w:val="00F42995"/>
    <w:rsid w:val="00F44123"/>
    <w:rsid w:val="00F54B33"/>
    <w:rsid w:val="00F619F8"/>
    <w:rsid w:val="00F61EC6"/>
    <w:rsid w:val="00F623B5"/>
    <w:rsid w:val="00F67AAD"/>
    <w:rsid w:val="00F71F55"/>
    <w:rsid w:val="00F7765C"/>
    <w:rsid w:val="00F818E5"/>
    <w:rsid w:val="00F8465B"/>
    <w:rsid w:val="00F84F4A"/>
    <w:rsid w:val="00F92564"/>
    <w:rsid w:val="00F946BA"/>
    <w:rsid w:val="00F94F58"/>
    <w:rsid w:val="00F96562"/>
    <w:rsid w:val="00FA1548"/>
    <w:rsid w:val="00FB5794"/>
    <w:rsid w:val="00FD24C6"/>
    <w:rsid w:val="00FE4C48"/>
    <w:rsid w:val="00FE72B1"/>
    <w:rsid w:val="00FF0078"/>
    <w:rsid w:val="00FF2735"/>
    <w:rsid w:val="00FF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F86E03"/>
  <w15:docId w15:val="{906C5DB3-B27A-4594-9F4B-7D98B7BE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286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E286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CE286A"/>
    <w:rPr>
      <w:rFonts w:ascii="Times New Roman" w:eastAsia="宋体" w:hAnsi="Times New Roman" w:cs="Times New Roman"/>
      <w:sz w:val="18"/>
      <w:szCs w:val="18"/>
    </w:rPr>
  </w:style>
  <w:style w:type="table" w:styleId="a5">
    <w:name w:val="Table Grid"/>
    <w:basedOn w:val="a1"/>
    <w:uiPriority w:val="59"/>
    <w:rsid w:val="00CE28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3008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30081F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008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30081F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758F247-BC94-4C03-B458-016B1326A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9</Pages>
  <Words>1537</Words>
  <Characters>1585</Characters>
  <Application>Microsoft Office Word</Application>
  <DocSecurity>0</DocSecurity>
  <Lines>144</Lines>
  <Paragraphs>54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王国民</dc:creator>
  <cp:lastModifiedBy>December</cp:lastModifiedBy>
  <cp:revision>14</cp:revision>
  <cp:lastPrinted>2022-06-23T00:58:00Z</cp:lastPrinted>
  <dcterms:created xsi:type="dcterms:W3CDTF">2022-06-22T11:22:00Z</dcterms:created>
  <dcterms:modified xsi:type="dcterms:W3CDTF">2026-08-03T11:06:00Z</dcterms:modified>
</cp:coreProperties>
</file>