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D8778" w14:textId="77777777" w:rsidR="00D17A41" w:rsidRPr="00F92E35" w:rsidRDefault="00D17A41" w:rsidP="00D17A41">
      <w:pPr>
        <w:jc w:val="center"/>
      </w:pPr>
      <w:bookmarkStart w:id="0" w:name="_Hlk203246025"/>
      <w:bookmarkEnd w:id="0"/>
      <w:r w:rsidRPr="00F92E35">
        <w:t>МИНИСТЕРСТВО ОБРАЗОВАНИЯ РЕСПУБЛИКИ БЕЛАРУСЬ</w:t>
      </w:r>
    </w:p>
    <w:p w14:paraId="030306BA" w14:textId="77777777" w:rsidR="00D17A41" w:rsidRPr="00F92E35" w:rsidRDefault="00D17A41" w:rsidP="00D17A41">
      <w:pPr>
        <w:jc w:val="center"/>
      </w:pPr>
      <w:r w:rsidRPr="00F92E35">
        <w:t>БЕЛОРУССКИЙ ГОСУДАРСТВЕННЫЙ УНИВЕРСИТЕТ</w:t>
      </w:r>
    </w:p>
    <w:p w14:paraId="2625B210" w14:textId="77777777" w:rsidR="00D17A41" w:rsidRPr="00F92E35" w:rsidRDefault="00D17A41" w:rsidP="00D17A41">
      <w:pPr>
        <w:jc w:val="center"/>
      </w:pPr>
      <w:r w:rsidRPr="00F92E35">
        <w:t>ФАКУЛЬТЕТ ПРИКЛАДНОЙ МАТЕМАТИКИ И ИНФОРМАТИКИ</w:t>
      </w:r>
    </w:p>
    <w:p w14:paraId="0F2CD4E7" w14:textId="77777777" w:rsidR="00D17A41" w:rsidRPr="00F92E35" w:rsidRDefault="00D17A41" w:rsidP="00D17A41">
      <w:pPr>
        <w:jc w:val="center"/>
      </w:pPr>
    </w:p>
    <w:p w14:paraId="45F0582B" w14:textId="77777777" w:rsidR="00D17A41" w:rsidRPr="00F92E35" w:rsidRDefault="00D17A41" w:rsidP="00D17A41">
      <w:pPr>
        <w:jc w:val="center"/>
      </w:pPr>
    </w:p>
    <w:p w14:paraId="79C557D8" w14:textId="77777777" w:rsidR="00D17A41" w:rsidRPr="003B6903" w:rsidRDefault="00D17A41" w:rsidP="00D17A41"/>
    <w:p w14:paraId="22C7E777" w14:textId="77777777" w:rsidR="00D17A41" w:rsidRPr="00F92E35" w:rsidRDefault="00D17A41" w:rsidP="00D17A41">
      <w:pPr>
        <w:jc w:val="center"/>
      </w:pPr>
    </w:p>
    <w:p w14:paraId="6A078C95" w14:textId="77777777" w:rsidR="00D17A41" w:rsidRPr="00F92E35" w:rsidRDefault="00D17A41" w:rsidP="00D17A41">
      <w:pPr>
        <w:jc w:val="center"/>
      </w:pPr>
    </w:p>
    <w:p w14:paraId="3EA90D7D" w14:textId="77777777" w:rsidR="00D17A41" w:rsidRPr="00F92E35" w:rsidRDefault="00D17A41" w:rsidP="00D17A41">
      <w:pPr>
        <w:jc w:val="center"/>
      </w:pPr>
    </w:p>
    <w:p w14:paraId="3A9F9B33" w14:textId="77777777" w:rsidR="00D17A41" w:rsidRPr="00D17A41" w:rsidRDefault="00D17A41" w:rsidP="00D17A41">
      <w:pPr>
        <w:pStyle w:val="a4"/>
        <w:spacing w:line="240" w:lineRule="atLeast"/>
        <w:rPr>
          <w:b w:val="0"/>
          <w:bCs w:val="0"/>
          <w:sz w:val="28"/>
          <w:szCs w:val="28"/>
        </w:rPr>
      </w:pPr>
      <w:r w:rsidRPr="00D17A41">
        <w:rPr>
          <w:b w:val="0"/>
          <w:bCs w:val="0"/>
          <w:sz w:val="28"/>
          <w:szCs w:val="28"/>
        </w:rPr>
        <w:t>ОТЧЁТ</w:t>
      </w:r>
    </w:p>
    <w:p w14:paraId="3C86E179" w14:textId="24C574A9" w:rsidR="00D17A41" w:rsidRPr="00D17A41" w:rsidRDefault="00D17A41" w:rsidP="00D17A41">
      <w:pPr>
        <w:pStyle w:val="a4"/>
        <w:spacing w:line="240" w:lineRule="atLeast"/>
        <w:rPr>
          <w:b w:val="0"/>
          <w:bCs w:val="0"/>
          <w:sz w:val="28"/>
          <w:szCs w:val="28"/>
        </w:rPr>
      </w:pPr>
      <w:r w:rsidRPr="00D17A41">
        <w:rPr>
          <w:b w:val="0"/>
          <w:bCs w:val="0"/>
          <w:sz w:val="28"/>
          <w:szCs w:val="28"/>
        </w:rPr>
        <w:t>по лабораторной работе №1 «Цветовые модели CMYK – RGB – HLS»</w:t>
      </w:r>
    </w:p>
    <w:p w14:paraId="11AEE6FA" w14:textId="77777777" w:rsidR="00D17A41" w:rsidRPr="00F92E35" w:rsidRDefault="00D17A41" w:rsidP="00D17A41">
      <w:pPr>
        <w:rPr>
          <w:kern w:val="36"/>
          <w:bdr w:val="none" w:sz="0" w:space="0" w:color="auto" w:frame="1"/>
          <w:lang w:eastAsia="ru-RU"/>
        </w:rPr>
      </w:pPr>
    </w:p>
    <w:p w14:paraId="7DDFC482" w14:textId="77777777" w:rsidR="00D17A41" w:rsidRPr="00F92E35" w:rsidRDefault="00D17A41" w:rsidP="00D17A41">
      <w:pPr>
        <w:rPr>
          <w:kern w:val="36"/>
          <w:bdr w:val="none" w:sz="0" w:space="0" w:color="auto" w:frame="1"/>
          <w:lang w:eastAsia="ru-RU"/>
        </w:rPr>
      </w:pPr>
    </w:p>
    <w:p w14:paraId="0C829834" w14:textId="77777777" w:rsidR="00D17A41" w:rsidRPr="00F92E35" w:rsidRDefault="00D17A41" w:rsidP="00D17A41">
      <w:pPr>
        <w:rPr>
          <w:kern w:val="36"/>
          <w:bdr w:val="none" w:sz="0" w:space="0" w:color="auto" w:frame="1"/>
          <w:lang w:eastAsia="ru-RU"/>
        </w:rPr>
      </w:pPr>
    </w:p>
    <w:p w14:paraId="0915C8CD" w14:textId="77777777" w:rsidR="00D17A41" w:rsidRPr="00F92E35" w:rsidRDefault="00D17A41" w:rsidP="00D17A41"/>
    <w:p w14:paraId="23C52602" w14:textId="77777777" w:rsidR="00D17A41" w:rsidRPr="00F92E35" w:rsidRDefault="00D17A41" w:rsidP="00D17A41"/>
    <w:p w14:paraId="5D4FE3C8" w14:textId="77777777" w:rsidR="00D17A41" w:rsidRPr="00F92E35" w:rsidRDefault="00D17A41" w:rsidP="00D17A41"/>
    <w:p w14:paraId="5CE24D51" w14:textId="77777777" w:rsidR="00D17A41" w:rsidRPr="00F92E35" w:rsidRDefault="00D17A41" w:rsidP="00D17A41"/>
    <w:p w14:paraId="70BCF836" w14:textId="77777777" w:rsidR="00D17A41" w:rsidRPr="00F92E35" w:rsidRDefault="00D17A41" w:rsidP="00D17A41"/>
    <w:p w14:paraId="1C8B1D04" w14:textId="77777777" w:rsidR="00D17A41" w:rsidRPr="00F92E35" w:rsidRDefault="00D17A41" w:rsidP="00D17A41"/>
    <w:p w14:paraId="1FE4DD6D" w14:textId="77777777" w:rsidR="00D17A41" w:rsidRPr="00F92E35" w:rsidRDefault="00D17A41" w:rsidP="00D17A41"/>
    <w:p w14:paraId="2A0F5034" w14:textId="77777777" w:rsidR="00D17A41" w:rsidRPr="00F92E35" w:rsidRDefault="00D17A41" w:rsidP="00D17A41"/>
    <w:p w14:paraId="288497CF" w14:textId="77777777" w:rsidR="00D17A41" w:rsidRPr="00F92E35" w:rsidRDefault="00D17A41" w:rsidP="00D17A41"/>
    <w:p w14:paraId="01C0AD88" w14:textId="77777777" w:rsidR="00D17A41" w:rsidRPr="00F92E35" w:rsidRDefault="00D17A41" w:rsidP="00D17A41"/>
    <w:p w14:paraId="57CDD8E7" w14:textId="77777777" w:rsidR="00D17A41" w:rsidRPr="00F92E35" w:rsidRDefault="00D17A41" w:rsidP="00D17A41">
      <w:pPr>
        <w:ind w:left="5670"/>
        <w:rPr>
          <w:rStyle w:val="af"/>
          <w:b w:val="0"/>
          <w:smallCaps/>
          <w:color w:val="auto"/>
          <w:sz w:val="28"/>
        </w:rPr>
      </w:pPr>
      <w:proofErr w:type="spellStart"/>
      <w:r w:rsidRPr="00F92E35">
        <w:t>Нахаевой</w:t>
      </w:r>
      <w:proofErr w:type="spellEnd"/>
      <w:r w:rsidRPr="00F92E35">
        <w:t xml:space="preserve"> Алины Евгеньевны</w:t>
      </w:r>
    </w:p>
    <w:p w14:paraId="0F06ECFE" w14:textId="1B503134" w:rsidR="00D17A41" w:rsidRPr="00F92E35" w:rsidRDefault="00D17A41" w:rsidP="00D17A41">
      <w:pPr>
        <w:ind w:left="5670"/>
        <w:rPr>
          <w:rStyle w:val="af"/>
          <w:b w:val="0"/>
          <w:smallCaps/>
          <w:color w:val="auto"/>
          <w:sz w:val="28"/>
        </w:rPr>
      </w:pPr>
      <w:r w:rsidRPr="00F92E35">
        <w:rPr>
          <w:color w:val="000000" w:themeColor="text1"/>
        </w:rPr>
        <w:t xml:space="preserve">студентки </w:t>
      </w:r>
      <w:r>
        <w:rPr>
          <w:color w:val="000000" w:themeColor="text1"/>
        </w:rPr>
        <w:t>3</w:t>
      </w:r>
      <w:r w:rsidRPr="00F92E35">
        <w:rPr>
          <w:color w:val="000000" w:themeColor="text1"/>
        </w:rPr>
        <w:t xml:space="preserve"> курса</w:t>
      </w:r>
      <w:r w:rsidRPr="00F92E35">
        <w:t xml:space="preserve">, </w:t>
      </w:r>
      <w:r>
        <w:t>3</w:t>
      </w:r>
      <w:r w:rsidRPr="00F92E35">
        <w:t xml:space="preserve"> группы</w:t>
      </w:r>
    </w:p>
    <w:p w14:paraId="0BB6E9BE" w14:textId="64B1CFDE" w:rsidR="00D17A41" w:rsidRPr="003B6903" w:rsidRDefault="00D17A41" w:rsidP="00D17A41">
      <w:pPr>
        <w:ind w:left="5670"/>
        <w:rPr>
          <w:color w:val="000000" w:themeColor="text1"/>
        </w:rPr>
      </w:pPr>
      <w:r w:rsidRPr="00F92E35">
        <w:rPr>
          <w:color w:val="000000" w:themeColor="text1"/>
        </w:rPr>
        <w:t xml:space="preserve">специальность </w:t>
      </w:r>
      <w:r w:rsidRPr="00F92E35">
        <w:t>«Информатика»</w:t>
      </w:r>
    </w:p>
    <w:p w14:paraId="1A86714A" w14:textId="77777777" w:rsidR="00D17A41" w:rsidRPr="003B6903" w:rsidRDefault="00D17A41" w:rsidP="00D17A41"/>
    <w:p w14:paraId="3D3B049B" w14:textId="77777777" w:rsidR="00D17A41" w:rsidRPr="00F92E35" w:rsidRDefault="00D17A41" w:rsidP="00D17A41">
      <w:pPr>
        <w:jc w:val="center"/>
      </w:pPr>
      <w:r w:rsidRPr="00F92E35">
        <w:t>Минск, 2025</w:t>
      </w:r>
      <w:r w:rsidRPr="00F92E35">
        <w:br w:type="page"/>
      </w:r>
    </w:p>
    <w:p w14:paraId="03F39A07" w14:textId="77777777" w:rsidR="00D227E7" w:rsidRDefault="00000000">
      <w:pPr>
        <w:pStyle w:val="2"/>
      </w:pPr>
      <w:bookmarkStart w:id="1" w:name="цель-и-задание"/>
      <w:r>
        <w:lastRenderedPageBreak/>
        <w:t>Цель и задание</w:t>
      </w:r>
    </w:p>
    <w:p w14:paraId="3368B8D7" w14:textId="1D03ECA2" w:rsidR="00D227E7" w:rsidRDefault="00000000">
      <w:pPr>
        <w:pStyle w:val="FirstParagraph"/>
      </w:pPr>
      <w:r>
        <w:t xml:space="preserve">Цель — написать приложение, которое показывает один цвет одновременно в трёх моделях CMYK, RGB, HLS </w:t>
      </w:r>
      <w:r w:rsidR="00D1591B" w:rsidRPr="00D1591B">
        <w:t>(</w:t>
      </w:r>
      <w:r>
        <w:t>нечётный вариант) и при изменении любой компоненты автоматически пересчитывает остальные.</w:t>
      </w:r>
    </w:p>
    <w:p w14:paraId="3CC652BA" w14:textId="6DFF56E4" w:rsidR="00D17A41" w:rsidRPr="00D17A41" w:rsidRDefault="00000000">
      <w:pPr>
        <w:pStyle w:val="a0"/>
        <w:rPr>
          <w:lang w:val="en-US"/>
        </w:rPr>
      </w:pPr>
      <w:r>
        <w:t>Каждую модель можно менять тремя способами: полями ввода (точные значения), ползунками и стандартной палитрой выбора цвета. Язык</w:t>
      </w:r>
      <w:r w:rsidR="00D1591B">
        <w:rPr>
          <w:lang w:val="en-US"/>
        </w:rPr>
        <w:t xml:space="preserve"> </w:t>
      </w:r>
      <w:r w:rsidR="00D1591B">
        <w:t>реализации</w:t>
      </w:r>
      <w:r w:rsidR="00D1591B">
        <w:rPr>
          <w:lang w:val="en-US"/>
        </w:rPr>
        <w:t xml:space="preserve">: </w:t>
      </w:r>
      <w:r>
        <w:t xml:space="preserve">Python </w:t>
      </w:r>
      <w:r w:rsidR="00D1591B">
        <w:t xml:space="preserve">с использованием </w:t>
      </w:r>
      <w:r>
        <w:t>интерфейс</w:t>
      </w:r>
      <w:r w:rsidR="00D1591B">
        <w:t xml:space="preserve">а </w:t>
      </w:r>
      <w:proofErr w:type="spellStart"/>
      <w:r>
        <w:t>Tkinter</w:t>
      </w:r>
      <w:proofErr w:type="spellEnd"/>
      <w:r>
        <w:t>.</w:t>
      </w:r>
    </w:p>
    <w:p w14:paraId="07A4662A" w14:textId="487EFDD1" w:rsidR="00D17A41" w:rsidRDefault="00000000" w:rsidP="00D17A41">
      <w:pPr>
        <w:pStyle w:val="2"/>
        <w:rPr>
          <w:lang w:val="en-US"/>
        </w:rPr>
      </w:pPr>
      <w:bookmarkStart w:id="2" w:name="модели-и-преобразования"/>
      <w:bookmarkEnd w:id="1"/>
      <w:r>
        <w:t>Модели и преобразования</w:t>
      </w:r>
      <w:r w:rsidR="00D17A41">
        <w:rPr>
          <w:lang w:val="en-US"/>
        </w:rPr>
        <w:t xml:space="preserve"> </w:t>
      </w:r>
    </w:p>
    <w:p w14:paraId="78E46B8F" w14:textId="77777777" w:rsidR="00D17A41" w:rsidRPr="00D17A41" w:rsidRDefault="00D17A41" w:rsidP="00D17A41">
      <w:pPr>
        <w:pStyle w:val="a0"/>
        <w:rPr>
          <w:lang w:val="en-US"/>
        </w:rPr>
      </w:pP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1303"/>
        <w:gridCol w:w="1812"/>
        <w:gridCol w:w="1473"/>
        <w:gridCol w:w="4474"/>
      </w:tblGrid>
      <w:tr w:rsidR="00D227E7" w14:paraId="40D9A13F" w14:textId="77777777" w:rsidTr="00D22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04" w:type="dxa"/>
          </w:tcPr>
          <w:p w14:paraId="4EBA365C" w14:textId="77777777" w:rsidR="00D227E7" w:rsidRDefault="00000000">
            <w:pPr>
              <w:pStyle w:val="Compact"/>
            </w:pPr>
            <w:r>
              <w:rPr>
                <w:b/>
              </w:rPr>
              <w:t>Модель</w:t>
            </w:r>
          </w:p>
        </w:tc>
        <w:tc>
          <w:tcPr>
            <w:tcW w:w="1814" w:type="dxa"/>
          </w:tcPr>
          <w:p w14:paraId="58C4381E" w14:textId="77777777" w:rsidR="00D227E7" w:rsidRDefault="00000000">
            <w:pPr>
              <w:pStyle w:val="Compact"/>
            </w:pPr>
            <w:r>
              <w:rPr>
                <w:b/>
              </w:rPr>
              <w:t>Компонента</w:t>
            </w:r>
          </w:p>
        </w:tc>
        <w:tc>
          <w:tcPr>
            <w:tcW w:w="1474" w:type="dxa"/>
          </w:tcPr>
          <w:p w14:paraId="7AA9C8C9" w14:textId="77777777" w:rsidR="00D227E7" w:rsidRDefault="00000000">
            <w:pPr>
              <w:pStyle w:val="Compact"/>
            </w:pPr>
            <w:r>
              <w:rPr>
                <w:b/>
              </w:rPr>
              <w:t>Диапазон</w:t>
            </w:r>
          </w:p>
        </w:tc>
        <w:tc>
          <w:tcPr>
            <w:tcW w:w="4479" w:type="dxa"/>
          </w:tcPr>
          <w:p w14:paraId="5E88CAD1" w14:textId="77777777" w:rsidR="00D227E7" w:rsidRDefault="00000000">
            <w:pPr>
              <w:pStyle w:val="Compact"/>
            </w:pPr>
            <w:r>
              <w:rPr>
                <w:b/>
              </w:rPr>
              <w:t>Смысл</w:t>
            </w:r>
          </w:p>
        </w:tc>
      </w:tr>
      <w:tr w:rsidR="00D227E7" w14:paraId="403D60F8" w14:textId="77777777" w:rsidTr="00D227E7">
        <w:tc>
          <w:tcPr>
            <w:tcW w:w="1304" w:type="dxa"/>
          </w:tcPr>
          <w:p w14:paraId="780BC83F" w14:textId="77777777" w:rsidR="00D227E7" w:rsidRDefault="00000000">
            <w:pPr>
              <w:pStyle w:val="Compact"/>
            </w:pPr>
            <w:r>
              <w:t>RGB</w:t>
            </w:r>
          </w:p>
        </w:tc>
        <w:tc>
          <w:tcPr>
            <w:tcW w:w="1814" w:type="dxa"/>
          </w:tcPr>
          <w:p w14:paraId="770E1B55" w14:textId="77777777" w:rsidR="00D227E7" w:rsidRDefault="00000000">
            <w:pPr>
              <w:pStyle w:val="Compact"/>
            </w:pPr>
            <w:r>
              <w:t>R, G, B</w:t>
            </w:r>
          </w:p>
        </w:tc>
        <w:tc>
          <w:tcPr>
            <w:tcW w:w="1474" w:type="dxa"/>
          </w:tcPr>
          <w:p w14:paraId="733B9538" w14:textId="77777777" w:rsidR="00D227E7" w:rsidRDefault="00000000">
            <w:pPr>
              <w:pStyle w:val="Compact"/>
            </w:pPr>
            <w:r>
              <w:t>0–255</w:t>
            </w:r>
          </w:p>
        </w:tc>
        <w:tc>
          <w:tcPr>
            <w:tcW w:w="4479" w:type="dxa"/>
          </w:tcPr>
          <w:p w14:paraId="4FD88399" w14:textId="77777777" w:rsidR="00D227E7" w:rsidRDefault="00000000">
            <w:pPr>
              <w:pStyle w:val="Compact"/>
            </w:pPr>
            <w:r>
              <w:t>Яркость красного, зелёного и синего света; складываются (аддитивная модель), 0,0,0 — чёрный</w:t>
            </w:r>
          </w:p>
        </w:tc>
      </w:tr>
      <w:tr w:rsidR="00D227E7" w14:paraId="1E8091CF" w14:textId="77777777" w:rsidTr="00D227E7">
        <w:tc>
          <w:tcPr>
            <w:tcW w:w="1304" w:type="dxa"/>
          </w:tcPr>
          <w:p w14:paraId="0DBDE283" w14:textId="77777777" w:rsidR="00D227E7" w:rsidRDefault="00000000">
            <w:pPr>
              <w:pStyle w:val="Compact"/>
            </w:pPr>
            <w:r>
              <w:t>CMYK</w:t>
            </w:r>
          </w:p>
        </w:tc>
        <w:tc>
          <w:tcPr>
            <w:tcW w:w="1814" w:type="dxa"/>
          </w:tcPr>
          <w:p w14:paraId="48A77BF4" w14:textId="77777777" w:rsidR="00D227E7" w:rsidRDefault="00000000">
            <w:pPr>
              <w:pStyle w:val="Compact"/>
            </w:pPr>
            <w:r>
              <w:t>C, M, Y</w:t>
            </w:r>
          </w:p>
        </w:tc>
        <w:tc>
          <w:tcPr>
            <w:tcW w:w="1474" w:type="dxa"/>
          </w:tcPr>
          <w:p w14:paraId="5C4B1A9A" w14:textId="77777777" w:rsidR="00D227E7" w:rsidRDefault="00000000">
            <w:pPr>
              <w:pStyle w:val="Compact"/>
            </w:pPr>
            <w:r>
              <w:t>0–100 %</w:t>
            </w:r>
          </w:p>
        </w:tc>
        <w:tc>
          <w:tcPr>
            <w:tcW w:w="4479" w:type="dxa"/>
          </w:tcPr>
          <w:p w14:paraId="4848736A" w14:textId="77777777" w:rsidR="00D227E7" w:rsidRDefault="00000000">
            <w:pPr>
              <w:pStyle w:val="Compact"/>
            </w:pPr>
            <w:r>
              <w:t>Количество голубой, пурпурной и жёлтой краски; каждая вычитает свой цвет из белого</w:t>
            </w:r>
          </w:p>
        </w:tc>
      </w:tr>
      <w:tr w:rsidR="00D227E7" w14:paraId="6F615B57" w14:textId="77777777" w:rsidTr="00D227E7">
        <w:tc>
          <w:tcPr>
            <w:tcW w:w="1304" w:type="dxa"/>
          </w:tcPr>
          <w:p w14:paraId="4566860B" w14:textId="77777777" w:rsidR="00D227E7" w:rsidRDefault="00000000">
            <w:pPr>
              <w:pStyle w:val="Compact"/>
            </w:pPr>
            <w:r>
              <w:t>CMYK</w:t>
            </w:r>
          </w:p>
        </w:tc>
        <w:tc>
          <w:tcPr>
            <w:tcW w:w="1814" w:type="dxa"/>
          </w:tcPr>
          <w:p w14:paraId="093137A8" w14:textId="77777777" w:rsidR="00D227E7" w:rsidRDefault="00000000">
            <w:pPr>
              <w:pStyle w:val="Compact"/>
            </w:pPr>
            <w:r>
              <w:t>K</w:t>
            </w:r>
          </w:p>
        </w:tc>
        <w:tc>
          <w:tcPr>
            <w:tcW w:w="1474" w:type="dxa"/>
          </w:tcPr>
          <w:p w14:paraId="4030CB79" w14:textId="77777777" w:rsidR="00D227E7" w:rsidRDefault="00000000">
            <w:pPr>
              <w:pStyle w:val="Compact"/>
            </w:pPr>
            <w:r>
              <w:t>0–100 %</w:t>
            </w:r>
          </w:p>
        </w:tc>
        <w:tc>
          <w:tcPr>
            <w:tcW w:w="4479" w:type="dxa"/>
          </w:tcPr>
          <w:p w14:paraId="2AFAB793" w14:textId="77777777" w:rsidR="00D227E7" w:rsidRDefault="00000000">
            <w:pPr>
              <w:pStyle w:val="Compact"/>
            </w:pPr>
            <w:r>
              <w:t>Чёрная краска: общая тёмная часть цвета, вынесенная из C, M, Y</w:t>
            </w:r>
          </w:p>
        </w:tc>
      </w:tr>
      <w:tr w:rsidR="00D227E7" w14:paraId="0C2D5FEF" w14:textId="77777777" w:rsidTr="00D227E7">
        <w:tc>
          <w:tcPr>
            <w:tcW w:w="1304" w:type="dxa"/>
          </w:tcPr>
          <w:p w14:paraId="04FA09C0" w14:textId="77777777" w:rsidR="00D227E7" w:rsidRDefault="00000000">
            <w:pPr>
              <w:pStyle w:val="Compact"/>
            </w:pPr>
            <w:r>
              <w:t>HLS</w:t>
            </w:r>
          </w:p>
        </w:tc>
        <w:tc>
          <w:tcPr>
            <w:tcW w:w="1814" w:type="dxa"/>
          </w:tcPr>
          <w:p w14:paraId="0754C905" w14:textId="77777777" w:rsidR="00D227E7" w:rsidRDefault="00000000">
            <w:pPr>
              <w:pStyle w:val="Compact"/>
            </w:pPr>
            <w:r>
              <w:t>H</w:t>
            </w:r>
          </w:p>
        </w:tc>
        <w:tc>
          <w:tcPr>
            <w:tcW w:w="1474" w:type="dxa"/>
          </w:tcPr>
          <w:p w14:paraId="5AB0761E" w14:textId="77777777" w:rsidR="00D227E7" w:rsidRDefault="00000000">
            <w:pPr>
              <w:pStyle w:val="Compact"/>
            </w:pPr>
            <w:r>
              <w:t>0–360°</w:t>
            </w:r>
          </w:p>
        </w:tc>
        <w:tc>
          <w:tcPr>
            <w:tcW w:w="4479" w:type="dxa"/>
          </w:tcPr>
          <w:p w14:paraId="3EB04AAB" w14:textId="7445E7E6" w:rsidR="00D227E7" w:rsidRDefault="00000000">
            <w:pPr>
              <w:pStyle w:val="Compact"/>
            </w:pPr>
            <w:r>
              <w:t>Тон</w:t>
            </w:r>
            <w:r w:rsidR="00B955A4" w:rsidRPr="00B955A4">
              <w:t xml:space="preserve"> (</w:t>
            </w:r>
            <w:r w:rsidR="00B955A4">
              <w:rPr>
                <w:lang w:val="en-US"/>
              </w:rPr>
              <w:t>hue</w:t>
            </w:r>
            <w:r w:rsidR="00B955A4" w:rsidRPr="00B955A4">
              <w:t>)</w:t>
            </w:r>
            <w:r>
              <w:t xml:space="preserve"> — угол на цветовом круге: 0° красный, 120° зелёный, 240° синий</w:t>
            </w:r>
          </w:p>
        </w:tc>
      </w:tr>
      <w:tr w:rsidR="00D227E7" w14:paraId="674299C9" w14:textId="77777777" w:rsidTr="00D227E7">
        <w:tc>
          <w:tcPr>
            <w:tcW w:w="1304" w:type="dxa"/>
          </w:tcPr>
          <w:p w14:paraId="43C6172F" w14:textId="77777777" w:rsidR="00D227E7" w:rsidRDefault="00000000">
            <w:pPr>
              <w:pStyle w:val="Compact"/>
            </w:pPr>
            <w:r>
              <w:t>HLS</w:t>
            </w:r>
          </w:p>
        </w:tc>
        <w:tc>
          <w:tcPr>
            <w:tcW w:w="1814" w:type="dxa"/>
          </w:tcPr>
          <w:p w14:paraId="21744B3B" w14:textId="77777777" w:rsidR="00D227E7" w:rsidRDefault="00000000">
            <w:pPr>
              <w:pStyle w:val="Compact"/>
            </w:pPr>
            <w:r>
              <w:t>L</w:t>
            </w:r>
          </w:p>
        </w:tc>
        <w:tc>
          <w:tcPr>
            <w:tcW w:w="1474" w:type="dxa"/>
          </w:tcPr>
          <w:p w14:paraId="0576D228" w14:textId="77777777" w:rsidR="00D227E7" w:rsidRDefault="00000000">
            <w:pPr>
              <w:pStyle w:val="Compact"/>
            </w:pPr>
            <w:r>
              <w:t>0–100 %</w:t>
            </w:r>
          </w:p>
        </w:tc>
        <w:tc>
          <w:tcPr>
            <w:tcW w:w="4479" w:type="dxa"/>
          </w:tcPr>
          <w:p w14:paraId="3A68F317" w14:textId="24783033" w:rsidR="00D227E7" w:rsidRPr="00B955A4" w:rsidRDefault="00000000">
            <w:pPr>
              <w:pStyle w:val="Compact"/>
            </w:pPr>
            <w:r>
              <w:t>Светлота</w:t>
            </w:r>
            <w:r w:rsidR="00B955A4" w:rsidRPr="00B955A4">
              <w:t xml:space="preserve"> (</w:t>
            </w:r>
            <w:r w:rsidR="00B955A4">
              <w:rPr>
                <w:lang w:val="en-US"/>
              </w:rPr>
              <w:t>lightness</w:t>
            </w:r>
            <w:r w:rsidR="00B955A4" w:rsidRPr="00B955A4">
              <w:t>)</w:t>
            </w:r>
            <w:r>
              <w:t>: 0 — чёрный, 50 — чистый цвет, 100 — белый</w:t>
            </w:r>
          </w:p>
        </w:tc>
      </w:tr>
      <w:tr w:rsidR="00D227E7" w14:paraId="7CF1BE45" w14:textId="77777777" w:rsidTr="00D227E7">
        <w:tc>
          <w:tcPr>
            <w:tcW w:w="1304" w:type="dxa"/>
          </w:tcPr>
          <w:p w14:paraId="0112AB76" w14:textId="77777777" w:rsidR="00D227E7" w:rsidRDefault="00000000">
            <w:pPr>
              <w:pStyle w:val="Compact"/>
            </w:pPr>
            <w:r>
              <w:t>HLS</w:t>
            </w:r>
          </w:p>
        </w:tc>
        <w:tc>
          <w:tcPr>
            <w:tcW w:w="1814" w:type="dxa"/>
          </w:tcPr>
          <w:p w14:paraId="44486F83" w14:textId="77777777" w:rsidR="00D227E7" w:rsidRDefault="00000000">
            <w:pPr>
              <w:pStyle w:val="Compact"/>
            </w:pPr>
            <w:r>
              <w:t>S</w:t>
            </w:r>
          </w:p>
        </w:tc>
        <w:tc>
          <w:tcPr>
            <w:tcW w:w="1474" w:type="dxa"/>
          </w:tcPr>
          <w:p w14:paraId="29EABD6C" w14:textId="77777777" w:rsidR="00D227E7" w:rsidRDefault="00000000">
            <w:pPr>
              <w:pStyle w:val="Compact"/>
            </w:pPr>
            <w:r>
              <w:t>0–100 %</w:t>
            </w:r>
          </w:p>
        </w:tc>
        <w:tc>
          <w:tcPr>
            <w:tcW w:w="4479" w:type="dxa"/>
          </w:tcPr>
          <w:p w14:paraId="2D71AC75" w14:textId="28499B72" w:rsidR="00D227E7" w:rsidRDefault="00000000">
            <w:pPr>
              <w:pStyle w:val="Compact"/>
            </w:pPr>
            <w:r>
              <w:t>Насыщенность</w:t>
            </w:r>
            <w:r w:rsidR="00B955A4" w:rsidRPr="00B955A4">
              <w:t xml:space="preserve"> (</w:t>
            </w:r>
            <w:r w:rsidR="00B955A4">
              <w:rPr>
                <w:lang w:val="en-US"/>
              </w:rPr>
              <w:t>saturation</w:t>
            </w:r>
            <w:r w:rsidR="00B955A4" w:rsidRPr="00B955A4">
              <w:t>)</w:t>
            </w:r>
            <w:r>
              <w:t>: 0 — серый, 100 — чистый цвет</w:t>
            </w:r>
          </w:p>
        </w:tc>
      </w:tr>
    </w:tbl>
    <w:p w14:paraId="611D5EFE" w14:textId="1220DAE3" w:rsidR="00D227E7" w:rsidRDefault="00000000">
      <w:pPr>
        <w:pStyle w:val="a0"/>
      </w:pPr>
      <w:r>
        <w:rPr>
          <w:b/>
          <w:bCs/>
        </w:rPr>
        <w:t>RGB → CMYK</w:t>
      </w:r>
      <w:r w:rsidR="00B955A4" w:rsidRPr="00B955A4">
        <w:t xml:space="preserve">. </w:t>
      </w:r>
      <w:r>
        <w:t>При K = 1 (чёрный) принимается C = M = Y = 0, иначе деление на ноль.</w:t>
      </w:r>
    </w:p>
    <w:p w14:paraId="3ED20EEA" w14:textId="77777777" w:rsidR="00D227E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1B92FC47" w14:textId="0A857FB1" w:rsidR="00D227E7" w:rsidRPr="00B955A4" w:rsidRDefault="00000000">
      <w:pPr>
        <w:pStyle w:val="FirstParagraph"/>
        <w:rPr>
          <w:lang w:val="en-US"/>
        </w:rPr>
      </w:pPr>
      <w:r>
        <w:rPr>
          <w:b/>
          <w:bCs/>
        </w:rPr>
        <w:t>CMYK → RGB</w:t>
      </w:r>
      <w:r w:rsidR="00B955A4">
        <w:rPr>
          <w:b/>
          <w:bCs/>
          <w:lang w:val="en-US"/>
        </w:rPr>
        <w:t>.</w:t>
      </w:r>
    </w:p>
    <w:p w14:paraId="70E4FE64" w14:textId="77777777" w:rsidR="00D227E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255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255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255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1C0030ED" w14:textId="442BF675" w:rsidR="00D227E7" w:rsidRDefault="00000000">
      <w:pPr>
        <w:pStyle w:val="FirstParagraph"/>
      </w:pPr>
      <w:r>
        <w:rPr>
          <w:b/>
          <w:bCs/>
        </w:rPr>
        <w:t>RGB → HLS</w:t>
      </w:r>
      <w:r w:rsidR="00B955A4" w:rsidRPr="00B955A4">
        <w:rPr>
          <w:b/>
          <w:bCs/>
        </w:rPr>
        <w:t>.</w:t>
      </w:r>
      <w:r>
        <w:t xml:space="preserve"> Здесь </w:t>
      </w:r>
      <w:proofErr w:type="spellStart"/>
      <w:r>
        <w:t>mx</w:t>
      </w:r>
      <w:proofErr w:type="spellEnd"/>
      <w:r>
        <w:t xml:space="preserve"> и </w:t>
      </w:r>
      <w:proofErr w:type="spellStart"/>
      <w:r>
        <w:t>mn</w:t>
      </w:r>
      <w:proofErr w:type="spellEnd"/>
      <w:r>
        <w:t xml:space="preserve"> — наибольшая и наименьшая из r, g, b, d = mx − mn. При d = 0 цвет серый: S = 0, тон H не определён (принято 0).</w:t>
      </w:r>
    </w:p>
    <w:p w14:paraId="4E61AB78" w14:textId="77777777" w:rsidR="00D227E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mx+mn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mx+mn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-mx-mn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13FBFD5A" w14:textId="77777777" w:rsidR="00D227E7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mod</m:t>
                    </m:r>
                    <m:r>
                      <w:rPr>
                        <w:rFonts w:ascii="Cambria Math" w:hAnsi="Cambria Math"/>
                      </w:rPr>
                      <m:t> 6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mx=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mx=</m:t>
                    </m:r>
                    <m:r>
                      <w:rPr>
                        <w:rFonts w:ascii="Cambria Math" w:hAnsi="Cambria Math"/>
                      </w:rPr>
                      <m:t>g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mx=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</m:m>
            </m:e>
          </m:d>
        </m:oMath>
      </m:oMathPara>
    </w:p>
    <w:p w14:paraId="4533289B" w14:textId="7CA2AED4" w:rsidR="00D227E7" w:rsidRDefault="00000000">
      <w:pPr>
        <w:pStyle w:val="FirstParagraph"/>
      </w:pPr>
      <w:r>
        <w:rPr>
          <w:b/>
          <w:bCs/>
        </w:rPr>
        <w:lastRenderedPageBreak/>
        <w:t>HLS → RGB</w:t>
      </w:r>
      <w:r>
        <w:t>. Здесь L и S в долях от 1. При S = 0 цвет серый: R = G = B = L.</w:t>
      </w:r>
    </w:p>
    <w:p w14:paraId="56A9A404" w14:textId="77777777" w:rsidR="00D227E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LS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2L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50601E6" w14:textId="77777777" w:rsidR="00D227E7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255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255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255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120</m:t>
              </m:r>
            </m:e>
          </m:d>
        </m:oMath>
      </m:oMathPara>
    </w:p>
    <w:p w14:paraId="1283A33C" w14:textId="77777777" w:rsidR="00D227E7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60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180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 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240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240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360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h </m:t>
              </m:r>
              <m:r>
                <m:rPr>
                  <m:nor/>
                </m:rPr>
                <m:t xml:space="preserve">берётся по модулю </m:t>
              </m:r>
              <m:r>
                <w:rPr>
                  <w:rFonts w:ascii="Cambria Math" w:hAnsi="Cambria Math"/>
                </w:rPr>
                <m:t>360</m:t>
              </m:r>
            </m:e>
          </m:d>
        </m:oMath>
      </m:oMathPara>
    </w:p>
    <w:p w14:paraId="5F19DDA2" w14:textId="77777777" w:rsidR="00D227E7" w:rsidRDefault="00000000">
      <w:pPr>
        <w:pStyle w:val="2"/>
      </w:pPr>
      <w:bookmarkStart w:id="3" w:name="устройство-программы"/>
      <w:bookmarkEnd w:id="2"/>
      <w:r>
        <w:t>Устройство программы</w:t>
      </w:r>
    </w:p>
    <w:p w14:paraId="2D6E795B" w14:textId="77777777" w:rsidR="00B955A4" w:rsidRPr="003B6903" w:rsidRDefault="00000000" w:rsidP="00B955A4">
      <w:pPr>
        <w:pStyle w:val="FirstParagraph"/>
      </w:pPr>
      <w:r>
        <w:t xml:space="preserve">Программа — один файл </w:t>
      </w:r>
      <w:r>
        <w:rPr>
          <w:rStyle w:val="VerbatimChar"/>
        </w:rPr>
        <w:t>lab1_color_models.py</w:t>
      </w:r>
      <w:r w:rsidR="00B955A4" w:rsidRPr="00B955A4">
        <w:t xml:space="preserve">. </w:t>
      </w:r>
    </w:p>
    <w:p w14:paraId="63CF9BA8" w14:textId="77777777" w:rsidR="00B955A4" w:rsidRPr="003B6903" w:rsidRDefault="00000000" w:rsidP="00B955A4">
      <w:pPr>
        <w:pStyle w:val="FirstParagraph"/>
      </w:pPr>
      <w:r w:rsidRPr="00B955A4">
        <w:t>Функции</w:t>
      </w:r>
      <w:r w:rsidRPr="003B6903">
        <w:t xml:space="preserve"> </w:t>
      </w:r>
      <w:r w:rsidRPr="00B955A4">
        <w:t>преобразований</w:t>
      </w:r>
      <w:r w:rsidRPr="003B6903">
        <w:t xml:space="preserve"> — </w:t>
      </w:r>
      <w:proofErr w:type="spellStart"/>
      <w:r w:rsidRPr="00B955A4">
        <w:rPr>
          <w:rStyle w:val="VerbatimChar"/>
          <w:lang w:val="en-US"/>
        </w:rPr>
        <w:t>rgb</w:t>
      </w:r>
      <w:proofErr w:type="spellEnd"/>
      <w:r w:rsidRPr="003B6903">
        <w:rPr>
          <w:rStyle w:val="VerbatimChar"/>
        </w:rPr>
        <w:t>_</w:t>
      </w:r>
      <w:r w:rsidRPr="00B955A4">
        <w:rPr>
          <w:rStyle w:val="VerbatimChar"/>
          <w:lang w:val="en-US"/>
        </w:rPr>
        <w:t>to</w:t>
      </w:r>
      <w:r w:rsidRPr="003B6903">
        <w:rPr>
          <w:rStyle w:val="VerbatimChar"/>
        </w:rPr>
        <w:t>_</w:t>
      </w:r>
      <w:proofErr w:type="spellStart"/>
      <w:r w:rsidRPr="00B955A4">
        <w:rPr>
          <w:rStyle w:val="VerbatimChar"/>
          <w:lang w:val="en-US"/>
        </w:rPr>
        <w:t>cmyk</w:t>
      </w:r>
      <w:proofErr w:type="spellEnd"/>
      <w:r w:rsidRPr="003B6903">
        <w:t xml:space="preserve">, </w:t>
      </w:r>
      <w:proofErr w:type="spellStart"/>
      <w:r w:rsidRPr="00B955A4">
        <w:rPr>
          <w:rStyle w:val="VerbatimChar"/>
          <w:lang w:val="en-US"/>
        </w:rPr>
        <w:t>cmyk</w:t>
      </w:r>
      <w:proofErr w:type="spellEnd"/>
      <w:r w:rsidRPr="003B6903">
        <w:rPr>
          <w:rStyle w:val="VerbatimChar"/>
        </w:rPr>
        <w:t>_</w:t>
      </w:r>
      <w:r w:rsidRPr="00B955A4">
        <w:rPr>
          <w:rStyle w:val="VerbatimChar"/>
          <w:lang w:val="en-US"/>
        </w:rPr>
        <w:t>to</w:t>
      </w:r>
      <w:r w:rsidRPr="003B6903">
        <w:rPr>
          <w:rStyle w:val="VerbatimChar"/>
        </w:rPr>
        <w:t>_</w:t>
      </w:r>
      <w:proofErr w:type="spellStart"/>
      <w:r w:rsidRPr="00B955A4">
        <w:rPr>
          <w:rStyle w:val="VerbatimChar"/>
          <w:lang w:val="en-US"/>
        </w:rPr>
        <w:t>rgb</w:t>
      </w:r>
      <w:proofErr w:type="spellEnd"/>
      <w:r w:rsidRPr="003B6903">
        <w:t xml:space="preserve">, </w:t>
      </w:r>
      <w:proofErr w:type="spellStart"/>
      <w:r w:rsidRPr="00B955A4">
        <w:rPr>
          <w:rStyle w:val="VerbatimChar"/>
          <w:lang w:val="en-US"/>
        </w:rPr>
        <w:t>rgb</w:t>
      </w:r>
      <w:proofErr w:type="spellEnd"/>
      <w:r w:rsidRPr="003B6903">
        <w:rPr>
          <w:rStyle w:val="VerbatimChar"/>
        </w:rPr>
        <w:t>_</w:t>
      </w:r>
      <w:r w:rsidRPr="00B955A4">
        <w:rPr>
          <w:rStyle w:val="VerbatimChar"/>
          <w:lang w:val="en-US"/>
        </w:rPr>
        <w:t>to</w:t>
      </w:r>
      <w:r w:rsidRPr="003B6903">
        <w:rPr>
          <w:rStyle w:val="VerbatimChar"/>
        </w:rPr>
        <w:t>_</w:t>
      </w:r>
      <w:proofErr w:type="spellStart"/>
      <w:r w:rsidRPr="00B955A4">
        <w:rPr>
          <w:rStyle w:val="VerbatimChar"/>
          <w:lang w:val="en-US"/>
        </w:rPr>
        <w:t>hls</w:t>
      </w:r>
      <w:proofErr w:type="spellEnd"/>
      <w:r w:rsidRPr="003B6903">
        <w:t xml:space="preserve">, </w:t>
      </w:r>
      <w:proofErr w:type="spellStart"/>
      <w:r w:rsidRPr="00B955A4">
        <w:rPr>
          <w:rStyle w:val="VerbatimChar"/>
          <w:lang w:val="en-US"/>
        </w:rPr>
        <w:t>hls</w:t>
      </w:r>
      <w:proofErr w:type="spellEnd"/>
      <w:r w:rsidRPr="003B6903">
        <w:rPr>
          <w:rStyle w:val="VerbatimChar"/>
        </w:rPr>
        <w:t>_</w:t>
      </w:r>
      <w:r w:rsidRPr="00B955A4">
        <w:rPr>
          <w:rStyle w:val="VerbatimChar"/>
          <w:lang w:val="en-US"/>
        </w:rPr>
        <w:t>to</w:t>
      </w:r>
      <w:r w:rsidRPr="003B6903">
        <w:rPr>
          <w:rStyle w:val="VerbatimChar"/>
        </w:rPr>
        <w:t>_</w:t>
      </w:r>
      <w:proofErr w:type="spellStart"/>
      <w:r w:rsidRPr="00B955A4">
        <w:rPr>
          <w:rStyle w:val="VerbatimChar"/>
          <w:lang w:val="en-US"/>
        </w:rPr>
        <w:t>rgb</w:t>
      </w:r>
      <w:proofErr w:type="spellEnd"/>
      <w:r w:rsidRPr="003B6903">
        <w:t xml:space="preserve">: </w:t>
      </w:r>
      <w:r>
        <w:t>чистые</w:t>
      </w:r>
      <w:r w:rsidRPr="003B6903">
        <w:t xml:space="preserve"> </w:t>
      </w:r>
      <w:r>
        <w:t>функции</w:t>
      </w:r>
      <w:r w:rsidRPr="003B6903">
        <w:t xml:space="preserve"> </w:t>
      </w:r>
      <w:r>
        <w:t>без</w:t>
      </w:r>
      <w:r w:rsidRPr="003B6903">
        <w:t xml:space="preserve"> </w:t>
      </w:r>
      <w:r>
        <w:t>интерфейса</w:t>
      </w:r>
      <w:r w:rsidRPr="003B6903">
        <w:t xml:space="preserve">, </w:t>
      </w:r>
      <w:r>
        <w:t>по</w:t>
      </w:r>
      <w:r w:rsidRPr="003B6903">
        <w:t xml:space="preserve"> </w:t>
      </w:r>
      <w:r>
        <w:t>формулам</w:t>
      </w:r>
      <w:r w:rsidRPr="003B6903">
        <w:t xml:space="preserve"> </w:t>
      </w:r>
      <w:r>
        <w:t>выше</w:t>
      </w:r>
      <w:r w:rsidRPr="003B6903">
        <w:t>.</w:t>
      </w:r>
      <w:r w:rsidR="00B955A4" w:rsidRPr="003B6903">
        <w:t xml:space="preserve"> </w:t>
      </w:r>
    </w:p>
    <w:p w14:paraId="5482F840" w14:textId="02326EC1" w:rsidR="00D227E7" w:rsidRDefault="00000000" w:rsidP="00B955A4">
      <w:pPr>
        <w:pStyle w:val="FirstParagraph"/>
      </w:pPr>
      <w:r w:rsidRPr="00B955A4">
        <w:t>Интерфейс</w:t>
      </w:r>
      <w:r>
        <w:t xml:space="preserve"> — три панели (RGB, CMYK, HLS), в каждой у компоненты есть ползунок и поле ввода. Сверху — образец цвета, HEX-код и кнопка «Выбрать из палитры».</w:t>
      </w:r>
    </w:p>
    <w:p w14:paraId="3F7A8352" w14:textId="16E5AF79" w:rsidR="00D227E7" w:rsidRDefault="00000000">
      <w:pPr>
        <w:pStyle w:val="FirstParagraph"/>
      </w:pPr>
      <w:r>
        <w:t>Любое изменение (ползунок, поле, палитра) идёт одним путём</w:t>
      </w:r>
      <w:r w:rsidR="00B955A4" w:rsidRPr="00B955A4">
        <w:t xml:space="preserve"> (</w:t>
      </w:r>
      <w:r>
        <w:t xml:space="preserve">функция </w:t>
      </w:r>
      <w:proofErr w:type="spellStart"/>
      <w:r>
        <w:rPr>
          <w:rStyle w:val="VerbatimChar"/>
        </w:rPr>
        <w:t>update_from</w:t>
      </w:r>
      <w:proofErr w:type="spellEnd"/>
      <w:r w:rsidR="00B955A4" w:rsidRPr="00B955A4">
        <w:rPr>
          <w:rStyle w:val="VerbatimChar"/>
        </w:rPr>
        <w:t>)</w:t>
      </w:r>
      <w:r>
        <w:t>:</w:t>
      </w:r>
    </w:p>
    <w:p w14:paraId="5A0CB2FC" w14:textId="77777777" w:rsidR="00D227E7" w:rsidRDefault="00000000">
      <w:pPr>
        <w:pStyle w:val="Compact"/>
        <w:numPr>
          <w:ilvl w:val="0"/>
          <w:numId w:val="3"/>
        </w:numPr>
      </w:pPr>
      <w:r>
        <w:t>Значения изменённой модели переводятся в RGB и ограничиваются диапазоном 0–255.</w:t>
      </w:r>
    </w:p>
    <w:p w14:paraId="343B515A" w14:textId="77777777" w:rsidR="00D227E7" w:rsidRDefault="00000000">
      <w:pPr>
        <w:pStyle w:val="Compact"/>
        <w:numPr>
          <w:ilvl w:val="0"/>
          <w:numId w:val="3"/>
        </w:numPr>
      </w:pPr>
      <w:r>
        <w:t>Из RGB считаются две другие модели.</w:t>
      </w:r>
    </w:p>
    <w:p w14:paraId="62ACC16F" w14:textId="77777777" w:rsidR="00D227E7" w:rsidRDefault="00000000">
      <w:pPr>
        <w:pStyle w:val="Compact"/>
        <w:numPr>
          <w:ilvl w:val="0"/>
          <w:numId w:val="3"/>
        </w:numPr>
      </w:pPr>
      <w:r>
        <w:t>Обновляются ползунки, поля ввода, образец и HEX.</w:t>
      </w:r>
    </w:p>
    <w:p w14:paraId="5BD44588" w14:textId="77777777" w:rsidR="00D227E7" w:rsidRDefault="00000000">
      <w:pPr>
        <w:pStyle w:val="2"/>
      </w:pPr>
      <w:bookmarkStart w:id="4" w:name="проверка"/>
      <w:bookmarkEnd w:id="3"/>
      <w:r>
        <w:t>Проверка</w:t>
      </w:r>
    </w:p>
    <w:p w14:paraId="797C4C2B" w14:textId="575C2144" w:rsidR="00D227E7" w:rsidRPr="009E10FA" w:rsidRDefault="00000000">
      <w:pPr>
        <w:pStyle w:val="FirstParagraph"/>
      </w:pPr>
      <w:r>
        <w:t>Преобразования проверены на контрольных цветах</w:t>
      </w:r>
      <w:r w:rsidR="009E10FA" w:rsidRPr="009E10FA">
        <w:t>:</w:t>
      </w:r>
    </w:p>
    <w:tbl>
      <w:tblPr>
        <w:tblStyle w:val="Table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1701"/>
        <w:gridCol w:w="2041"/>
        <w:gridCol w:w="2665"/>
        <w:gridCol w:w="2665"/>
      </w:tblGrid>
      <w:tr w:rsidR="00D227E7" w14:paraId="2A24DCA0" w14:textId="77777777" w:rsidTr="00D22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1" w:type="dxa"/>
          </w:tcPr>
          <w:p w14:paraId="3082FEB0" w14:textId="77777777" w:rsidR="00D227E7" w:rsidRDefault="00000000">
            <w:pPr>
              <w:pStyle w:val="Compact"/>
            </w:pPr>
            <w:r>
              <w:rPr>
                <w:b/>
              </w:rPr>
              <w:t>Цвет</w:t>
            </w:r>
          </w:p>
        </w:tc>
        <w:tc>
          <w:tcPr>
            <w:tcW w:w="2041" w:type="dxa"/>
          </w:tcPr>
          <w:p w14:paraId="2C718386" w14:textId="77777777" w:rsidR="00D227E7" w:rsidRDefault="00000000">
            <w:pPr>
              <w:pStyle w:val="Compact"/>
            </w:pPr>
            <w:r>
              <w:rPr>
                <w:b/>
              </w:rPr>
              <w:t>RGB</w:t>
            </w:r>
          </w:p>
        </w:tc>
        <w:tc>
          <w:tcPr>
            <w:tcW w:w="2665" w:type="dxa"/>
          </w:tcPr>
          <w:p w14:paraId="19CF8080" w14:textId="77777777" w:rsidR="00D227E7" w:rsidRDefault="00000000">
            <w:pPr>
              <w:pStyle w:val="Compact"/>
            </w:pPr>
            <w:r>
              <w:rPr>
                <w:b/>
              </w:rPr>
              <w:t>CMYK, % (C; M; Y; K)</w:t>
            </w:r>
          </w:p>
        </w:tc>
        <w:tc>
          <w:tcPr>
            <w:tcW w:w="2665" w:type="dxa"/>
          </w:tcPr>
          <w:p w14:paraId="488179A7" w14:textId="77777777" w:rsidR="00D227E7" w:rsidRDefault="00000000">
            <w:pPr>
              <w:pStyle w:val="Compact"/>
            </w:pPr>
            <w:r>
              <w:rPr>
                <w:b/>
              </w:rPr>
              <w:t>HLS (H°; L %; S %)</w:t>
            </w:r>
          </w:p>
        </w:tc>
      </w:tr>
      <w:tr w:rsidR="00D227E7" w14:paraId="6C8FEA77" w14:textId="77777777" w:rsidTr="00D227E7">
        <w:tc>
          <w:tcPr>
            <w:tcW w:w="1701" w:type="dxa"/>
          </w:tcPr>
          <w:p w14:paraId="6330C19C" w14:textId="77777777" w:rsidR="00D227E7" w:rsidRDefault="00000000">
            <w:pPr>
              <w:pStyle w:val="Compact"/>
            </w:pPr>
            <w:r>
              <w:t>Красный</w:t>
            </w:r>
          </w:p>
        </w:tc>
        <w:tc>
          <w:tcPr>
            <w:tcW w:w="2041" w:type="dxa"/>
          </w:tcPr>
          <w:p w14:paraId="6080758E" w14:textId="77777777" w:rsidR="00D227E7" w:rsidRDefault="00000000">
            <w:pPr>
              <w:pStyle w:val="Compact"/>
            </w:pPr>
            <w:r>
              <w:t>255; 0; 0</w:t>
            </w:r>
          </w:p>
        </w:tc>
        <w:tc>
          <w:tcPr>
            <w:tcW w:w="2665" w:type="dxa"/>
          </w:tcPr>
          <w:p w14:paraId="3B2ABA67" w14:textId="77777777" w:rsidR="00D227E7" w:rsidRDefault="00000000">
            <w:pPr>
              <w:pStyle w:val="Compact"/>
            </w:pPr>
            <w:r>
              <w:t>0; 100; 100; 0</w:t>
            </w:r>
          </w:p>
        </w:tc>
        <w:tc>
          <w:tcPr>
            <w:tcW w:w="2665" w:type="dxa"/>
          </w:tcPr>
          <w:p w14:paraId="713DD7E2" w14:textId="77777777" w:rsidR="00D227E7" w:rsidRDefault="00000000">
            <w:pPr>
              <w:pStyle w:val="Compact"/>
            </w:pPr>
            <w:r>
              <w:t>0; 50; 100</w:t>
            </w:r>
          </w:p>
        </w:tc>
      </w:tr>
      <w:tr w:rsidR="00D227E7" w14:paraId="65947263" w14:textId="77777777" w:rsidTr="00D227E7">
        <w:tc>
          <w:tcPr>
            <w:tcW w:w="1701" w:type="dxa"/>
          </w:tcPr>
          <w:p w14:paraId="6822D0B0" w14:textId="77777777" w:rsidR="00D227E7" w:rsidRDefault="00000000">
            <w:pPr>
              <w:pStyle w:val="Compact"/>
            </w:pPr>
            <w:r>
              <w:t>Зелёный</w:t>
            </w:r>
          </w:p>
        </w:tc>
        <w:tc>
          <w:tcPr>
            <w:tcW w:w="2041" w:type="dxa"/>
          </w:tcPr>
          <w:p w14:paraId="1AACDAB7" w14:textId="77777777" w:rsidR="00D227E7" w:rsidRDefault="00000000">
            <w:pPr>
              <w:pStyle w:val="Compact"/>
            </w:pPr>
            <w:r>
              <w:t>0; 255; 0</w:t>
            </w:r>
          </w:p>
        </w:tc>
        <w:tc>
          <w:tcPr>
            <w:tcW w:w="2665" w:type="dxa"/>
          </w:tcPr>
          <w:p w14:paraId="744F4BBC" w14:textId="77777777" w:rsidR="00D227E7" w:rsidRDefault="00000000">
            <w:pPr>
              <w:pStyle w:val="Compact"/>
            </w:pPr>
            <w:r>
              <w:t>100; 0; 100; 0</w:t>
            </w:r>
          </w:p>
        </w:tc>
        <w:tc>
          <w:tcPr>
            <w:tcW w:w="2665" w:type="dxa"/>
          </w:tcPr>
          <w:p w14:paraId="21196069" w14:textId="77777777" w:rsidR="00D227E7" w:rsidRDefault="00000000">
            <w:pPr>
              <w:pStyle w:val="Compact"/>
            </w:pPr>
            <w:r>
              <w:t>120; 50; 100</w:t>
            </w:r>
          </w:p>
        </w:tc>
      </w:tr>
      <w:tr w:rsidR="00D227E7" w14:paraId="088DB3CC" w14:textId="77777777" w:rsidTr="00D227E7">
        <w:tc>
          <w:tcPr>
            <w:tcW w:w="1701" w:type="dxa"/>
          </w:tcPr>
          <w:p w14:paraId="0AF51C6E" w14:textId="77777777" w:rsidR="00D227E7" w:rsidRDefault="00000000">
            <w:pPr>
              <w:pStyle w:val="Compact"/>
            </w:pPr>
            <w:r>
              <w:t>Синий</w:t>
            </w:r>
          </w:p>
        </w:tc>
        <w:tc>
          <w:tcPr>
            <w:tcW w:w="2041" w:type="dxa"/>
          </w:tcPr>
          <w:p w14:paraId="785060FA" w14:textId="77777777" w:rsidR="00D227E7" w:rsidRDefault="00000000">
            <w:pPr>
              <w:pStyle w:val="Compact"/>
            </w:pPr>
            <w:r>
              <w:t>0; 0; 255</w:t>
            </w:r>
          </w:p>
        </w:tc>
        <w:tc>
          <w:tcPr>
            <w:tcW w:w="2665" w:type="dxa"/>
          </w:tcPr>
          <w:p w14:paraId="3EA55FCA" w14:textId="77777777" w:rsidR="00D227E7" w:rsidRDefault="00000000">
            <w:pPr>
              <w:pStyle w:val="Compact"/>
            </w:pPr>
            <w:r>
              <w:t>100; 100; 0; 0</w:t>
            </w:r>
          </w:p>
        </w:tc>
        <w:tc>
          <w:tcPr>
            <w:tcW w:w="2665" w:type="dxa"/>
          </w:tcPr>
          <w:p w14:paraId="6958A3B8" w14:textId="77777777" w:rsidR="00D227E7" w:rsidRDefault="00000000">
            <w:pPr>
              <w:pStyle w:val="Compact"/>
            </w:pPr>
            <w:r>
              <w:t>240; 50; 100</w:t>
            </w:r>
          </w:p>
        </w:tc>
      </w:tr>
      <w:tr w:rsidR="00D227E7" w14:paraId="4A8532E7" w14:textId="77777777" w:rsidTr="00D227E7">
        <w:tc>
          <w:tcPr>
            <w:tcW w:w="1701" w:type="dxa"/>
          </w:tcPr>
          <w:p w14:paraId="3F374671" w14:textId="77777777" w:rsidR="00D227E7" w:rsidRDefault="00000000">
            <w:pPr>
              <w:pStyle w:val="Compact"/>
            </w:pPr>
            <w:r>
              <w:t>Белый</w:t>
            </w:r>
          </w:p>
        </w:tc>
        <w:tc>
          <w:tcPr>
            <w:tcW w:w="2041" w:type="dxa"/>
          </w:tcPr>
          <w:p w14:paraId="469632C5" w14:textId="77777777" w:rsidR="00D227E7" w:rsidRDefault="00000000">
            <w:pPr>
              <w:pStyle w:val="Compact"/>
            </w:pPr>
            <w:r>
              <w:t>255; 255; 255</w:t>
            </w:r>
          </w:p>
        </w:tc>
        <w:tc>
          <w:tcPr>
            <w:tcW w:w="2665" w:type="dxa"/>
          </w:tcPr>
          <w:p w14:paraId="0B26819E" w14:textId="77777777" w:rsidR="00D227E7" w:rsidRDefault="00000000">
            <w:pPr>
              <w:pStyle w:val="Compact"/>
            </w:pPr>
            <w:r>
              <w:t>0; 0; 0; 0</w:t>
            </w:r>
          </w:p>
        </w:tc>
        <w:tc>
          <w:tcPr>
            <w:tcW w:w="2665" w:type="dxa"/>
          </w:tcPr>
          <w:p w14:paraId="5F4739E7" w14:textId="77777777" w:rsidR="00D227E7" w:rsidRDefault="00000000">
            <w:pPr>
              <w:pStyle w:val="Compact"/>
            </w:pPr>
            <w:r>
              <w:t>0; 100; 0</w:t>
            </w:r>
          </w:p>
        </w:tc>
      </w:tr>
      <w:tr w:rsidR="00D227E7" w14:paraId="7468B4D2" w14:textId="77777777" w:rsidTr="00D227E7">
        <w:tc>
          <w:tcPr>
            <w:tcW w:w="1701" w:type="dxa"/>
          </w:tcPr>
          <w:p w14:paraId="72FE958A" w14:textId="77777777" w:rsidR="00D227E7" w:rsidRDefault="00000000">
            <w:pPr>
              <w:pStyle w:val="Compact"/>
            </w:pPr>
            <w:r>
              <w:t>Чёрный</w:t>
            </w:r>
          </w:p>
        </w:tc>
        <w:tc>
          <w:tcPr>
            <w:tcW w:w="2041" w:type="dxa"/>
          </w:tcPr>
          <w:p w14:paraId="2BBBD63B" w14:textId="77777777" w:rsidR="00D227E7" w:rsidRDefault="00000000">
            <w:pPr>
              <w:pStyle w:val="Compact"/>
            </w:pPr>
            <w:r>
              <w:t>0; 0; 0</w:t>
            </w:r>
          </w:p>
        </w:tc>
        <w:tc>
          <w:tcPr>
            <w:tcW w:w="2665" w:type="dxa"/>
          </w:tcPr>
          <w:p w14:paraId="60165C17" w14:textId="77777777" w:rsidR="00D227E7" w:rsidRDefault="00000000">
            <w:pPr>
              <w:pStyle w:val="Compact"/>
            </w:pPr>
            <w:r>
              <w:t>0; 0; 0; 100</w:t>
            </w:r>
          </w:p>
        </w:tc>
        <w:tc>
          <w:tcPr>
            <w:tcW w:w="2665" w:type="dxa"/>
          </w:tcPr>
          <w:p w14:paraId="54D7C335" w14:textId="77777777" w:rsidR="00D227E7" w:rsidRDefault="00000000">
            <w:pPr>
              <w:pStyle w:val="Compact"/>
            </w:pPr>
            <w:r>
              <w:t>0; 0; 0</w:t>
            </w:r>
          </w:p>
        </w:tc>
      </w:tr>
      <w:tr w:rsidR="00D227E7" w14:paraId="5FB765B9" w14:textId="77777777" w:rsidTr="00D227E7">
        <w:tc>
          <w:tcPr>
            <w:tcW w:w="1701" w:type="dxa"/>
          </w:tcPr>
          <w:p w14:paraId="6FEDE40E" w14:textId="77777777" w:rsidR="00D227E7" w:rsidRDefault="00000000">
            <w:pPr>
              <w:pStyle w:val="Compact"/>
            </w:pPr>
            <w:r>
              <w:t>Серый</w:t>
            </w:r>
          </w:p>
        </w:tc>
        <w:tc>
          <w:tcPr>
            <w:tcW w:w="2041" w:type="dxa"/>
          </w:tcPr>
          <w:p w14:paraId="1452F263" w14:textId="77777777" w:rsidR="00D227E7" w:rsidRDefault="00000000">
            <w:pPr>
              <w:pStyle w:val="Compact"/>
            </w:pPr>
            <w:r>
              <w:t>128; 128; 128</w:t>
            </w:r>
          </w:p>
        </w:tc>
        <w:tc>
          <w:tcPr>
            <w:tcW w:w="2665" w:type="dxa"/>
          </w:tcPr>
          <w:p w14:paraId="4D2978D6" w14:textId="77777777" w:rsidR="00D227E7" w:rsidRDefault="00000000">
            <w:pPr>
              <w:pStyle w:val="Compact"/>
            </w:pPr>
            <w:r>
              <w:t>0; 0; 0; 49,8</w:t>
            </w:r>
          </w:p>
        </w:tc>
        <w:tc>
          <w:tcPr>
            <w:tcW w:w="2665" w:type="dxa"/>
          </w:tcPr>
          <w:p w14:paraId="4B0D7E69" w14:textId="77777777" w:rsidR="00D227E7" w:rsidRDefault="00000000">
            <w:pPr>
              <w:pStyle w:val="Compact"/>
            </w:pPr>
            <w:r>
              <w:t>0; 50,2; 0</w:t>
            </w:r>
          </w:p>
        </w:tc>
      </w:tr>
      <w:tr w:rsidR="00D227E7" w14:paraId="66DF2723" w14:textId="77777777" w:rsidTr="00D227E7">
        <w:tc>
          <w:tcPr>
            <w:tcW w:w="1701" w:type="dxa"/>
          </w:tcPr>
          <w:p w14:paraId="19C65369" w14:textId="77777777" w:rsidR="00D227E7" w:rsidRDefault="00000000">
            <w:pPr>
              <w:pStyle w:val="Compact"/>
            </w:pPr>
            <w:r>
              <w:t>Произвольный</w:t>
            </w:r>
          </w:p>
        </w:tc>
        <w:tc>
          <w:tcPr>
            <w:tcW w:w="2041" w:type="dxa"/>
          </w:tcPr>
          <w:p w14:paraId="687A9784" w14:textId="77777777" w:rsidR="00D227E7" w:rsidRDefault="00000000">
            <w:pPr>
              <w:pStyle w:val="Compact"/>
            </w:pPr>
            <w:r>
              <w:t>200; 100; 50</w:t>
            </w:r>
          </w:p>
        </w:tc>
        <w:tc>
          <w:tcPr>
            <w:tcW w:w="2665" w:type="dxa"/>
          </w:tcPr>
          <w:p w14:paraId="4213A1E2" w14:textId="77777777" w:rsidR="00D227E7" w:rsidRDefault="00000000">
            <w:pPr>
              <w:pStyle w:val="Compact"/>
            </w:pPr>
            <w:r>
              <w:t>0; 50; 75; 21,6</w:t>
            </w:r>
          </w:p>
        </w:tc>
        <w:tc>
          <w:tcPr>
            <w:tcW w:w="2665" w:type="dxa"/>
          </w:tcPr>
          <w:p w14:paraId="06362968" w14:textId="77777777" w:rsidR="00D227E7" w:rsidRDefault="00000000">
            <w:pPr>
              <w:pStyle w:val="Compact"/>
            </w:pPr>
            <w:r>
              <w:t>20; 49; 60</w:t>
            </w:r>
          </w:p>
        </w:tc>
      </w:tr>
    </w:tbl>
    <w:p w14:paraId="19ED57F0" w14:textId="77777777" w:rsidR="00D227E7" w:rsidRDefault="00000000">
      <w:pPr>
        <w:pStyle w:val="a0"/>
      </w:pPr>
      <w:r>
        <w:t>У белого, чёрного и серого S = 0, поэтому тон H не определён и принят равным 0.</w:t>
      </w:r>
    </w:p>
    <w:p w14:paraId="41534D15" w14:textId="77777777" w:rsidR="00D227E7" w:rsidRDefault="00000000">
      <w:pPr>
        <w:pStyle w:val="2"/>
      </w:pPr>
      <w:bookmarkStart w:id="5" w:name="вывод"/>
      <w:bookmarkEnd w:id="4"/>
      <w:r>
        <w:t>Вывод</w:t>
      </w:r>
    </w:p>
    <w:bookmarkEnd w:id="5"/>
    <w:p w14:paraId="64ADFC59" w14:textId="77777777" w:rsidR="003B6903" w:rsidRPr="003B6903" w:rsidRDefault="003B6903" w:rsidP="003B6903">
      <w:pPr>
        <w:pStyle w:val="FirstParagraph"/>
        <w:rPr>
          <w:lang w:val="ru-BY"/>
        </w:rPr>
      </w:pPr>
      <w:r w:rsidRPr="003B6903">
        <w:rPr>
          <w:lang w:val="ru-BY"/>
        </w:rPr>
        <w:t>В ходе работы изучены цветовые модели RGB, CMYK и HLS и преобразования между ними, а на Python (</w:t>
      </w:r>
      <w:proofErr w:type="spellStart"/>
      <w:r w:rsidRPr="003B6903">
        <w:rPr>
          <w:lang w:val="ru-BY"/>
        </w:rPr>
        <w:t>Tkinter</w:t>
      </w:r>
      <w:proofErr w:type="spellEnd"/>
      <w:r w:rsidRPr="003B6903">
        <w:rPr>
          <w:lang w:val="ru-BY"/>
        </w:rPr>
        <w:t xml:space="preserve">) реализовано приложение, которое показывает один цвет сразу в трёх моделях. Цвет можно задавать полями ввода, ползунками и стандартной </w:t>
      </w:r>
      <w:r w:rsidRPr="003B6903">
        <w:rPr>
          <w:lang w:val="ru-BY"/>
        </w:rPr>
        <w:lastRenderedPageBreak/>
        <w:t>палитрой, а при изменении любой компоненты остальные значения, образец цвета и HEX-код пересчитываются автоматически.</w:t>
      </w:r>
    </w:p>
    <w:p w14:paraId="01B6C2D8" w14:textId="77777777" w:rsidR="003B6903" w:rsidRPr="003B6903" w:rsidRDefault="003B6903" w:rsidP="003B6903">
      <w:pPr>
        <w:pStyle w:val="FirstParagraph"/>
        <w:rPr>
          <w:lang w:val="ru-BY"/>
        </w:rPr>
      </w:pPr>
      <w:r w:rsidRPr="003B6903">
        <w:rPr>
          <w:lang w:val="ru-BY"/>
        </w:rPr>
        <w:t>Каждая модель решает свою задачу. RGB — аддитивная модель экрана: цвет получается сложением света трёх каналов. CMYK — субтрактивная модель печати: краски вычитают цвета из белой бумаги, а отдельный канал K берёт на себя общую тёмную часть C, M, Y, потому что чёрная краска дешевле, а смесь трёх цветных не даёт чистого чёрного. HLS — интуитивная модель, описывающая цвет так, как его воспринимает человек: тон H (какой это цвет), светлота L (насколько он светлый) и насыщенность S (насколько он чистый). Поэтому каждую характеристику можно менять независимо от других.</w:t>
      </w:r>
    </w:p>
    <w:p w14:paraId="5B5D8A25" w14:textId="047D4C95" w:rsidR="003B6903" w:rsidRPr="003B6903" w:rsidRDefault="003B6903" w:rsidP="003B6903">
      <w:pPr>
        <w:pStyle w:val="FirstParagraph"/>
        <w:rPr>
          <w:lang w:val="ru-BY"/>
        </w:rPr>
      </w:pPr>
      <w:r w:rsidRPr="003B6903">
        <w:rPr>
          <w:lang w:val="ru-BY"/>
        </w:rPr>
        <w:t>Все преобразования выполнены через RGB, поэтому вместо шести прямых переводов между тремя моделями понадобились четыре функции, а новую модель можно добавить без переписывания остальных. Формулы CMYK и HLS → RGB взяты из лекции, RGB → HLS — стандартный алгоритм.</w:t>
      </w:r>
    </w:p>
    <w:p w14:paraId="2E8997B2" w14:textId="77777777" w:rsidR="003B6903" w:rsidRPr="003B6903" w:rsidRDefault="003B6903" w:rsidP="003B6903">
      <w:pPr>
        <w:pStyle w:val="FirstParagraph"/>
        <w:rPr>
          <w:lang w:val="ru-BY"/>
        </w:rPr>
      </w:pPr>
      <w:r w:rsidRPr="003B6903">
        <w:rPr>
          <w:lang w:val="ru-BY"/>
        </w:rPr>
        <w:t>Работа показала и особенности моделей. В HLS у серых цветов (S = 0) тон не определён, в CMYK при K = 1 остальные компоненты равны нулю. Упрощённая формула CMYK не учитывает цветовой профиль и охват печати, поэтому в реальной печати перевод RGB → CMYK → RGB может терять часть данных, а в приложении этого не происходит. Приложение позволяет наглядно наблюдать эти эффекты.</w:t>
      </w:r>
    </w:p>
    <w:p w14:paraId="0BB5B488" w14:textId="3EB29940" w:rsidR="00D227E7" w:rsidRPr="00B955A4" w:rsidRDefault="00D227E7" w:rsidP="003B6903">
      <w:pPr>
        <w:pStyle w:val="FirstParagraph"/>
      </w:pPr>
    </w:p>
    <w:sectPr w:rsidR="00D227E7" w:rsidRPr="00B955A4">
      <w:pgSz w:w="11906" w:h="16838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DCC03" w14:textId="77777777" w:rsidR="008A7C1E" w:rsidRDefault="008A7C1E">
      <w:pPr>
        <w:spacing w:after="0"/>
      </w:pPr>
      <w:r>
        <w:separator/>
      </w:r>
    </w:p>
  </w:endnote>
  <w:endnote w:type="continuationSeparator" w:id="0">
    <w:p w14:paraId="22E393CD" w14:textId="77777777" w:rsidR="008A7C1E" w:rsidRDefault="008A7C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BFE26" w14:textId="77777777" w:rsidR="008A7C1E" w:rsidRDefault="008A7C1E">
      <w:r>
        <w:separator/>
      </w:r>
    </w:p>
  </w:footnote>
  <w:footnote w:type="continuationSeparator" w:id="0">
    <w:p w14:paraId="33D442B4" w14:textId="77777777" w:rsidR="008A7C1E" w:rsidRDefault="008A7C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C6BB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E9825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676C6D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62902266">
    <w:abstractNumId w:val="0"/>
  </w:num>
  <w:num w:numId="2" w16cid:durableId="1173186829">
    <w:abstractNumId w:val="1"/>
  </w:num>
  <w:num w:numId="3" w16cid:durableId="793867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3968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E7"/>
    <w:rsid w:val="002662BB"/>
    <w:rsid w:val="003B6903"/>
    <w:rsid w:val="0051068B"/>
    <w:rsid w:val="008A2C9E"/>
    <w:rsid w:val="008A7C1E"/>
    <w:rsid w:val="009E10FA"/>
    <w:rsid w:val="00B955A4"/>
    <w:rsid w:val="00D1591B"/>
    <w:rsid w:val="00D17A41"/>
    <w:rsid w:val="00D227E7"/>
    <w:rsid w:val="00D5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7D123"/>
  <w15:docId w15:val="{A675DEEA-7DC9-4B3D-A2B9-46E61AA1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ook Title" w:uiPriority="33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eastAsia="Times New Roman" w:cs="Times New Roman"/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eastAsia="Times New Roman" w:cs="Times New Roman"/>
      <w:b/>
      <w:bCs/>
      <w:color w:val="000000"/>
      <w:sz w:val="32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Book Title"/>
    <w:uiPriority w:val="33"/>
    <w:qFormat/>
    <w:rsid w:val="00D17A41"/>
    <w:rPr>
      <w:rFonts w:ascii="Times New Roman" w:hAnsi="Times New Roman"/>
      <w:b/>
      <w:bCs/>
      <w:i w:val="0"/>
      <w:caps/>
      <w:smallCaps w:val="0"/>
      <w:strike w:val="0"/>
      <w:dstrike w:val="0"/>
      <w:vanish w:val="0"/>
      <w:color w:val="000000"/>
      <w:spacing w:val="5"/>
      <w:sz w:val="32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1. Цветовые модели CMYK – RGB – HLS</vt:lpstr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1. Цветовые модели CMYK – RGB – HLS</dc:title>
  <dc:creator>Алина Нахаева</dc:creator>
  <cp:keywords/>
  <cp:lastModifiedBy>Алина Нахаева</cp:lastModifiedBy>
  <cp:revision>5</cp:revision>
  <dcterms:created xsi:type="dcterms:W3CDTF">2026-10-12T18:35:00Z</dcterms:created>
  <dcterms:modified xsi:type="dcterms:W3CDTF">2026-10-15T17:13:00Z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12.10.2026</vt:lpwstr>
  </property>
</Properties>
</file>