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A6B30"/>
          <w:sz w:val="56"/>
          <w:szCs w:val="56"/>
        </w:rPr>
        <w:t xml:space="preserve">MANUAL DE USUARIO</w:t>
      </w:r>
    </w:p>
    <w:p>
      <w:pPr>
        <w:spacing w:after="100" w:before="200"/>
        <w:jc w:val="center"/>
      </w:pPr>
      <w:r>
        <w:rPr>
          <w:b/>
          <w:bCs/>
          <w:color w:val="44546A"/>
          <w:sz w:val="34"/>
          <w:szCs w:val="34"/>
        </w:rPr>
        <w:t xml:space="preserve">Sistema de Gestión de Horarios de Instructores</w:t>
      </w:r>
    </w:p>
    <w:p>
      <w:pPr>
        <w:spacing w:after="800"/>
        <w:jc w:val="center"/>
      </w:pPr>
      <w:r>
        <w:rPr>
          <w:i/>
          <w:iCs/>
          <w:color w:val="44546A"/>
          <w:sz w:val="24"/>
          <w:szCs w:val="24"/>
        </w:rPr>
        <w:t xml:space="preserve">Centro de Gestión de Mercados, Logística y Tecnologías de la Información (CGMLTI) — SENA Bogotá</w:t>
      </w:r>
    </w:p>
    <w:p>
      <w:pPr>
        <w:spacing w:before="2200"/>
        <w:jc w:val="center"/>
      </w:pPr>
      <w:r>
        <w:rPr>
          <w:color w:val="222222"/>
          <w:sz w:val="22"/>
          <w:szCs w:val="22"/>
        </w:rPr>
        <w:t xml:space="preserve">Proyecto: schedule-stack</w:t>
      </w:r>
    </w:p>
    <w:p>
      <w:pPr>
        <w:spacing w:after="120"/>
        <w:jc w:val="center"/>
      </w:pPr>
      <w:r>
        <w:rPr>
          <w:color w:val="222222"/>
          <w:sz w:val="22"/>
          <w:szCs w:val="22"/>
        </w:rPr>
        <w:t xml:space="preserve">Versión del documento: 1.0</w:t>
      </w:r>
    </w:p>
    <w:p>
      <w:pPr>
        <w:jc w:val="center"/>
      </w:pPr>
      <w:r>
        <w:rPr>
          <w:color w:val="222222"/>
          <w:sz w:val="22"/>
          <w:szCs w:val="22"/>
        </w:rPr>
        <w:t xml:space="preserve">Fecha: agosto de 2026</w:t>
      </w:r>
    </w:p>
    <w:p>
      <w:r>
        <w:br w:type="page"/>
      </w:r>
    </w:p>
    <w:p>
      <w:pPr>
        <w:sectPr>
          <w:pgSz w:w="12240" w:h="15840" w:orient="portrait"/>
          <w:pgMar w:top="1080" w:right="1200" w:bottom="1080" w:left="1200" w:header="708" w:footer="708" w:gutter="0"/>
          <w:pgNumType/>
          <w:docGrid w:linePitch="360"/>
        </w:sectPr>
      </w:pPr>
    </w:p>
    <w:p>
      <w:pPr>
        <w:pStyle w:val="Heading1"/>
        <w:pBdr>
          <w:bottom w:val="single" w:color="0D8A3E" w:sz="8" w:space="4"/>
        </w:pBdr>
        <w:spacing w:after="200" w:before="400"/>
      </w:pPr>
      <w:r>
        <w:rPr>
          <w:b/>
          <w:bCs/>
          <w:color w:val="0A6B30"/>
          <w:sz w:val="30"/>
          <w:szCs w:val="30"/>
        </w:rPr>
        <w:t xml:space="preserve">Tabla de contenido</w:t>
      </w:r>
    </w:p>
    <w:p>
      <w:pPr>
        <w:tabs>
          <w:tab w:val="right" w:pos="9026" w:leader="dot"/>
        </w:tabs>
        <w:spacing w:after="120"/>
      </w:pPr>
      <w:r>
        <w:rPr>
          <w:color w:val="222222"/>
          <w:sz w:val="22"/>
          <w:szCs w:val="22"/>
        </w:rPr>
        <w:t xml:space="preserve">1. Introducción</w:t>
      </w:r>
      <w:r>
        <w:rPr>
          <w:color w:val="222222"/>
          <w:sz w:val="22"/>
          <w:szCs w:val="22"/>
        </w:rPr>
        <w:t xml:space="preserve">	3</w:t>
      </w:r>
    </w:p>
    <w:p>
      <w:pPr>
        <w:tabs>
          <w:tab w:val="right" w:pos="9026" w:leader="dot"/>
        </w:tabs>
        <w:spacing w:after="120"/>
      </w:pPr>
      <w:r>
        <w:rPr>
          <w:color w:val="222222"/>
          <w:sz w:val="22"/>
          <w:szCs w:val="22"/>
        </w:rPr>
        <w:t xml:space="preserve">2. Acceso al sistema</w:t>
      </w:r>
      <w:r>
        <w:rPr>
          <w:color w:val="222222"/>
          <w:sz w:val="22"/>
          <w:szCs w:val="22"/>
        </w:rPr>
        <w:t xml:space="preserve">	3</w:t>
      </w:r>
    </w:p>
    <w:p>
      <w:pPr>
        <w:tabs>
          <w:tab w:val="right" w:pos="9026" w:leader="dot"/>
        </w:tabs>
        <w:spacing w:after="120"/>
      </w:pPr>
      <w:r>
        <w:rPr>
          <w:color w:val="222222"/>
          <w:sz w:val="22"/>
          <w:szCs w:val="22"/>
        </w:rPr>
        <w:t xml:space="preserve">3. Roles y permisos</w:t>
      </w:r>
      <w:r>
        <w:rPr>
          <w:color w:val="222222"/>
          <w:sz w:val="22"/>
          <w:szCs w:val="22"/>
        </w:rPr>
        <w:t xml:space="preserve">	4</w:t>
      </w:r>
    </w:p>
    <w:p>
      <w:pPr>
        <w:tabs>
          <w:tab w:val="right" w:pos="9026" w:leader="dot"/>
        </w:tabs>
        <w:spacing w:after="120"/>
      </w:pPr>
      <w:r>
        <w:rPr>
          <w:color w:val="222222"/>
          <w:sz w:val="22"/>
          <w:szCs w:val="22"/>
        </w:rPr>
        <w:t xml:space="preserve">4. Navegación general</w:t>
      </w:r>
      <w:r>
        <w:rPr>
          <w:color w:val="222222"/>
          <w:sz w:val="22"/>
          <w:szCs w:val="22"/>
        </w:rPr>
        <w:t xml:space="preserve">	5</w:t>
      </w:r>
    </w:p>
    <w:p>
      <w:pPr>
        <w:tabs>
          <w:tab w:val="right" w:pos="9026" w:leader="dot"/>
        </w:tabs>
        <w:spacing w:after="120"/>
      </w:pPr>
      <w:r>
        <w:rPr>
          <w:color w:val="222222"/>
          <w:sz w:val="22"/>
          <w:szCs w:val="22"/>
        </w:rPr>
        <w:t xml:space="preserve">5. Programación de horarios</w:t>
      </w:r>
      <w:r>
        <w:rPr>
          <w:color w:val="222222"/>
          <w:sz w:val="22"/>
          <w:szCs w:val="22"/>
        </w:rPr>
        <w:t xml:space="preserve">	5</w:t>
      </w:r>
    </w:p>
    <w:p>
      <w:pPr>
        <w:tabs>
          <w:tab w:val="right" w:pos="9026" w:leader="dot"/>
        </w:tabs>
        <w:spacing w:after="120"/>
      </w:pPr>
      <w:r>
        <w:rPr>
          <w:color w:val="222222"/>
          <w:sz w:val="22"/>
          <w:szCs w:val="22"/>
        </w:rPr>
        <w:t xml:space="preserve">6. Matriz académica (vista calendario)</w:t>
      </w:r>
      <w:r>
        <w:rPr>
          <w:color w:val="222222"/>
          <w:sz w:val="22"/>
          <w:szCs w:val="22"/>
        </w:rPr>
        <w:t xml:space="preserve">	7</w:t>
      </w:r>
    </w:p>
    <w:p>
      <w:pPr>
        <w:tabs>
          <w:tab w:val="right" w:pos="9026" w:leader="dot"/>
        </w:tabs>
        <w:spacing w:after="120"/>
      </w:pPr>
      <w:r>
        <w:rPr>
          <w:color w:val="222222"/>
          <w:sz w:val="22"/>
          <w:szCs w:val="22"/>
        </w:rPr>
        <w:t xml:space="preserve">7. Programación detallada (vista tabla)</w:t>
      </w:r>
      <w:r>
        <w:rPr>
          <w:color w:val="222222"/>
          <w:sz w:val="22"/>
          <w:szCs w:val="22"/>
        </w:rPr>
        <w:t xml:space="preserve">	8</w:t>
      </w:r>
    </w:p>
    <w:p>
      <w:pPr>
        <w:tabs>
          <w:tab w:val="right" w:pos="9026" w:leader="dot"/>
        </w:tabs>
        <w:spacing w:after="120"/>
      </w:pPr>
      <w:r>
        <w:rPr>
          <w:color w:val="222222"/>
          <w:sz w:val="22"/>
          <w:szCs w:val="22"/>
        </w:rPr>
        <w:t xml:space="preserve">8. Validación manual</w:t>
      </w:r>
      <w:r>
        <w:rPr>
          <w:color w:val="222222"/>
          <w:sz w:val="22"/>
          <w:szCs w:val="22"/>
        </w:rPr>
        <w:t xml:space="preserve">	9</w:t>
      </w:r>
    </w:p>
    <w:p>
      <w:pPr>
        <w:tabs>
          <w:tab w:val="right" w:pos="9026" w:leader="dot"/>
        </w:tabs>
        <w:spacing w:after="120"/>
      </w:pPr>
      <w:r>
        <w:rPr>
          <w:color w:val="222222"/>
          <w:sz w:val="22"/>
          <w:szCs w:val="22"/>
        </w:rPr>
        <w:t xml:space="preserve">9. Carga masiva (Excel / CSV)</w:t>
      </w:r>
      <w:r>
        <w:rPr>
          <w:color w:val="222222"/>
          <w:sz w:val="22"/>
          <w:szCs w:val="22"/>
        </w:rPr>
        <w:t xml:space="preserve">	9</w:t>
      </w:r>
    </w:p>
    <w:p>
      <w:pPr>
        <w:tabs>
          <w:tab w:val="right" w:pos="9026" w:leader="dot"/>
        </w:tabs>
        <w:spacing w:after="120"/>
      </w:pPr>
      <w:r>
        <w:rPr>
          <w:color w:val="222222"/>
          <w:sz w:val="22"/>
          <w:szCs w:val="22"/>
        </w:rPr>
        <w:t xml:space="preserve">10. Datos maestros</w:t>
      </w:r>
      <w:r>
        <w:rPr>
          <w:color w:val="222222"/>
          <w:sz w:val="22"/>
          <w:szCs w:val="22"/>
        </w:rPr>
        <w:t xml:space="preserve">	10</w:t>
      </w:r>
    </w:p>
    <w:p>
      <w:pPr>
        <w:tabs>
          <w:tab w:val="right" w:pos="9026" w:leader="dot"/>
        </w:tabs>
        <w:spacing w:after="120"/>
      </w:pPr>
      <w:r>
        <w:rPr>
          <w:color w:val="222222"/>
          <w:sz w:val="22"/>
          <w:szCs w:val="22"/>
        </w:rPr>
        <w:t xml:space="preserve">11. Gestión de usuarios y roles</w:t>
      </w:r>
      <w:r>
        <w:rPr>
          <w:color w:val="222222"/>
          <w:sz w:val="22"/>
          <w:szCs w:val="22"/>
        </w:rPr>
        <w:t xml:space="preserve">	13</w:t>
      </w:r>
    </w:p>
    <w:p>
      <w:pPr>
        <w:tabs>
          <w:tab w:val="right" w:pos="9026" w:leader="dot"/>
        </w:tabs>
        <w:spacing w:after="120"/>
      </w:pPr>
      <w:r>
        <w:rPr>
          <w:color w:val="222222"/>
          <w:sz w:val="22"/>
          <w:szCs w:val="22"/>
        </w:rPr>
        <w:t xml:space="preserve">12. Reglas de negocio que debe conocer el usuario</w:t>
      </w:r>
      <w:r>
        <w:rPr>
          <w:color w:val="222222"/>
          <w:sz w:val="22"/>
          <w:szCs w:val="22"/>
        </w:rPr>
        <w:t xml:space="preserve">	14</w:t>
      </w:r>
    </w:p>
    <w:p>
      <w:pPr>
        <w:tabs>
          <w:tab w:val="right" w:pos="9026" w:leader="dot"/>
        </w:tabs>
        <w:spacing w:after="120"/>
      </w:pPr>
      <w:r>
        <w:rPr>
          <w:color w:val="222222"/>
          <w:sz w:val="22"/>
          <w:szCs w:val="22"/>
        </w:rPr>
        <w:t xml:space="preserve">13. Mensajes de alerta y validación</w:t>
      </w:r>
      <w:r>
        <w:rPr>
          <w:color w:val="222222"/>
          <w:sz w:val="22"/>
          <w:szCs w:val="22"/>
        </w:rPr>
        <w:t xml:space="preserve">	15</w:t>
      </w:r>
    </w:p>
    <w:p>
      <w:pPr>
        <w:tabs>
          <w:tab w:val="right" w:pos="9026" w:leader="dot"/>
        </w:tabs>
        <w:spacing w:after="120"/>
      </w:pPr>
      <w:r>
        <w:rPr>
          <w:color w:val="222222"/>
          <w:sz w:val="22"/>
          <w:szCs w:val="22"/>
        </w:rPr>
        <w:t xml:space="preserve">14. Preguntas frecuentes</w:t>
      </w:r>
      <w:r>
        <w:rPr>
          <w:color w:val="222222"/>
          <w:sz w:val="22"/>
          <w:szCs w:val="22"/>
        </w:rPr>
        <w:t xml:space="preserve">	16</w:t>
      </w:r>
    </w:p>
    <w:p>
      <w:pPr>
        <w:tabs>
          <w:tab w:val="right" w:pos="9026" w:leader="dot"/>
        </w:tabs>
        <w:spacing w:after="120"/>
      </w:pPr>
      <w:r>
        <w:rPr>
          <w:color w:val="222222"/>
          <w:sz w:val="22"/>
          <w:szCs w:val="22"/>
        </w:rPr>
        <w:t xml:space="preserve">15. Glosario de términos</w:t>
      </w:r>
      <w:r>
        <w:rPr>
          <w:color w:val="222222"/>
          <w:sz w:val="22"/>
          <w:szCs w:val="22"/>
        </w:rPr>
        <w:t xml:space="preserve">	17</w:t>
      </w:r>
    </w:p>
    <w:p>
      <w:r>
        <w:br w:type="page"/>
      </w:r>
    </w:p>
    <w:p>
      <w:pPr>
        <w:pStyle w:val="Heading1"/>
        <w:pBdr>
          <w:bottom w:val="single" w:color="0D8A3E" w:sz="8" w:space="4"/>
        </w:pBdr>
        <w:spacing w:after="200" w:before="400"/>
      </w:pPr>
      <w:r>
        <w:rPr>
          <w:b/>
          <w:bCs/>
          <w:color w:val="0A6B30"/>
          <w:sz w:val="30"/>
          <w:szCs w:val="30"/>
        </w:rPr>
        <w:t xml:space="preserve">1. Introducción</w:t>
      </w:r>
    </w:p>
    <w:p>
      <w:pPr>
        <w:spacing w:after="160" w:line="300"/>
      </w:pPr>
      <w:r>
        <w:rPr>
          <w:color w:val="222222"/>
          <w:sz w:val="22"/>
          <w:szCs w:val="22"/>
        </w:rPr>
        <w:t xml:space="preserve">El Sistema de Gestión de Horarios es una aplicación web desarrollada para el Centro de Gestión de Mercados, Logística y Tecnologías de la Información (CGMLTI) del SENA Bogotá. Su propósito es reemplazar los procesos manuales de programación de horarios (hojas de cálculo) por una herramienta centralizada que permite planear, validar, ajustar, consultar y exportar la programación semanal de instructores, fichas de formación, ambientes y resultados de aprendizaje (RAP).</w:t>
      </w:r>
    </w:p>
    <w:p>
      <w:pPr>
        <w:spacing w:after="160" w:line="300"/>
      </w:pPr>
      <w:r>
        <w:rPr>
          <w:color w:val="222222"/>
          <w:sz w:val="22"/>
          <w:szCs w:val="22"/>
        </w:rPr>
        <w:t xml:space="preserve">El sistema aplica automáticamente las reglas de negocio institucionales del centro: evita cruces de horario, controla la carga horaria semanal de los instructores según su tipo de vinculación, valida la capacidad de los ambientes y verifica que el Resultado de Aprendizaje programado pertenezca al programa de formación de la ficha.</w:t>
      </w:r>
    </w:p>
    <w:p>
      <w:pPr>
        <w:pStyle w:val="Heading2"/>
        <w:spacing w:after="120" w:before="300"/>
      </w:pPr>
      <w:r>
        <w:rPr>
          <w:b/>
          <w:bCs/>
          <w:color w:val="0A6B30"/>
          <w:sz w:val="25"/>
          <w:szCs w:val="25"/>
        </w:rPr>
        <w:t xml:space="preserve">¿Qué puede hacer con el sistema?</w:t>
      </w:r>
    </w:p>
    <w:p>
      <w:pPr>
        <w:pStyle w:val="ListParagraph"/>
        <w:numPr>
          <w:ilvl w:val="0"/>
          <w:numId w:val="2"/>
        </w:numPr>
        <w:spacing w:after="90" w:line="280"/>
      </w:pPr>
      <w:r>
        <w:rPr>
          <w:color w:val="222222"/>
          <w:sz w:val="22"/>
          <w:szCs w:val="22"/>
        </w:rPr>
        <w:t xml:space="preserve">Programar horarios de instructores por ficha, ambiente, RAP y bloque horario.</w:t>
      </w:r>
    </w:p>
    <w:p>
      <w:pPr>
        <w:pStyle w:val="ListParagraph"/>
        <w:numPr>
          <w:ilvl w:val="0"/>
          <w:numId w:val="2"/>
        </w:numPr>
        <w:spacing w:after="90" w:line="280"/>
      </w:pPr>
      <w:r>
        <w:rPr>
          <w:color w:val="222222"/>
          <w:sz w:val="22"/>
          <w:szCs w:val="22"/>
        </w:rPr>
        <w:t xml:space="preserve">Consultar la programación en una vista de calendario mensual (Matriz académica) o en una vista de tabla detallada.</w:t>
      </w:r>
    </w:p>
    <w:p>
      <w:pPr>
        <w:pStyle w:val="ListParagraph"/>
        <w:numPr>
          <w:ilvl w:val="0"/>
          <w:numId w:val="2"/>
        </w:numPr>
        <w:spacing w:after="90" w:line="280"/>
      </w:pPr>
      <w:r>
        <w:rPr>
          <w:color w:val="222222"/>
          <w:sz w:val="22"/>
          <w:szCs w:val="22"/>
        </w:rPr>
        <w:t xml:space="preserve">Recibir alertas y bloqueos automáticos cuando una programación incumple una regla del centro.</w:t>
      </w:r>
    </w:p>
    <w:p>
      <w:pPr>
        <w:pStyle w:val="ListParagraph"/>
        <w:numPr>
          <w:ilvl w:val="0"/>
          <w:numId w:val="2"/>
        </w:numPr>
        <w:spacing w:after="90" w:line="280"/>
      </w:pPr>
      <w:r>
        <w:rPr>
          <w:color w:val="222222"/>
          <w:sz w:val="22"/>
          <w:szCs w:val="22"/>
        </w:rPr>
        <w:t xml:space="preserve">Registrar horas adicionales o complementarias para instructores de planta y contratistas.</w:t>
      </w:r>
    </w:p>
    <w:p>
      <w:pPr>
        <w:pStyle w:val="ListParagraph"/>
        <w:numPr>
          <w:ilvl w:val="0"/>
          <w:numId w:val="2"/>
        </w:numPr>
        <w:spacing w:after="90" w:line="280"/>
      </w:pPr>
      <w:r>
        <w:rPr>
          <w:color w:val="222222"/>
          <w:sz w:val="22"/>
          <w:szCs w:val="22"/>
        </w:rPr>
        <w:t xml:space="preserve">Administrar los datos maestros del centro: instructores, fichas, programas, competencias, RAP, ambientes y bloques horarios.</w:t>
      </w:r>
    </w:p>
    <w:p>
      <w:pPr>
        <w:pStyle w:val="ListParagraph"/>
        <w:numPr>
          <w:ilvl w:val="0"/>
          <w:numId w:val="2"/>
        </w:numPr>
        <w:spacing w:after="90" w:line="280"/>
      </w:pPr>
      <w:r>
        <w:rPr>
          <w:color w:val="222222"/>
          <w:sz w:val="22"/>
          <w:szCs w:val="22"/>
        </w:rPr>
        <w:t xml:space="preserve">Cargar información masiva desde archivos Excel (.xlsx), tanto datos maestros como históricos de horarios por trimestre.</w:t>
      </w:r>
    </w:p>
    <w:p>
      <w:pPr>
        <w:pStyle w:val="ListParagraph"/>
        <w:numPr>
          <w:ilvl w:val="0"/>
          <w:numId w:val="2"/>
        </w:numPr>
        <w:spacing w:after="90" w:line="280"/>
      </w:pPr>
      <w:r>
        <w:rPr>
          <w:color w:val="222222"/>
          <w:sz w:val="22"/>
          <w:szCs w:val="22"/>
        </w:rPr>
        <w:t xml:space="preserve">Administrar usuarios y asignarles roles con permisos diferenciados.</w:t>
      </w:r>
    </w:p>
    <w:p>
      <w:pPr>
        <w:pStyle w:val="Heading2"/>
        <w:spacing w:after="120" w:before="300"/>
      </w:pPr>
      <w:r>
        <w:rPr>
          <w:b/>
          <w:bCs/>
          <w:color w:val="0A6B30"/>
          <w:sz w:val="25"/>
          <w:szCs w:val="25"/>
        </w:rPr>
        <w:t xml:space="preserve">Cómo usar este manual</w:t>
      </w:r>
    </w:p>
    <w:p>
      <w:pPr>
        <w:spacing w:after="160" w:line="300"/>
      </w:pPr>
      <w:r>
        <w:rPr>
          <w:color w:val="222222"/>
          <w:sz w:val="22"/>
          <w:szCs w:val="22"/>
        </w:rPr>
        <w:t xml:space="preserve">Este manual describe la aplicación tal como está construida actualmente, módulo por módulo, en el orden en que aparecen en el menú principal. Cada sección incluye el objetivo del módulo, los pasos para usarlo y las reglas de negocio que aplican. La sección 12 resume las reglas de negocio más importantes y la sección 13 traduce cada mensaje de alerta que puede mostrar el sistema.</w:t>
      </w:r>
    </w:p>
    <w:p>
      <w:pPr>
        <w:pStyle w:val="Heading1"/>
        <w:pBdr>
          <w:bottom w:val="single" w:color="0D8A3E" w:sz="8" w:space="4"/>
        </w:pBdr>
        <w:spacing w:after="200" w:before="400"/>
      </w:pPr>
      <w:r>
        <w:rPr>
          <w:b/>
          <w:bCs/>
          <w:color w:val="0A6B30"/>
          <w:sz w:val="30"/>
          <w:szCs w:val="30"/>
        </w:rPr>
        <w:t xml:space="preserve">2. Acceso al sistema</w:t>
      </w:r>
    </w:p>
    <w:p>
      <w:pPr>
        <w:pStyle w:val="Heading2"/>
        <w:spacing w:after="120" w:before="300"/>
      </w:pPr>
      <w:r>
        <w:rPr>
          <w:b/>
          <w:bCs/>
          <w:color w:val="0A6B30"/>
          <w:sz w:val="25"/>
          <w:szCs w:val="25"/>
        </w:rPr>
        <w:t xml:space="preserve">2.1 Página de bienvenida</w:t>
      </w:r>
    </w:p>
    <w:p>
      <w:pPr>
        <w:spacing w:after="160" w:line="300"/>
      </w:pPr>
      <w:r>
        <w:rPr>
          <w:color w:val="222222"/>
          <w:sz w:val="22"/>
          <w:szCs w:val="22"/>
        </w:rPr>
        <w:t xml:space="preserve">Al ingresar a la dirección web del sistema sin haber iniciado sesión, se muestra una página de presentación institucional con información general de la aplicación y un botón para acceder al formulario de inicio de sesión.</w:t>
      </w:r>
    </w:p>
    <w:p>
      <w:pPr>
        <w:pStyle w:val="Heading2"/>
        <w:spacing w:after="120" w:before="300"/>
      </w:pPr>
      <w:r>
        <w:rPr>
          <w:b/>
          <w:bCs/>
          <w:color w:val="0A6B30"/>
          <w:sz w:val="25"/>
          <w:szCs w:val="25"/>
        </w:rPr>
        <w:t xml:space="preserve">2.2 Inicio de sesión</w:t>
      </w:r>
    </w:p>
    <w:p>
      <w:pPr>
        <w:spacing w:after="160" w:line="300"/>
      </w:pPr>
      <w:r>
        <w:rPr>
          <w:color w:val="222222"/>
          <w:sz w:val="22"/>
          <w:szCs w:val="22"/>
        </w:rPr>
        <w:t xml:space="preserve">Para ingresar al sistema:</w:t>
      </w:r>
    </w:p>
    <w:p>
      <w:pPr>
        <w:pStyle w:val="ListParagraph"/>
        <w:numPr>
          <w:ilvl w:val="0"/>
          <w:numId w:val="3"/>
        </w:numPr>
        <w:spacing w:after="90" w:line="280"/>
      </w:pPr>
      <w:r>
        <w:rPr>
          <w:color w:val="222222"/>
          <w:sz w:val="22"/>
          <w:szCs w:val="22"/>
        </w:rPr>
        <w:t xml:space="preserve">Haga clic en "Iniciar sesión" desde la página de bienvenida.</w:t>
      </w:r>
    </w:p>
    <w:p>
      <w:pPr>
        <w:pStyle w:val="ListParagraph"/>
        <w:numPr>
          <w:ilvl w:val="0"/>
          <w:numId w:val="3"/>
        </w:numPr>
        <w:spacing w:after="90" w:line="280"/>
      </w:pPr>
      <w:r>
        <w:rPr>
          <w:color w:val="222222"/>
          <w:sz w:val="22"/>
          <w:szCs w:val="22"/>
        </w:rPr>
        <w:t xml:space="preserve">Escriba su correo institucional (por ejemplo, ejemplo@sena.edu.co).</w:t>
      </w:r>
    </w:p>
    <w:p>
      <w:pPr>
        <w:pStyle w:val="ListParagraph"/>
        <w:numPr>
          <w:ilvl w:val="0"/>
          <w:numId w:val="3"/>
        </w:numPr>
        <w:spacing w:after="90" w:line="280"/>
      </w:pPr>
      <w:r>
        <w:rPr>
          <w:color w:val="222222"/>
          <w:sz w:val="22"/>
          <w:szCs w:val="22"/>
        </w:rPr>
        <w:t xml:space="preserve">Escriba su contraseña.</w:t>
      </w:r>
    </w:p>
    <w:p>
      <w:pPr>
        <w:pStyle w:val="ListParagraph"/>
        <w:numPr>
          <w:ilvl w:val="0"/>
          <w:numId w:val="3"/>
        </w:numPr>
        <w:spacing w:after="90" w:line="280"/>
      </w:pPr>
      <w:r>
        <w:rPr>
          <w:color w:val="222222"/>
          <w:sz w:val="22"/>
          <w:szCs w:val="22"/>
        </w:rPr>
        <w:t xml:space="preserve">Haga clic en el botón "Iniciar Sesión".</w:t>
      </w:r>
    </w:p>
    <w:p>
      <w:pPr>
        <w:spacing w:after="160" w:line="300"/>
      </w:pPr>
      <w:r>
        <w:rPr>
          <w:color w:val="222222"/>
          <w:sz w:val="22"/>
          <w:szCs w:val="22"/>
        </w:rPr>
        <w:t xml:space="preserve">Si el correo o la contraseña no son válidos, el sistema muestra un mensaje de error debajo del formulario y no permite continuar. Si los campos quedan vacíos o el correo no tiene un formato válido, el formulario señala el campo con el error antes de enviar la solicitud.</w:t>
      </w:r>
    </w:p>
    <w:p>
      <w:pPr>
        <w:pBdr>
          <w:left w:val="single" w:color="0D8A3E" w:sz="24" w:space="8"/>
        </w:pBdr>
        <w:shd w:fill="EAF4EE" w:val="clear"/>
        <w:spacing w:after="200" w:before="100"/>
        <w:ind w:left="120"/>
      </w:pPr>
      <w:r>
        <w:rPr>
          <w:b/>
          <w:bCs/>
          <w:color w:val="0A6B30"/>
          <w:sz w:val="21"/>
          <w:szCs w:val="21"/>
        </w:rPr>
        <w:t xml:space="preserve">Nota: </w:t>
      </w:r>
      <w:r>
        <w:rPr>
          <w:i/>
          <w:iCs/>
          <w:color w:val="222222"/>
          <w:sz w:val="21"/>
          <w:szCs w:val="21"/>
        </w:rPr>
        <w:t xml:space="preserve">El acceso a la aplicación requiere que un administrador haya creado previamente su usuario y le haya asignado uno o más roles (ver sección 11). No existe un formulario de autorregistro.</w:t>
      </w:r>
    </w:p>
    <w:p>
      <w:pPr>
        <w:pStyle w:val="Heading2"/>
        <w:spacing w:after="120" w:before="300"/>
      </w:pPr>
      <w:r>
        <w:rPr>
          <w:b/>
          <w:bCs/>
          <w:color w:val="0A6B30"/>
          <w:sz w:val="25"/>
          <w:szCs w:val="25"/>
        </w:rPr>
        <w:t xml:space="preserve">2.3 Cierre de sesión</w:t>
      </w:r>
    </w:p>
    <w:p>
      <w:pPr>
        <w:spacing w:after="160" w:line="300"/>
      </w:pPr>
      <w:r>
        <w:rPr>
          <w:color w:val="222222"/>
          <w:sz w:val="22"/>
          <w:szCs w:val="22"/>
        </w:rPr>
        <w:t xml:space="preserve">Dentro de la aplicación, en la esquina superior derecha se muestra su nombre y sus roles activos. El botón "Cerrar sesión", ubicado junto a su perfil, finaliza la sesión y lo regresa a la página de bienvenida.</w:t>
      </w:r>
    </w:p>
    <w:p>
      <w:pPr>
        <w:pStyle w:val="Heading2"/>
        <w:spacing w:after="120" w:before="300"/>
      </w:pPr>
      <w:r>
        <w:rPr>
          <w:b/>
          <w:bCs/>
          <w:color w:val="0A6B30"/>
          <w:sz w:val="25"/>
          <w:szCs w:val="25"/>
        </w:rPr>
        <w:t xml:space="preserve">2.4 Sesión expirada o sin permisos</w:t>
      </w:r>
    </w:p>
    <w:p>
      <w:pPr>
        <w:spacing w:after="160" w:line="300"/>
      </w:pPr>
      <w:r>
        <w:rPr>
          <w:color w:val="222222"/>
          <w:sz w:val="22"/>
          <w:szCs w:val="22"/>
        </w:rPr>
        <w:t xml:space="preserve">Si su sesión expira o el servidor rechaza una solicitud por falta de autorización, el sistema cierra la sesión automáticamente y solicita iniciar sesión de nuevo. Si intenta abrir una sección para la que su rol no tiene permiso, el sistema muestra un panel de "Acceso Denegado" con una breve explicación, en lugar de mostrar el contenido.</w:t>
      </w:r>
    </w:p>
    <w:p>
      <w:pPr>
        <w:pStyle w:val="Heading1"/>
        <w:pBdr>
          <w:bottom w:val="single" w:color="0D8A3E" w:sz="8" w:space="4"/>
        </w:pBdr>
        <w:spacing w:after="200" w:before="400"/>
      </w:pPr>
      <w:r>
        <w:rPr>
          <w:b/>
          <w:bCs/>
          <w:color w:val="0A6B30"/>
          <w:sz w:val="30"/>
          <w:szCs w:val="30"/>
        </w:rPr>
        <w:t xml:space="preserve">3. Roles y permisos</w:t>
      </w:r>
    </w:p>
    <w:p>
      <w:pPr>
        <w:spacing w:after="160" w:line="300"/>
      </w:pPr>
      <w:r>
        <w:rPr>
          <w:color w:val="222222"/>
          <w:sz w:val="22"/>
          <w:szCs w:val="22"/>
        </w:rPr>
        <w:t xml:space="preserve">El sistema define cuatro roles. Un mismo usuario puede tener más de un rol asignado; el sistema le concede la suma de los permisos de todos sus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Rol</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Qué puede hacer</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Administrador (admin)</w:t>
            </w:r>
          </w:p>
        </w:tc>
        <w:tc>
          <w:tcPr>
            <w:tcW w:type="dxa" w:w="6300"/>
            <w:tcMar>
              <w:top w:type="dxa" w:w="80"/>
              <w:left w:type="dxa" w:w="100"/>
              <w:bottom w:type="dxa" w:w="80"/>
              <w:right w:type="dxa" w:w="100"/>
            </w:tcMar>
          </w:tcPr>
          <w:p>
            <w:pPr>
              <w:jc w:val="left"/>
            </w:pPr>
            <w:r>
              <w:rPr>
                <w:b w:val="false"/>
                <w:bCs w:val="false"/>
                <w:color w:val="222222"/>
                <w:sz w:val="20"/>
                <w:szCs w:val="20"/>
              </w:rPr>
              <w:t xml:space="preserve">Acceso completo. Además de todo lo que puede hacer un coordinador, gestiona usuarios y roles del sistema (módulo Administración).</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Coordinador (coordinador)</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Crea, edita y valida programación; aprueba/gestiona situaciones de excepción; puede eliminar registros de datos maestros y horarios; realiza carga masiva.</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Programador (programador)</w:t>
            </w:r>
          </w:p>
        </w:tc>
        <w:tc>
          <w:tcPr>
            <w:tcW w:type="dxa" w:w="6300"/>
            <w:tcMar>
              <w:top w:type="dxa" w:w="80"/>
              <w:left w:type="dxa" w:w="100"/>
              <w:bottom w:type="dxa" w:w="80"/>
              <w:right w:type="dxa" w:w="100"/>
            </w:tcMar>
          </w:tcPr>
          <w:p>
            <w:pPr>
              <w:jc w:val="left"/>
            </w:pPr>
            <w:r>
              <w:rPr>
                <w:b w:val="false"/>
                <w:bCs w:val="false"/>
                <w:color w:val="222222"/>
                <w:sz w:val="20"/>
                <w:szCs w:val="20"/>
              </w:rPr>
              <w:t xml:space="preserve">Crea y edita la programación de horarios; administra datos maestros (crear/editar, sin eliminar); realiza carga masiva y validación manual.</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Consulta (consulta)</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Solo lectura: puede ver la programación, la matriz académica, el detalle y los datos maestros, pero no puede crear, editar ni eliminar nada.</w:t>
            </w:r>
          </w:p>
        </w:tc>
      </w:tr>
    </w:tbl>
    <w:p>
      <w:pPr>
        <w:pStyle w:val="Heading2"/>
        <w:spacing w:after="120" w:before="300"/>
      </w:pPr>
      <w:r>
        <w:rPr>
          <w:b/>
          <w:bCs/>
          <w:color w:val="0A6B30"/>
          <w:sz w:val="25"/>
          <w:szCs w:val="25"/>
        </w:rPr>
        <w:t xml:space="preserve">Cómo el rol cambia lo que usted ve</w:t>
      </w:r>
    </w:p>
    <w:p>
      <w:pPr>
        <w:pStyle w:val="ListParagraph"/>
        <w:numPr>
          <w:ilvl w:val="0"/>
          <w:numId w:val="2"/>
        </w:numPr>
        <w:spacing w:after="90" w:line="280"/>
      </w:pPr>
      <w:r>
        <w:rPr>
          <w:color w:val="222222"/>
          <w:sz w:val="22"/>
          <w:szCs w:val="22"/>
        </w:rPr>
        <w:t xml:space="preserve">Las opciones "Validación manual" y "Carga masiva" del menú solo aparecen para admin, coordinador y programador.</w:t>
      </w:r>
    </w:p>
    <w:p>
      <w:pPr>
        <w:pStyle w:val="ListParagraph"/>
        <w:numPr>
          <w:ilvl w:val="0"/>
          <w:numId w:val="2"/>
        </w:numPr>
        <w:spacing w:after="90" w:line="280"/>
      </w:pPr>
      <w:r>
        <w:rPr>
          <w:color w:val="222222"/>
          <w:sz w:val="22"/>
          <w:szCs w:val="22"/>
        </w:rPr>
        <w:t xml:space="preserve">La opción "Usuarios" del menú (sección Administración) solo aparece para admin.</w:t>
      </w:r>
    </w:p>
    <w:p>
      <w:pPr>
        <w:pStyle w:val="ListParagraph"/>
        <w:numPr>
          <w:ilvl w:val="0"/>
          <w:numId w:val="2"/>
        </w:numPr>
        <w:spacing w:after="90" w:line="280"/>
      </w:pPr>
      <w:r>
        <w:rPr>
          <w:color w:val="222222"/>
          <w:sz w:val="22"/>
          <w:szCs w:val="22"/>
        </w:rPr>
        <w:t xml:space="preserve">En los listados de datos maestros y horarios, los botones "Nuevo Registro" y "Editar" solo aparecen si su rol permite escritura (admin, coordinador o programador); el botón "Eliminar" solo aparece para admin y coordinador.</w:t>
      </w:r>
    </w:p>
    <w:p>
      <w:pPr>
        <w:pStyle w:val="ListParagraph"/>
        <w:numPr>
          <w:ilvl w:val="0"/>
          <w:numId w:val="2"/>
        </w:numPr>
        <w:spacing w:after="90" w:line="280"/>
      </w:pPr>
      <w:r>
        <w:rPr>
          <w:color w:val="222222"/>
          <w:sz w:val="22"/>
          <w:szCs w:val="22"/>
        </w:rPr>
        <w:t xml:space="preserve">Si su usuario solo tiene el rol de consulta, los formularios de creación de horarios no se muestran; únicamente puede usar las pantallas de consulta (Matriz académica y Programación detallada).</w:t>
      </w:r>
    </w:p>
    <w:p>
      <w:pPr>
        <w:pStyle w:val="Heading1"/>
        <w:pBdr>
          <w:bottom w:val="single" w:color="0D8A3E" w:sz="8" w:space="4"/>
        </w:pBdr>
        <w:spacing w:after="200" w:before="400"/>
      </w:pPr>
      <w:r>
        <w:rPr>
          <w:b/>
          <w:bCs/>
          <w:color w:val="0A6B30"/>
          <w:sz w:val="30"/>
          <w:szCs w:val="30"/>
        </w:rPr>
        <w:t xml:space="preserve">4. Navegación general</w:t>
      </w:r>
    </w:p>
    <w:p>
      <w:pPr>
        <w:spacing w:after="160" w:line="300"/>
      </w:pPr>
      <w:r>
        <w:rPr>
          <w:color w:val="222222"/>
          <w:sz w:val="22"/>
          <w:szCs w:val="22"/>
        </w:rPr>
        <w:t xml:space="preserve">Una vez inicia sesión, la aplicación muestra un panel con un menú lateral (sidebar) y un área de contenido principal. El menú lateral se organiza en tres grupos:</w:t>
      </w:r>
    </w:p>
    <w:p>
      <w:pPr>
        <w:pStyle w:val="Heading2"/>
        <w:spacing w:after="120" w:before="300"/>
      </w:pPr>
      <w:r>
        <w:rPr>
          <w:b/>
          <w:bCs/>
          <w:color w:val="0A6B30"/>
          <w:sz w:val="25"/>
          <w:szCs w:val="25"/>
        </w:rPr>
        <w:t xml:space="preserve">4.1 Operación</w:t>
      </w:r>
    </w:p>
    <w:p>
      <w:pPr>
        <w:pStyle w:val="ListParagraph"/>
        <w:numPr>
          <w:ilvl w:val="0"/>
          <w:numId w:val="2"/>
        </w:numPr>
        <w:spacing w:after="90" w:line="280"/>
      </w:pPr>
      <w:r>
        <w:rPr>
          <w:color w:val="222222"/>
          <w:sz w:val="22"/>
          <w:szCs w:val="22"/>
        </w:rPr>
        <w:t xml:space="preserve">Programación de horarios — pantalla principal para crear y gestionar la programación.</w:t>
      </w:r>
    </w:p>
    <w:p>
      <w:pPr>
        <w:pStyle w:val="ListParagraph"/>
        <w:numPr>
          <w:ilvl w:val="0"/>
          <w:numId w:val="2"/>
        </w:numPr>
        <w:spacing w:after="90" w:line="280"/>
      </w:pPr>
      <w:r>
        <w:rPr>
          <w:color w:val="222222"/>
          <w:sz w:val="22"/>
          <w:szCs w:val="22"/>
        </w:rPr>
        <w:t xml:space="preserve">Matriz académica — calendario mensual de la programación.</w:t>
      </w:r>
    </w:p>
    <w:p>
      <w:pPr>
        <w:pStyle w:val="ListParagraph"/>
        <w:numPr>
          <w:ilvl w:val="0"/>
          <w:numId w:val="2"/>
        </w:numPr>
        <w:spacing w:after="90" w:line="280"/>
      </w:pPr>
      <w:r>
        <w:rPr>
          <w:color w:val="222222"/>
          <w:sz w:val="22"/>
          <w:szCs w:val="22"/>
        </w:rPr>
        <w:t xml:space="preserve">Programación detallada — listado tabular de la programación.</w:t>
      </w:r>
    </w:p>
    <w:p>
      <w:pPr>
        <w:pStyle w:val="ListParagraph"/>
        <w:numPr>
          <w:ilvl w:val="0"/>
          <w:numId w:val="2"/>
        </w:numPr>
        <w:spacing w:after="90" w:line="280"/>
      </w:pPr>
      <w:r>
        <w:rPr>
          <w:color w:val="222222"/>
          <w:sz w:val="22"/>
          <w:szCs w:val="22"/>
        </w:rPr>
        <w:t xml:space="preserve">Validación manual (según rol) — formulario técnico para probar reglas de validación.</w:t>
      </w:r>
    </w:p>
    <w:p>
      <w:pPr>
        <w:pStyle w:val="ListParagraph"/>
        <w:numPr>
          <w:ilvl w:val="0"/>
          <w:numId w:val="2"/>
        </w:numPr>
        <w:spacing w:after="90" w:line="280"/>
      </w:pPr>
      <w:r>
        <w:rPr>
          <w:color w:val="222222"/>
          <w:sz w:val="22"/>
          <w:szCs w:val="22"/>
        </w:rPr>
        <w:t xml:space="preserve">Carga masiva (según rol) — importación de archivos Excel.</w:t>
      </w:r>
    </w:p>
    <w:p>
      <w:pPr>
        <w:pStyle w:val="Heading2"/>
        <w:spacing w:after="120" w:before="300"/>
      </w:pPr>
      <w:r>
        <w:rPr>
          <w:b/>
          <w:bCs/>
          <w:color w:val="0A6B30"/>
          <w:sz w:val="25"/>
          <w:szCs w:val="25"/>
        </w:rPr>
        <w:t xml:space="preserve">4.2 Datos maestros</w:t>
      </w:r>
    </w:p>
    <w:p>
      <w:pPr>
        <w:pStyle w:val="ListParagraph"/>
        <w:numPr>
          <w:ilvl w:val="0"/>
          <w:numId w:val="2"/>
        </w:numPr>
        <w:spacing w:after="90" w:line="280"/>
      </w:pPr>
      <w:r>
        <w:rPr>
          <w:color w:val="222222"/>
          <w:sz w:val="22"/>
          <w:szCs w:val="22"/>
        </w:rPr>
        <w:t xml:space="preserve">Tipos de vinculación, Instructores, Programas de formación, Competencias, Resultados RAP, Fichas / Grupos, Ambientes, Bloques horarios.</w:t>
      </w:r>
    </w:p>
    <w:p>
      <w:pPr>
        <w:pStyle w:val="Heading2"/>
        <w:spacing w:after="120" w:before="300"/>
      </w:pPr>
      <w:r>
        <w:rPr>
          <w:b/>
          <w:bCs/>
          <w:color w:val="0A6B30"/>
          <w:sz w:val="25"/>
          <w:szCs w:val="25"/>
        </w:rPr>
        <w:t xml:space="preserve">4.3 Administración</w:t>
      </w:r>
    </w:p>
    <w:p>
      <w:pPr>
        <w:pStyle w:val="ListParagraph"/>
        <w:numPr>
          <w:ilvl w:val="0"/>
          <w:numId w:val="2"/>
        </w:numPr>
        <w:spacing w:after="90" w:line="280"/>
      </w:pPr>
      <w:r>
        <w:rPr>
          <w:color w:val="222222"/>
          <w:sz w:val="22"/>
          <w:szCs w:val="22"/>
        </w:rPr>
        <w:t xml:space="preserve">Usuarios (solo administrador).</w:t>
      </w:r>
    </w:p>
    <w:p>
      <w:pPr>
        <w:pStyle w:val="Heading2"/>
        <w:spacing w:after="120" w:before="300"/>
      </w:pPr>
      <w:r>
        <w:rPr>
          <w:b/>
          <w:bCs/>
          <w:color w:val="0A6B30"/>
          <w:sz w:val="25"/>
          <w:szCs w:val="25"/>
        </w:rPr>
        <w:t xml:space="preserve">4.4 Elementos comunes del panel</w:t>
      </w:r>
    </w:p>
    <w:p>
      <w:pPr>
        <w:pStyle w:val="ListParagraph"/>
        <w:numPr>
          <w:ilvl w:val="0"/>
          <w:numId w:val="2"/>
        </w:numPr>
        <w:spacing w:after="90" w:line="280"/>
      </w:pPr>
      <w:r>
        <w:rPr>
          <w:color w:val="222222"/>
          <w:sz w:val="22"/>
          <w:szCs w:val="22"/>
        </w:rPr>
        <w:t xml:space="preserve">El botón con el ícono de panel, en la parte superior, contrae o expande el menú lateral; esta preferencia se recuerda entre sesiones.</w:t>
      </w:r>
    </w:p>
    <w:p>
      <w:pPr>
        <w:pStyle w:val="ListParagraph"/>
        <w:numPr>
          <w:ilvl w:val="0"/>
          <w:numId w:val="2"/>
        </w:numPr>
        <w:spacing w:after="90" w:line="280"/>
      </w:pPr>
      <w:r>
        <w:rPr>
          <w:color w:val="222222"/>
          <w:sz w:val="22"/>
          <w:szCs w:val="22"/>
        </w:rPr>
        <w:t xml:space="preserve">El encabezado superior muestra el nombre de la sección activa, su nombre de usuario, sus roles y el botón "Cerrar sesión".</w:t>
      </w:r>
    </w:p>
    <w:p>
      <w:pPr>
        <w:pStyle w:val="ListParagraph"/>
        <w:numPr>
          <w:ilvl w:val="0"/>
          <w:numId w:val="2"/>
        </w:numPr>
        <w:spacing w:after="90" w:line="280"/>
      </w:pPr>
      <w:r>
        <w:rPr>
          <w:color w:val="222222"/>
          <w:sz w:val="22"/>
          <w:szCs w:val="22"/>
        </w:rPr>
        <w:t xml:space="preserve">En pantallas pequeñas o dispositivos móviles, el menú lateral se colapsa automáticamente al navegar.</w:t>
      </w:r>
    </w:p>
    <w:p>
      <w:pPr>
        <w:pStyle w:val="Heading1"/>
        <w:pBdr>
          <w:bottom w:val="single" w:color="0D8A3E" w:sz="8" w:space="4"/>
        </w:pBdr>
        <w:spacing w:after="200" w:before="400"/>
      </w:pPr>
      <w:r>
        <w:rPr>
          <w:b/>
          <w:bCs/>
          <w:color w:val="0A6B30"/>
          <w:sz w:val="30"/>
          <w:szCs w:val="30"/>
        </w:rPr>
        <w:t xml:space="preserve">5. Programación de horarios</w:t>
      </w:r>
    </w:p>
    <w:p>
      <w:pPr>
        <w:spacing w:after="160" w:line="300"/>
      </w:pPr>
      <w:r>
        <w:rPr>
          <w:color w:val="222222"/>
          <w:sz w:val="22"/>
          <w:szCs w:val="22"/>
        </w:rPr>
        <w:t xml:space="preserve">Esta es la pantalla principal del sistema (opción "Programación de horarios" del menú). Permite ver un resumen general de la programación vigente y registrar nuevos horarios mediante un formulario guiado.</w:t>
      </w:r>
    </w:p>
    <w:p>
      <w:pPr>
        <w:pStyle w:val="Heading2"/>
        <w:spacing w:after="120" w:before="300"/>
      </w:pPr>
      <w:r>
        <w:rPr>
          <w:b/>
          <w:bCs/>
          <w:color w:val="0A6B30"/>
          <w:sz w:val="25"/>
          <w:szCs w:val="25"/>
        </w:rPr>
        <w:t xml:space="preserve">5.1 Tarjetas de resumen</w:t>
      </w:r>
    </w:p>
    <w:p>
      <w:pPr>
        <w:spacing w:after="160" w:line="300"/>
      </w:pPr>
      <w:r>
        <w:rPr>
          <w:color w:val="222222"/>
          <w:sz w:val="22"/>
          <w:szCs w:val="22"/>
        </w:rPr>
        <w:t xml:space="preserve">En la parte superior se muestran cinco tarjetas con indicadores en tiempo real. Al hacer clic en cualquiera de ellas se abre un panel de detalle con buscador, que permite ubicar un instructor, ficha o ambiente y ver su "cronograma semanal" (todas las sesiones agrupadas por semana, con horas mensuales acumuladas).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cantSplit/>
          <w:tblHeader/>
        </w:trPr>
        <w:tc>
          <w:tcPr>
            <w:tcW w:type="dxa" w:w="3000"/>
            <w:shd w:fill="0D8A3E" w:val="clear"/>
            <w:tcMar>
              <w:top w:type="dxa" w:w="80"/>
              <w:left w:type="dxa" w:w="100"/>
              <w:bottom w:type="dxa" w:w="80"/>
              <w:right w:type="dxa" w:w="100"/>
            </w:tcMar>
          </w:tcPr>
          <w:p>
            <w:pPr>
              <w:jc w:val="left"/>
            </w:pPr>
            <w:r>
              <w:rPr>
                <w:b/>
                <w:bCs/>
                <w:color w:val="FFFFFF"/>
                <w:sz w:val="20"/>
                <w:szCs w:val="20"/>
              </w:rPr>
              <w:t xml:space="preserve">Tarjeta</w:t>
            </w:r>
          </w:p>
        </w:tc>
        <w:tc>
          <w:tcPr>
            <w:tcW w:type="dxa" w:w="6500"/>
            <w:shd w:fill="0D8A3E" w:val="clear"/>
            <w:tcMar>
              <w:top w:type="dxa" w:w="80"/>
              <w:left w:type="dxa" w:w="100"/>
              <w:bottom w:type="dxa" w:w="80"/>
              <w:right w:type="dxa" w:w="100"/>
            </w:tcMar>
          </w:tcPr>
          <w:p>
            <w:pPr>
              <w:jc w:val="left"/>
            </w:pPr>
            <w:r>
              <w:rPr>
                <w:b/>
                <w:bCs/>
                <w:color w:val="FFFFFF"/>
                <w:sz w:val="20"/>
                <w:szCs w:val="20"/>
              </w:rPr>
              <w:t xml:space="preserve">Qué muestra</w:t>
            </w:r>
          </w:p>
        </w:tc>
      </w:tr>
      <w:tr>
        <w:trPr>
          <w:cantSplit/>
        </w:trPr>
        <w:tc>
          <w:tcPr>
            <w:tcW w:type="dxa" w:w="3000"/>
            <w:tcMar>
              <w:top w:type="dxa" w:w="80"/>
              <w:left w:type="dxa" w:w="100"/>
              <w:bottom w:type="dxa" w:w="80"/>
              <w:right w:type="dxa" w:w="100"/>
            </w:tcMar>
          </w:tcPr>
          <w:p>
            <w:pPr>
              <w:jc w:val="left"/>
            </w:pPr>
            <w:r>
              <w:rPr>
                <w:b w:val="false"/>
                <w:bCs w:val="false"/>
                <w:color w:val="222222"/>
                <w:sz w:val="20"/>
                <w:szCs w:val="20"/>
              </w:rPr>
              <w:t xml:space="preserve">Con advertencias</w:t>
            </w:r>
          </w:p>
        </w:tc>
        <w:tc>
          <w:tcPr>
            <w:tcW w:type="dxa" w:w="6500"/>
            <w:tcMar>
              <w:top w:type="dxa" w:w="80"/>
              <w:left w:type="dxa" w:w="100"/>
              <w:bottom w:type="dxa" w:w="80"/>
              <w:right w:type="dxa" w:w="100"/>
            </w:tcMar>
          </w:tcPr>
          <w:p>
            <w:pPr>
              <w:jc w:val="left"/>
            </w:pPr>
            <w:r>
              <w:rPr>
                <w:b w:val="false"/>
                <w:bCs w:val="false"/>
                <w:color w:val="222222"/>
                <w:sz w:val="20"/>
                <w:szCs w:val="20"/>
              </w:rPr>
              <w:t xml:space="preserve">Cantidad de horarios guardados que quedaron en estado "Advertencia" (no bloqueados, pero con una situación que conviene revisar).</w:t>
            </w:r>
          </w:p>
        </w:tc>
      </w:tr>
      <w:tr>
        <w:trPr>
          <w:cantSplit/>
        </w:trPr>
        <w:tc>
          <w:tcPr>
            <w:tcW w:type="dxa" w:w="3000"/>
            <w:shd w:fill="EAF4EE" w:val="clear"/>
            <w:tcMar>
              <w:top w:type="dxa" w:w="80"/>
              <w:left w:type="dxa" w:w="100"/>
              <w:bottom w:type="dxa" w:w="80"/>
              <w:right w:type="dxa" w:w="100"/>
            </w:tcMar>
          </w:tcPr>
          <w:p>
            <w:pPr>
              <w:jc w:val="left"/>
            </w:pPr>
            <w:r>
              <w:rPr>
                <w:b w:val="false"/>
                <w:bCs w:val="false"/>
                <w:color w:val="222222"/>
                <w:sz w:val="20"/>
                <w:szCs w:val="20"/>
              </w:rPr>
              <w:t xml:space="preserve">Instructores programados</w:t>
            </w:r>
          </w:p>
        </w:tc>
        <w:tc>
          <w:tcPr>
            <w:tcW w:type="dxa" w:w="6500"/>
            <w:shd w:fill="EAF4EE" w:val="clear"/>
            <w:tcMar>
              <w:top w:type="dxa" w:w="80"/>
              <w:left w:type="dxa" w:w="100"/>
              <w:bottom w:type="dxa" w:w="80"/>
              <w:right w:type="dxa" w:w="100"/>
            </w:tcMar>
          </w:tcPr>
          <w:p>
            <w:pPr>
              <w:jc w:val="left"/>
            </w:pPr>
            <w:r>
              <w:rPr>
                <w:b w:val="false"/>
                <w:bCs w:val="false"/>
                <w:color w:val="222222"/>
                <w:sz w:val="20"/>
                <w:szCs w:val="20"/>
              </w:rPr>
              <w:t xml:space="preserve">Cantidad de instructores distintos con al menos una sesión programada.</w:t>
            </w:r>
          </w:p>
        </w:tc>
      </w:tr>
      <w:tr>
        <w:trPr>
          <w:cantSplit/>
        </w:trPr>
        <w:tc>
          <w:tcPr>
            <w:tcW w:type="dxa" w:w="3000"/>
            <w:tcMar>
              <w:top w:type="dxa" w:w="80"/>
              <w:left w:type="dxa" w:w="100"/>
              <w:bottom w:type="dxa" w:w="80"/>
              <w:right w:type="dxa" w:w="100"/>
            </w:tcMar>
          </w:tcPr>
          <w:p>
            <w:pPr>
              <w:jc w:val="left"/>
            </w:pPr>
            <w:r>
              <w:rPr>
                <w:b w:val="false"/>
                <w:bCs w:val="false"/>
                <w:color w:val="222222"/>
                <w:sz w:val="20"/>
                <w:szCs w:val="20"/>
              </w:rPr>
              <w:t xml:space="preserve">Fichas programadas</w:t>
            </w:r>
          </w:p>
        </w:tc>
        <w:tc>
          <w:tcPr>
            <w:tcW w:type="dxa" w:w="6500"/>
            <w:tcMar>
              <w:top w:type="dxa" w:w="80"/>
              <w:left w:type="dxa" w:w="100"/>
              <w:bottom w:type="dxa" w:w="80"/>
              <w:right w:type="dxa" w:w="100"/>
            </w:tcMar>
          </w:tcPr>
          <w:p>
            <w:pPr>
              <w:jc w:val="left"/>
            </w:pPr>
            <w:r>
              <w:rPr>
                <w:b w:val="false"/>
                <w:bCs w:val="false"/>
                <w:color w:val="222222"/>
                <w:sz w:val="20"/>
                <w:szCs w:val="20"/>
              </w:rPr>
              <w:t xml:space="preserve">Cantidad de fichas distintas con al menos una sesión programada.</w:t>
            </w:r>
          </w:p>
        </w:tc>
      </w:tr>
      <w:tr>
        <w:trPr>
          <w:cantSplit/>
        </w:trPr>
        <w:tc>
          <w:tcPr>
            <w:tcW w:type="dxa" w:w="3000"/>
            <w:shd w:fill="EAF4EE" w:val="clear"/>
            <w:tcMar>
              <w:top w:type="dxa" w:w="80"/>
              <w:left w:type="dxa" w:w="100"/>
              <w:bottom w:type="dxa" w:w="80"/>
              <w:right w:type="dxa" w:w="100"/>
            </w:tcMar>
          </w:tcPr>
          <w:p>
            <w:pPr>
              <w:jc w:val="left"/>
            </w:pPr>
            <w:r>
              <w:rPr>
                <w:b w:val="false"/>
                <w:bCs w:val="false"/>
                <w:color w:val="222222"/>
                <w:sz w:val="20"/>
                <w:szCs w:val="20"/>
              </w:rPr>
              <w:t xml:space="preserve">Ambientes usados</w:t>
            </w:r>
          </w:p>
        </w:tc>
        <w:tc>
          <w:tcPr>
            <w:tcW w:type="dxa" w:w="6500"/>
            <w:shd w:fill="EAF4EE" w:val="clear"/>
            <w:tcMar>
              <w:top w:type="dxa" w:w="80"/>
              <w:left w:type="dxa" w:w="100"/>
              <w:bottom w:type="dxa" w:w="80"/>
              <w:right w:type="dxa" w:w="100"/>
            </w:tcMar>
          </w:tcPr>
          <w:p>
            <w:pPr>
              <w:jc w:val="left"/>
            </w:pPr>
            <w:r>
              <w:rPr>
                <w:b w:val="false"/>
                <w:bCs w:val="false"/>
                <w:color w:val="222222"/>
                <w:sz w:val="20"/>
                <w:szCs w:val="20"/>
              </w:rPr>
              <w:t xml:space="preserve">Cantidad de ambientes distintos con al menos una sesión programada.</w:t>
            </w:r>
          </w:p>
        </w:tc>
      </w:tr>
      <w:tr>
        <w:trPr>
          <w:cantSplit/>
        </w:trPr>
        <w:tc>
          <w:tcPr>
            <w:tcW w:type="dxa" w:w="3000"/>
            <w:tcMar>
              <w:top w:type="dxa" w:w="80"/>
              <w:left w:type="dxa" w:w="100"/>
              <w:bottom w:type="dxa" w:w="80"/>
              <w:right w:type="dxa" w:w="100"/>
            </w:tcMar>
          </w:tcPr>
          <w:p>
            <w:pPr>
              <w:jc w:val="left"/>
            </w:pPr>
            <w:r>
              <w:rPr>
                <w:b w:val="false"/>
                <w:bCs w:val="false"/>
                <w:color w:val="222222"/>
                <w:sz w:val="20"/>
                <w:szCs w:val="20"/>
              </w:rPr>
              <w:t xml:space="preserve">Horas adicionales</w:t>
            </w:r>
          </w:p>
        </w:tc>
        <w:tc>
          <w:tcPr>
            <w:tcW w:type="dxa" w:w="6500"/>
            <w:tcMar>
              <w:top w:type="dxa" w:w="80"/>
              <w:left w:type="dxa" w:w="100"/>
              <w:bottom w:type="dxa" w:w="80"/>
              <w:right w:type="dxa" w:w="100"/>
            </w:tcMar>
          </w:tcPr>
          <w:p>
            <w:pPr>
              <w:jc w:val="left"/>
            </w:pPr>
            <w:r>
              <w:rPr>
                <w:b w:val="false"/>
                <w:bCs w:val="false"/>
                <w:color w:val="222222"/>
                <w:sz w:val="20"/>
                <w:szCs w:val="20"/>
              </w:rPr>
              <w:t xml:space="preserve">Total de horas registradas como "horas adicionales" (ver numeral 5.4).</w:t>
            </w:r>
          </w:p>
        </w:tc>
      </w:tr>
    </w:tbl>
    <w:p>
      <w:pPr>
        <w:pStyle w:val="Heading2"/>
        <w:spacing w:after="120" w:before="300"/>
      </w:pPr>
      <w:r>
        <w:rPr>
          <w:b/>
          <w:bCs/>
          <w:color w:val="0A6B30"/>
          <w:sz w:val="25"/>
          <w:szCs w:val="25"/>
        </w:rPr>
        <w:t xml:space="preserve">5.2 Accesos rápidos de consulta</w:t>
      </w:r>
    </w:p>
    <w:p>
      <w:pPr>
        <w:spacing w:after="160" w:line="300"/>
      </w:pPr>
      <w:r>
        <w:rPr>
          <w:color w:val="222222"/>
          <w:sz w:val="22"/>
          <w:szCs w:val="22"/>
        </w:rPr>
        <w:t xml:space="preserve">Debajo del resumen, dos botones llevan directamente a las vistas de consulta: "Ver Matriz Académica" (calendario mensual) y "Ver Programación Detallada" (tabla). Estas vistas se explican en las secciones 6 y 7.</w:t>
      </w:r>
    </w:p>
    <w:p>
      <w:pPr>
        <w:pStyle w:val="Heading2"/>
        <w:spacing w:after="120" w:before="300"/>
      </w:pPr>
      <w:r>
        <w:rPr>
          <w:b/>
          <w:bCs/>
          <w:color w:val="0A6B30"/>
          <w:sz w:val="25"/>
          <w:szCs w:val="25"/>
        </w:rPr>
        <w:t xml:space="preserve">5.3 Formulario "Programar Horario"</w:t>
      </w:r>
    </w:p>
    <w:p>
      <w:pPr>
        <w:spacing w:after="160" w:line="300"/>
      </w:pPr>
      <w:r>
        <w:rPr>
          <w:color w:val="222222"/>
          <w:sz w:val="22"/>
          <w:szCs w:val="22"/>
        </w:rPr>
        <w:t xml:space="preserve">Este formulario (visible para admin, coordinador y programador) registra una nueva sesión de programación o, si se abre desde un horario existente, permite editarlo (el título cambia a "Editar Programación"). Está organizado en los siguientes bloques:</w:t>
      </w:r>
    </w:p>
    <w:p>
      <w:pPr>
        <w:pStyle w:val="Heading3"/>
        <w:spacing w:after="100" w:before="220"/>
      </w:pPr>
      <w:r>
        <w:rPr>
          <w:b/>
          <w:bCs/>
          <w:color w:val="44546A"/>
          <w:sz w:val="22"/>
          <w:szCs w:val="22"/>
        </w:rPr>
        <w:t xml:space="preserve">a) Bloque "Horario"</w:t>
      </w:r>
    </w:p>
    <w:p>
      <w:pPr>
        <w:pStyle w:val="ListParagraph"/>
        <w:numPr>
          <w:ilvl w:val="0"/>
          <w:numId w:val="2"/>
        </w:numPr>
        <w:spacing w:after="90" w:line="280"/>
      </w:pPr>
      <w:r>
        <w:rPr>
          <w:color w:val="222222"/>
          <w:sz w:val="22"/>
          <w:szCs w:val="22"/>
        </w:rPr>
        <w:t xml:space="preserve">Año del horario y Trimestre del horario (I a IV): obligatorios. Definen el periodo calendario oficial al que pertenece la sesión (no es el trimestre curricular de la ficha).</w:t>
      </w:r>
    </w:p>
    <w:p>
      <w:pPr>
        <w:pStyle w:val="ListParagraph"/>
        <w:numPr>
          <w:ilvl w:val="0"/>
          <w:numId w:val="2"/>
        </w:numPr>
        <w:spacing w:after="90" w:line="280"/>
      </w:pPr>
      <w:r>
        <w:rPr>
          <w:color w:val="222222"/>
          <w:sz w:val="22"/>
          <w:szCs w:val="22"/>
        </w:rPr>
        <w:t xml:space="preserve">Modo de fechas: puede programar un único día ("Fecha programada") o un rango de fechas ("Fecha inicio del evento" / "Fecha fin del evento") combinado con una selección de días de la semana ("Días a programar": lunes a domingo). En modo rango, el sistema genera automáticamente una sesión por cada día de la semana seleccionado que caiga dentro del rango de fechas.</w:t>
      </w:r>
    </w:p>
    <w:p>
      <w:pPr>
        <w:pStyle w:val="ListParagraph"/>
        <w:numPr>
          <w:ilvl w:val="0"/>
          <w:numId w:val="2"/>
        </w:numPr>
        <w:spacing w:after="90" w:line="280"/>
      </w:pPr>
      <w:r>
        <w:rPr>
          <w:color w:val="222222"/>
          <w:sz w:val="22"/>
          <w:szCs w:val="22"/>
        </w:rPr>
        <w:t xml:space="preserve">Casilla "Programar horas adicionales": actívela para registrar horas que no corresponden a una sesión de calendario (no se dibujan en la Matriz académica ni en el detalle por día), pero sí se suman a la carga horaria del instructor. Al activarla, el formulario pide el Mes y una Justificación (por ejemplo: complementarias, atención a aprendices, alistamiento) en lugar de ficha, ambiente y bloque horario.</w:t>
      </w:r>
    </w:p>
    <w:p>
      <w:pPr>
        <w:pStyle w:val="Heading3"/>
        <w:spacing w:after="100" w:before="220"/>
      </w:pPr>
      <w:r>
        <w:rPr>
          <w:b/>
          <w:bCs/>
          <w:color w:val="44546A"/>
          <w:sz w:val="22"/>
          <w:szCs w:val="22"/>
        </w:rPr>
        <w:t xml:space="preserve">b) Bloque "Datos académicos" (no aplica si es horas adicionales)</w:t>
      </w:r>
    </w:p>
    <w:p>
      <w:pPr>
        <w:pStyle w:val="ListParagraph"/>
        <w:numPr>
          <w:ilvl w:val="0"/>
          <w:numId w:val="2"/>
        </w:numPr>
        <w:spacing w:after="90" w:line="280"/>
      </w:pPr>
      <w:r>
        <w:rPr>
          <w:color w:val="222222"/>
          <w:sz w:val="22"/>
          <w:szCs w:val="22"/>
        </w:rPr>
        <w:t xml:space="preserve">Ficha / Grupo: selección con buscador. Al elegir la ficha, el sistema detecta automáticamente su programa de formación.</w:t>
      </w:r>
    </w:p>
    <w:p>
      <w:pPr>
        <w:pStyle w:val="ListParagraph"/>
        <w:numPr>
          <w:ilvl w:val="0"/>
          <w:numId w:val="2"/>
        </w:numPr>
        <w:spacing w:after="90" w:line="280"/>
      </w:pPr>
      <w:r>
        <w:rPr>
          <w:color w:val="222222"/>
          <w:sz w:val="22"/>
          <w:szCs w:val="22"/>
        </w:rPr>
        <w:t xml:space="preserve">Programa de Formación: se autocompleta según la ficha, pero puede ajustarse manualmente; filtra las opciones de RAP disponibles.</w:t>
      </w:r>
    </w:p>
    <w:p>
      <w:pPr>
        <w:pStyle w:val="ListParagraph"/>
        <w:numPr>
          <w:ilvl w:val="0"/>
          <w:numId w:val="2"/>
        </w:numPr>
        <w:spacing w:after="90" w:line="280"/>
      </w:pPr>
      <w:r>
        <w:rPr>
          <w:color w:val="222222"/>
          <w:sz w:val="22"/>
          <w:szCs w:val="22"/>
        </w:rPr>
        <w:t xml:space="preserve">Resultado de Aprendizaje (RAP): selección obligatoria, con buscador por código o descripción.</w:t>
      </w:r>
    </w:p>
    <w:p>
      <w:pPr>
        <w:pStyle w:val="ListParagraph"/>
        <w:numPr>
          <w:ilvl w:val="0"/>
          <w:numId w:val="2"/>
        </w:numPr>
        <w:spacing w:after="90" w:line="280"/>
      </w:pPr>
      <w:r>
        <w:rPr>
          <w:color w:val="222222"/>
          <w:sz w:val="22"/>
          <w:szCs w:val="22"/>
        </w:rPr>
        <w:t xml:space="preserve">Información del RAP seleccionado: al elegir un RAP asociado a un programa, el sistema muestra el programa, el trimestre y el tipo de oferta, además de las temáticas asociadas a ese RAP (cargadas previamente por carga masiva). Puede elegir una temática de la lista, dejarla en "Sin temática", o —si el RAP no tiene temáticas importadas— escribir una "Temática manual" de forma libre.</w:t>
      </w:r>
    </w:p>
    <w:p>
      <w:pPr>
        <w:pStyle w:val="ListParagraph"/>
        <w:numPr>
          <w:ilvl w:val="0"/>
          <w:numId w:val="2"/>
        </w:numPr>
        <w:spacing w:after="90" w:line="280"/>
      </w:pPr>
      <w:r>
        <w:rPr>
          <w:color w:val="222222"/>
          <w:sz w:val="22"/>
          <w:szCs w:val="22"/>
        </w:rPr>
        <w:t xml:space="preserve">Competencia Asociada: se autocompleta según el RAP elegido; también puede ajustarse manualmente.</w:t>
      </w:r>
    </w:p>
    <w:p>
      <w:pPr>
        <w:pStyle w:val="Heading3"/>
        <w:spacing w:after="100" w:before="220"/>
      </w:pPr>
      <w:r>
        <w:rPr>
          <w:b/>
          <w:bCs/>
          <w:color w:val="44546A"/>
          <w:sz w:val="22"/>
          <w:szCs w:val="22"/>
        </w:rPr>
        <w:t xml:space="preserve">c) Bloque "Asignación"</w:t>
      </w:r>
    </w:p>
    <w:p>
      <w:pPr>
        <w:pStyle w:val="ListParagraph"/>
        <w:numPr>
          <w:ilvl w:val="0"/>
          <w:numId w:val="2"/>
        </w:numPr>
        <w:spacing w:after="90" w:line="280"/>
      </w:pPr>
      <w:r>
        <w:rPr>
          <w:color w:val="222222"/>
          <w:sz w:val="22"/>
          <w:szCs w:val="22"/>
        </w:rPr>
        <w:t xml:space="preserve">Instructor: selección obligatoria con buscador.</w:t>
      </w:r>
    </w:p>
    <w:p>
      <w:pPr>
        <w:pStyle w:val="ListParagraph"/>
        <w:numPr>
          <w:ilvl w:val="0"/>
          <w:numId w:val="2"/>
        </w:numPr>
        <w:spacing w:after="90" w:line="280"/>
      </w:pPr>
      <w:r>
        <w:rPr>
          <w:color w:val="222222"/>
          <w:sz w:val="22"/>
          <w:szCs w:val="22"/>
        </w:rPr>
        <w:t xml:space="preserve">Ambiente: selección obligatoria con buscador (no aplica si es horas adicionales).</w:t>
      </w:r>
    </w:p>
    <w:p>
      <w:pPr>
        <w:pStyle w:val="Heading3"/>
        <w:spacing w:after="100" w:before="220"/>
      </w:pPr>
      <w:r>
        <w:rPr>
          <w:b/>
          <w:bCs/>
          <w:color w:val="44546A"/>
          <w:sz w:val="22"/>
          <w:szCs w:val="22"/>
        </w:rPr>
        <w:t xml:space="preserve">d) Bloque "Bloque y duración"</w:t>
      </w:r>
    </w:p>
    <w:p>
      <w:pPr>
        <w:pStyle w:val="ListParagraph"/>
        <w:numPr>
          <w:ilvl w:val="0"/>
          <w:numId w:val="2"/>
        </w:numPr>
        <w:spacing w:after="90" w:line="280"/>
      </w:pPr>
      <w:r>
        <w:rPr>
          <w:color w:val="222222"/>
          <w:sz w:val="22"/>
          <w:szCs w:val="22"/>
        </w:rPr>
        <w:t xml:space="preserve">Bloque Horario Institucional: opcional; si se elige uno de los bloques configurados en Datos maestros, el sistema completa automáticamente la hora de inicio y fin. También puede dejarlo en "Carga manual / Sin bloque" y escribir la hora de Inicio y Fin directamente.</w:t>
      </w:r>
    </w:p>
    <w:p>
      <w:pPr>
        <w:pStyle w:val="ListParagraph"/>
        <w:numPr>
          <w:ilvl w:val="0"/>
          <w:numId w:val="2"/>
        </w:numPr>
        <w:spacing w:after="90" w:line="280"/>
      </w:pPr>
      <w:r>
        <w:rPr>
          <w:color w:val="222222"/>
          <w:sz w:val="22"/>
          <w:szCs w:val="22"/>
        </w:rPr>
        <w:t xml:space="preserve">Duración: se calcula automáticamente a partir de la hora de inicio y fin.</w:t>
      </w:r>
    </w:p>
    <w:p>
      <w:pPr>
        <w:pStyle w:val="Heading3"/>
        <w:spacing w:after="100" w:before="220"/>
      </w:pPr>
      <w:r>
        <w:rPr>
          <w:b/>
          <w:bCs/>
          <w:color w:val="44546A"/>
          <w:sz w:val="22"/>
          <w:szCs w:val="22"/>
        </w:rPr>
        <w:t xml:space="preserve">e) Observaciones</w:t>
      </w:r>
    </w:p>
    <w:p>
      <w:pPr>
        <w:pStyle w:val="ListParagraph"/>
        <w:numPr>
          <w:ilvl w:val="0"/>
          <w:numId w:val="2"/>
        </w:numPr>
        <w:spacing w:after="90" w:line="280"/>
      </w:pPr>
      <w:r>
        <w:rPr>
          <w:color w:val="222222"/>
          <w:sz w:val="22"/>
          <w:szCs w:val="22"/>
        </w:rPr>
        <w:t xml:space="preserve">Campo de texto libre para registrar notas sobre la sesión programada.</w:t>
      </w:r>
    </w:p>
    <w:p>
      <w:pPr>
        <w:pStyle w:val="Heading2"/>
        <w:spacing w:after="120" w:before="300"/>
      </w:pPr>
      <w:r>
        <w:rPr>
          <w:b/>
          <w:bCs/>
          <w:color w:val="0A6B30"/>
          <w:sz w:val="25"/>
          <w:szCs w:val="25"/>
        </w:rPr>
        <w:t xml:space="preserve">5.4 Validación al guardar</w:t>
      </w:r>
    </w:p>
    <w:p>
      <w:pPr>
        <w:spacing w:after="160" w:line="300"/>
      </w:pPr>
      <w:r>
        <w:rPr>
          <w:color w:val="222222"/>
          <w:sz w:val="22"/>
          <w:szCs w:val="22"/>
        </w:rPr>
        <w:t xml:space="preserve">Al enviar el formulario, el sistema ejecuta automáticamente todas las validaciones de negocio (ver sección 12) antes de guardar. El resultado se muestra de tres formas posibles:</w:t>
      </w:r>
    </w:p>
    <w:p>
      <w:pPr>
        <w:pStyle w:val="ListParagraph"/>
        <w:numPr>
          <w:ilvl w:val="0"/>
          <w:numId w:val="3"/>
        </w:numPr>
        <w:spacing w:after="90" w:line="280"/>
      </w:pPr>
      <w:r>
        <w:rPr>
          <w:color w:val="222222"/>
          <w:sz w:val="22"/>
          <w:szCs w:val="22"/>
        </w:rPr>
        <w:t xml:space="preserve">Válido: la sesión se guarda sin observaciones.</w:t>
      </w:r>
    </w:p>
    <w:p>
      <w:pPr>
        <w:pStyle w:val="ListParagraph"/>
        <w:numPr>
          <w:ilvl w:val="0"/>
          <w:numId w:val="3"/>
        </w:numPr>
        <w:spacing w:after="90" w:line="280"/>
      </w:pPr>
      <w:r>
        <w:rPr>
          <w:color w:val="222222"/>
          <w:sz w:val="22"/>
          <w:szCs w:val="22"/>
        </w:rPr>
        <w:t xml:space="preserve">Válido con advertencias: la sesión se guarda, pero queda marcada como "Advertencia" y el sistema conserva el detalle de la situación (por ejemplo, capacidad de ambiente insuficiente o contratista con horas por fuera del rango esperado). Estas advertencias pueden consultarse después desde el botón "Ver advertencias" en la Programación detallada o en la Matriz académica.</w:t>
      </w:r>
    </w:p>
    <w:p>
      <w:pPr>
        <w:pStyle w:val="ListParagraph"/>
        <w:numPr>
          <w:ilvl w:val="0"/>
          <w:numId w:val="3"/>
        </w:numPr>
        <w:spacing w:after="90" w:line="280"/>
      </w:pPr>
      <w:r>
        <w:rPr>
          <w:color w:val="222222"/>
          <w:sz w:val="22"/>
          <w:szCs w:val="22"/>
        </w:rPr>
        <w:t xml:space="preserve">Bloqueado: aparece una ventana emergente de "Alerta bloqueante" que impide guardar y detalla cada regla incumplida (por ejemplo, un cruce de horario). Debe corregir el formulario antes de volver a intentarlo.</w:t>
      </w:r>
    </w:p>
    <w:p>
      <w:pPr>
        <w:spacing w:after="160" w:line="300"/>
      </w:pPr>
      <w:r>
        <w:rPr>
          <w:color w:val="222222"/>
          <w:sz w:val="22"/>
          <w:szCs w:val="22"/>
        </w:rPr>
        <w:t xml:space="preserve">Cuando programa un rango de fechas con varios días de la semana, el sistema procesa cada fecha resultante de forma independiente: guarda las que sí cumplen las reglas y, al final, informa cuáles fechas no pudieron programarse por incumplir alguna regla bloqueante.</w:t>
      </w:r>
    </w:p>
    <w:p>
      <w:pPr>
        <w:pStyle w:val="Heading2"/>
        <w:spacing w:after="120" w:before="300"/>
      </w:pPr>
      <w:r>
        <w:rPr>
          <w:b/>
          <w:bCs/>
          <w:color w:val="0A6B30"/>
          <w:sz w:val="25"/>
          <w:szCs w:val="25"/>
        </w:rPr>
        <w:t xml:space="preserve">5.5 Editar y eliminar horarios</w:t>
      </w:r>
    </w:p>
    <w:p>
      <w:pPr>
        <w:spacing w:after="160" w:line="300"/>
      </w:pPr>
      <w:r>
        <w:rPr>
          <w:color w:val="222222"/>
          <w:sz w:val="22"/>
          <w:szCs w:val="22"/>
        </w:rPr>
        <w:t xml:space="preserve">Desde los paneles de detalle (tarjetas de resumen, Matriz académica o Programación detallada) puede abrir una sesión ya programada. Los usuarios con rol admin o coordinador pueden eliminarla; al eliminar un horario también se eliminan sus validaciones y registros relacionados, por lo que el sistema siempre pide confirmación antes de completar la acción.</w:t>
      </w:r>
    </w:p>
    <w:p>
      <w:pPr>
        <w:pStyle w:val="Heading1"/>
        <w:pBdr>
          <w:bottom w:val="single" w:color="0D8A3E" w:sz="8" w:space="4"/>
        </w:pBdr>
        <w:spacing w:after="200" w:before="400"/>
      </w:pPr>
      <w:r>
        <w:rPr>
          <w:b/>
          <w:bCs/>
          <w:color w:val="0A6B30"/>
          <w:sz w:val="30"/>
          <w:szCs w:val="30"/>
        </w:rPr>
        <w:t xml:space="preserve">6. Matriz académica (vista calendario)</w:t>
      </w:r>
    </w:p>
    <w:p>
      <w:pPr>
        <w:spacing w:after="160" w:line="300"/>
      </w:pPr>
      <w:r>
        <w:rPr>
          <w:color w:val="222222"/>
          <w:sz w:val="22"/>
          <w:szCs w:val="22"/>
        </w:rPr>
        <w:t xml:space="preserve">Esta vista (menú "Matriz académica") presenta la programación en un calendario mensual. Es útil para tener una visión general de la carga de un instructor o una ficha durante todo un periodo.</w:t>
      </w:r>
    </w:p>
    <w:p>
      <w:pPr>
        <w:pStyle w:val="Heading2"/>
        <w:spacing w:after="120" w:before="300"/>
      </w:pPr>
      <w:r>
        <w:rPr>
          <w:b/>
          <w:bCs/>
          <w:color w:val="0A6B30"/>
          <w:sz w:val="25"/>
          <w:szCs w:val="25"/>
        </w:rPr>
        <w:t xml:space="preserve">6.1 Filtros</w:t>
      </w:r>
    </w:p>
    <w:p>
      <w:pPr>
        <w:spacing w:after="160" w:line="300"/>
      </w:pPr>
      <w:r>
        <w:rPr>
          <w:color w:val="222222"/>
          <w:sz w:val="22"/>
          <w:szCs w:val="22"/>
        </w:rPr>
        <w:t xml:space="preserve">Antes de ver información, debe indicar al menos una Ficha o un Instructor. Adicionalmente:</w:t>
      </w:r>
    </w:p>
    <w:p>
      <w:pPr>
        <w:pStyle w:val="ListParagraph"/>
        <w:numPr>
          <w:ilvl w:val="0"/>
          <w:numId w:val="2"/>
        </w:numPr>
        <w:spacing w:after="90" w:line="280"/>
      </w:pPr>
      <w:r>
        <w:rPr>
          <w:color w:val="222222"/>
          <w:sz w:val="22"/>
          <w:szCs w:val="22"/>
        </w:rPr>
        <w:t xml:space="preserve">Periodo programado: una vez elige ficha o instructor, el sistema consulta los años y trimestres en los que existe programación registrada y solo permite elegir entre esos periodos (con la cantidad de sesiones y horas de cada uno).</w:t>
      </w:r>
    </w:p>
    <w:p>
      <w:pPr>
        <w:pStyle w:val="ListParagraph"/>
        <w:numPr>
          <w:ilvl w:val="0"/>
          <w:numId w:val="2"/>
        </w:numPr>
        <w:spacing w:after="90" w:line="280"/>
      </w:pPr>
      <w:r>
        <w:rPr>
          <w:color w:val="222222"/>
          <w:sz w:val="22"/>
          <w:szCs w:val="22"/>
        </w:rPr>
        <w:t xml:space="preserve">RAP: filtro opcional adicional.</w:t>
      </w:r>
    </w:p>
    <w:p>
      <w:pPr>
        <w:pStyle w:val="ListParagraph"/>
        <w:numPr>
          <w:ilvl w:val="0"/>
          <w:numId w:val="2"/>
        </w:numPr>
        <w:spacing w:after="90" w:line="280"/>
      </w:pPr>
      <w:r>
        <w:rPr>
          <w:color w:val="222222"/>
          <w:sz w:val="22"/>
          <w:szCs w:val="22"/>
        </w:rPr>
        <w:t xml:space="preserve">Fecha inicio / Fecha fin: opcional, para acotar el rango de fechas dentro del periodo.</w:t>
      </w:r>
    </w:p>
    <w:p>
      <w:pPr>
        <w:spacing w:after="160" w:line="300"/>
      </w:pPr>
      <w:r>
        <w:rPr>
          <w:color w:val="222222"/>
          <w:sz w:val="22"/>
          <w:szCs w:val="22"/>
        </w:rPr>
        <w:t xml:space="preserve">El botón "Consultar horario" aplica los filtros; "Limpiar" los reinicia.</w:t>
      </w:r>
    </w:p>
    <w:p>
      <w:pPr>
        <w:pStyle w:val="Heading2"/>
        <w:spacing w:after="120" w:before="300"/>
      </w:pPr>
      <w:r>
        <w:rPr>
          <w:b/>
          <w:bCs/>
          <w:color w:val="0A6B30"/>
          <w:sz w:val="25"/>
          <w:szCs w:val="25"/>
        </w:rPr>
        <w:t xml:space="preserve">6.2 El calendario</w:t>
      </w:r>
    </w:p>
    <w:p>
      <w:pPr>
        <w:pStyle w:val="ListParagraph"/>
        <w:numPr>
          <w:ilvl w:val="0"/>
          <w:numId w:val="2"/>
        </w:numPr>
        <w:spacing w:after="90" w:line="280"/>
      </w:pPr>
      <w:r>
        <w:rPr>
          <w:color w:val="222222"/>
          <w:sz w:val="22"/>
          <w:szCs w:val="22"/>
        </w:rPr>
        <w:t xml:space="preserve">Se navega mes a mes con las flechas ‹ y › ubicadas junto al título del mes.</w:t>
      </w:r>
    </w:p>
    <w:p>
      <w:pPr>
        <w:pStyle w:val="ListParagraph"/>
        <w:numPr>
          <w:ilvl w:val="0"/>
          <w:numId w:val="2"/>
        </w:numPr>
        <w:spacing w:after="90" w:line="280"/>
      </w:pPr>
      <w:r>
        <w:rPr>
          <w:color w:val="222222"/>
          <w:sz w:val="22"/>
          <w:szCs w:val="22"/>
        </w:rPr>
        <w:t xml:space="preserve">Cada día muestra las sesiones programadas como pequeñas tarjetas con el horario, el código de la ficha, el trimestre y el nombre del instructor.</w:t>
      </w:r>
    </w:p>
    <w:p>
      <w:pPr>
        <w:pStyle w:val="ListParagraph"/>
        <w:numPr>
          <w:ilvl w:val="0"/>
          <w:numId w:val="2"/>
        </w:numPr>
        <w:spacing w:after="90" w:line="280"/>
      </w:pPr>
      <w:r>
        <w:rPr>
          <w:color w:val="222222"/>
          <w:sz w:val="22"/>
          <w:szCs w:val="22"/>
        </w:rPr>
        <w:t xml:space="preserve">Si su rol permite escritura, puede hacer clic sobre cualquier día del calendario (incluso uno vacío) para abrir el formulario de "Programar Horario" con la fecha, el instructor, la ficha, el RAP y el periodo ya sugeridos según los filtros activos.</w:t>
      </w:r>
    </w:p>
    <w:p>
      <w:pPr>
        <w:pStyle w:val="ListParagraph"/>
        <w:numPr>
          <w:ilvl w:val="0"/>
          <w:numId w:val="2"/>
        </w:numPr>
        <w:spacing w:after="90" w:line="280"/>
      </w:pPr>
      <w:r>
        <w:rPr>
          <w:color w:val="222222"/>
          <w:sz w:val="22"/>
          <w:szCs w:val="22"/>
        </w:rPr>
        <w:t xml:space="preserve">Al hacer clic sobre una sesión puntual se abre un panel de detalle con fecha, horario, estado, instructor, ficha, trimestre, programa, ambiente, RAP y temática. Desde allí, admin y coordinador pueden eliminar el horario.</w:t>
      </w:r>
    </w:p>
    <w:p>
      <w:pPr>
        <w:pStyle w:val="Heading2"/>
        <w:spacing w:after="120" w:before="300"/>
      </w:pPr>
      <w:r>
        <w:rPr>
          <w:b/>
          <w:bCs/>
          <w:color w:val="0A6B30"/>
          <w:sz w:val="25"/>
          <w:szCs w:val="25"/>
        </w:rPr>
        <w:t xml:space="preserve">6.3 Horas adicionales del periodo</w:t>
      </w:r>
    </w:p>
    <w:p>
      <w:pPr>
        <w:spacing w:after="160" w:line="300"/>
      </w:pPr>
      <w:r>
        <w:rPr>
          <w:color w:val="222222"/>
          <w:sz w:val="22"/>
          <w:szCs w:val="22"/>
        </w:rPr>
        <w:t xml:space="preserve">Cuando el filtro incluye un instructor y existen horas adicionales registradas en el periodo consultado, se muestra un panel aparte con el total de horas adicionales del mes y el detalle de cada una (mes y justificación), con opción de eliminarlas si su rol lo permite.</w:t>
      </w:r>
    </w:p>
    <w:p>
      <w:pPr>
        <w:pStyle w:val="Heading1"/>
        <w:pBdr>
          <w:bottom w:val="single" w:color="0D8A3E" w:sz="8" w:space="4"/>
        </w:pBdr>
        <w:spacing w:after="200" w:before="400"/>
      </w:pPr>
      <w:r>
        <w:rPr>
          <w:b/>
          <w:bCs/>
          <w:color w:val="0A6B30"/>
          <w:sz w:val="30"/>
          <w:szCs w:val="30"/>
        </w:rPr>
        <w:t xml:space="preserve">7. Programación detallada (vista tabla)</w:t>
      </w:r>
    </w:p>
    <w:p>
      <w:pPr>
        <w:spacing w:after="160" w:line="300"/>
      </w:pPr>
      <w:r>
        <w:rPr>
          <w:color w:val="222222"/>
          <w:sz w:val="22"/>
          <w:szCs w:val="22"/>
        </w:rPr>
        <w:t xml:space="preserve">Esta vista (menú "Programación detallada") muestra la misma información que la Matriz académica, pero en formato de tabla, sesión por sesión, con todas las columnas visibles a la vez.</w:t>
      </w:r>
    </w:p>
    <w:p>
      <w:pPr>
        <w:spacing w:after="160" w:line="300"/>
      </w:pPr>
      <w:r>
        <w:rPr>
          <w:color w:val="222222"/>
          <w:sz w:val="22"/>
          <w:szCs w:val="22"/>
        </w:rPr>
        <w:t xml:space="preserve">Utiliza el mismo panel de filtros descrito en el numeral 6.1 (ficha o instructor obligatorios, más periodo, RAP y rango de fechas opcionales).</w:t>
      </w:r>
    </w:p>
    <w:p>
      <w:pPr>
        <w:pStyle w:val="Heading2"/>
        <w:spacing w:after="120" w:before="300"/>
      </w:pPr>
      <w:r>
        <w:rPr>
          <w:b/>
          <w:bCs/>
          <w:color w:val="0A6B30"/>
          <w:sz w:val="25"/>
          <w:szCs w:val="25"/>
        </w:rPr>
        <w:t xml:space="preserve">Columnas de la tabla</w:t>
      </w:r>
    </w:p>
    <w:p>
      <w:pPr>
        <w:spacing w:after="160" w:line="300"/>
      </w:pPr>
      <w:r>
        <w:rPr>
          <w:color w:val="222222"/>
          <w:sz w:val="22"/>
          <w:szCs w:val="22"/>
        </w:rPr>
        <w:t xml:space="preserve">Día programado, Periodo (año y trimestre), Horario, Horas, Instructor, Ficha, Trimestre, Programa, RAP, Temática, Ambiente, Estado y Advertencias.</w:t>
      </w:r>
    </w:p>
    <w:p>
      <w:pPr>
        <w:pStyle w:val="Heading2"/>
        <w:spacing w:after="120" w:before="300"/>
      </w:pPr>
      <w:r>
        <w:rPr>
          <w:b/>
          <w:bCs/>
          <w:color w:val="0A6B30"/>
          <w:sz w:val="25"/>
          <w:szCs w:val="25"/>
        </w:rPr>
        <w:t xml:space="preserve">Advertencias y estados</w:t>
      </w:r>
    </w:p>
    <w:p>
      <w:pPr>
        <w:spacing w:after="160" w:line="300"/>
      </w:pPr>
      <w:r>
        <w:rPr>
          <w:color w:val="222222"/>
          <w:sz w:val="22"/>
          <w:szCs w:val="22"/>
        </w:rPr>
        <w:t xml:space="preserve">La columna "Estado" muestra si la sesión quedó Válida, con Advertencia, Bloqueada, Cancelada o en Borrador. Cuando el estado es "Advertencia", la columna "Advertencias" incluye un botón "Ver advertencias" que abre una ventana con el detalle de cada regla no bloqueante que se activó (por ejemplo, capacidad de ambiente insuficiente), incluyendo su severidad y el mensaje explicativo.</w:t>
      </w:r>
    </w:p>
    <w:p>
      <w:pPr>
        <w:pBdr>
          <w:left w:val="single" w:color="0D8A3E" w:sz="24" w:space="8"/>
        </w:pBdr>
        <w:shd w:fill="EAF4EE" w:val="clear"/>
        <w:spacing w:after="200" w:before="100"/>
        <w:ind w:left="120"/>
      </w:pPr>
      <w:r>
        <w:rPr>
          <w:b/>
          <w:bCs/>
          <w:color w:val="0A6B30"/>
          <w:sz w:val="21"/>
          <w:szCs w:val="21"/>
        </w:rPr>
        <w:t xml:space="preserve">Nota: </w:t>
      </w:r>
      <w:r>
        <w:rPr>
          <w:i/>
          <w:iCs/>
          <w:color w:val="222222"/>
          <w:sz w:val="21"/>
          <w:szCs w:val="21"/>
        </w:rPr>
        <w:t xml:space="preserve">Cuando existen varias sesiones con advertencia para el mismo instructor y ficha, la tabla muestra únicamente la más reciente marcada como "Advertencia" para evitar duplicados visuales; el resto de sesiones válidas se listan con normalidad.</w:t>
      </w:r>
    </w:p>
    <w:p>
      <w:pPr>
        <w:pStyle w:val="Heading2"/>
        <w:spacing w:after="120" w:before="300"/>
      </w:pPr>
      <w:r>
        <w:rPr>
          <w:b/>
          <w:bCs/>
          <w:color w:val="0A6B30"/>
          <w:sz w:val="25"/>
          <w:szCs w:val="25"/>
        </w:rPr>
        <w:t xml:space="preserve">Eliminar un horario</w:t>
      </w:r>
    </w:p>
    <w:p>
      <w:pPr>
        <w:spacing w:after="160" w:line="300"/>
      </w:pPr>
      <w:r>
        <w:rPr>
          <w:color w:val="222222"/>
          <w:sz w:val="22"/>
          <w:szCs w:val="22"/>
        </w:rPr>
        <w:t xml:space="preserve">Los usuarios con rol admin o coordinador ven una columna "Acciones" con el botón "Eliminar", que borra el horario junto con sus validaciones y excepciones asociadas, previa confirmación.</w:t>
      </w:r>
    </w:p>
    <w:p>
      <w:pPr>
        <w:pStyle w:val="Heading1"/>
        <w:pBdr>
          <w:bottom w:val="single" w:color="0D8A3E" w:sz="8" w:space="4"/>
        </w:pBdr>
        <w:spacing w:after="200" w:before="400"/>
      </w:pPr>
      <w:r>
        <w:rPr>
          <w:b/>
          <w:bCs/>
          <w:color w:val="0A6B30"/>
          <w:sz w:val="30"/>
          <w:szCs w:val="30"/>
        </w:rPr>
        <w:t xml:space="preserve">8. Validación manual</w:t>
      </w:r>
    </w:p>
    <w:p>
      <w:pPr>
        <w:spacing w:after="160" w:line="300"/>
      </w:pPr>
      <w:r>
        <w:rPr>
          <w:color w:val="222222"/>
          <w:sz w:val="22"/>
          <w:szCs w:val="22"/>
        </w:rPr>
        <w:t xml:space="preserve">Esta pantalla (menú "Validación manual", visible para admin, coordinador y programador) permite probar el motor de reglas de negocio de forma independiente, sin guardar ningún horario. Es útil para verificar cómo reacciona el sistema ante una combinación específica de datos antes de programarla de verdad, o para fines de soporte y capacitación.</w:t>
      </w:r>
    </w:p>
    <w:p>
      <w:pPr>
        <w:spacing w:after="160" w:line="300"/>
      </w:pPr>
      <w:r>
        <w:rPr>
          <w:color w:val="222222"/>
          <w:sz w:val="22"/>
          <w:szCs w:val="22"/>
        </w:rPr>
        <w:t xml:space="preserve">El formulario solicita los mismos datos de una programación (instructor, ficha, ambiente, RAP, fecha, horas, tipo de vinculación, horas semanales acumuladas, aprendices, capacidad del ambiente, tipo de ambiente y el estado activo/inactivo de instructor, ficha y ambiente) y, al enviarlo, muestra el resultado de cada regla evaluada: válida, con advertencia o bloqueante, junto con el mensaje correspondiente.</w:t>
      </w:r>
    </w:p>
    <w:p>
      <w:pPr>
        <w:pBdr>
          <w:left w:val="single" w:color="0D8A3E" w:sz="24" w:space="8"/>
        </w:pBdr>
        <w:shd w:fill="EAF4EE" w:val="clear"/>
        <w:spacing w:after="200" w:before="100"/>
        <w:ind w:left="120"/>
      </w:pPr>
      <w:r>
        <w:rPr>
          <w:b/>
          <w:bCs/>
          <w:color w:val="0A6B30"/>
          <w:sz w:val="21"/>
          <w:szCs w:val="21"/>
        </w:rPr>
        <w:t xml:space="preserve">Nota: </w:t>
      </w:r>
      <w:r>
        <w:rPr>
          <w:i/>
          <w:iCs/>
          <w:color w:val="222222"/>
          <w:sz w:val="21"/>
          <w:szCs w:val="21"/>
        </w:rPr>
        <w:t xml:space="preserve">Esta pantalla no crea ni modifica registros de programación; solo evalúa las reglas sobre los datos que usted escriba manualmente.</w:t>
      </w:r>
    </w:p>
    <w:p>
      <w:pPr>
        <w:pStyle w:val="Heading1"/>
        <w:pBdr>
          <w:bottom w:val="single" w:color="0D8A3E" w:sz="8" w:space="4"/>
        </w:pBdr>
        <w:spacing w:after="200" w:before="400"/>
      </w:pPr>
      <w:r>
        <w:rPr>
          <w:b/>
          <w:bCs/>
          <w:color w:val="0A6B30"/>
          <w:sz w:val="30"/>
          <w:szCs w:val="30"/>
        </w:rPr>
        <w:t xml:space="preserve">9. Carga masiva (Excel / CSV)</w:t>
      </w:r>
    </w:p>
    <w:p>
      <w:pPr>
        <w:spacing w:after="160" w:line="300"/>
      </w:pPr>
      <w:r>
        <w:rPr>
          <w:color w:val="222222"/>
          <w:sz w:val="22"/>
          <w:szCs w:val="22"/>
        </w:rPr>
        <w:t xml:space="preserve">Esta pantalla (menú "Carga masiva", visible para admin, coordinador y programador) permite importar información desde un archivo .xlsx en dos pasos: primero se analiza el archivo (vista previa) y luego se confirma la importación definitiva.</w:t>
      </w:r>
    </w:p>
    <w:p>
      <w:pPr>
        <w:pStyle w:val="Heading2"/>
        <w:spacing w:after="120" w:before="300"/>
      </w:pPr>
      <w:r>
        <w:rPr>
          <w:b/>
          <w:bCs/>
          <w:color w:val="0A6B30"/>
          <w:sz w:val="25"/>
          <w:szCs w:val="25"/>
        </w:rPr>
        <w:t xml:space="preserve">9.1 Tipos de carga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Tipo de carga</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Para qué sirve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Datos maestros normalizados</w:t>
            </w:r>
          </w:p>
        </w:tc>
        <w:tc>
          <w:tcPr>
            <w:tcW w:type="dxa" w:w="6300"/>
            <w:tcMar>
              <w:top w:type="dxa" w:w="80"/>
              <w:left w:type="dxa" w:w="100"/>
              <w:bottom w:type="dxa" w:w="80"/>
              <w:right w:type="dxa" w:w="100"/>
            </w:tcMar>
          </w:tcPr>
          <w:p>
            <w:pPr>
              <w:jc w:val="left"/>
            </w:pPr>
            <w:r>
              <w:rPr>
                <w:b w:val="false"/>
                <w:bCs w:val="false"/>
                <w:color w:val="222222"/>
                <w:sz w:val="20"/>
                <w:szCs w:val="20"/>
              </w:rPr>
              <w:t xml:space="preserve">Carga el archivo institucional SEMAFOROS_NORMALIZADO_SCHEDULE_API.xlsx con las hojas oficiales del centro (instructores y ambientes, fichas, y hojas de "semáforo" de Oferta Abierta y Cadena). A partir de las hojas de semáforo, el sistema reconstruye automáticamente la relación entre Resultados de Aprendizaje y Temáticas, agrupando por mismo contexto, mismo trimestre y mismo color de fondo de celda.</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Histórico de horarios por trimestre</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Carga un archivo con sesiones de horario ya ejecutadas en un año y trimestre específicos, indicando para cada fila: fecha, documento del instructor, ficha, ambiente, código de RAP, hora de inicio, hora de fin y duración en horas. Requiere indicar primero el Año y el Trimestre del histórico; todas las fechas del archivo deben pertenecer a ese periodo.</w:t>
            </w:r>
          </w:p>
        </w:tc>
      </w:tr>
    </w:tbl>
    <w:p>
      <w:pPr>
        <w:pStyle w:val="Heading2"/>
        <w:spacing w:after="120" w:before="300"/>
      </w:pPr>
      <w:r>
        <w:rPr>
          <w:b/>
          <w:bCs/>
          <w:color w:val="0A6B30"/>
          <w:sz w:val="25"/>
          <w:szCs w:val="25"/>
        </w:rPr>
        <w:t xml:space="preserve">9.2 Pasos para importar</w:t>
      </w:r>
    </w:p>
    <w:p>
      <w:pPr>
        <w:pStyle w:val="ListParagraph"/>
        <w:numPr>
          <w:ilvl w:val="0"/>
          <w:numId w:val="3"/>
        </w:numPr>
        <w:spacing w:after="90" w:line="280"/>
      </w:pPr>
      <w:r>
        <w:rPr>
          <w:color w:val="222222"/>
          <w:sz w:val="22"/>
          <w:szCs w:val="22"/>
        </w:rPr>
        <w:t xml:space="preserve">Seleccione el "Tipo de carga". Si es histórico, indique también el Año y el Trimestre del histórico.</w:t>
      </w:r>
    </w:p>
    <w:p>
      <w:pPr>
        <w:pStyle w:val="ListParagraph"/>
        <w:numPr>
          <w:ilvl w:val="0"/>
          <w:numId w:val="3"/>
        </w:numPr>
        <w:spacing w:after="90" w:line="280"/>
      </w:pPr>
      <w:r>
        <w:rPr>
          <w:color w:val="222222"/>
          <w:sz w:val="22"/>
          <w:szCs w:val="22"/>
        </w:rPr>
        <w:t xml:space="preserve">Seleccione el archivo .xlsx desde su computador.</w:t>
      </w:r>
    </w:p>
    <w:p>
      <w:pPr>
        <w:pStyle w:val="ListParagraph"/>
        <w:numPr>
          <w:ilvl w:val="0"/>
          <w:numId w:val="3"/>
        </w:numPr>
        <w:spacing w:after="90" w:line="280"/>
      </w:pPr>
      <w:r>
        <w:rPr>
          <w:color w:val="222222"/>
          <w:sz w:val="22"/>
          <w:szCs w:val="22"/>
        </w:rPr>
        <w:t xml:space="preserve">Haga clic en "Analizar archivo". El sistema procesa el archivo sin guardar nada todavía y muestra la Vista Previa del Análisis.</w:t>
      </w:r>
    </w:p>
    <w:p>
      <w:pPr>
        <w:pStyle w:val="ListParagraph"/>
        <w:numPr>
          <w:ilvl w:val="0"/>
          <w:numId w:val="3"/>
        </w:numPr>
        <w:spacing w:after="90" w:line="280"/>
      </w:pPr>
      <w:r>
        <w:rPr>
          <w:color w:val="222222"/>
          <w:sz w:val="22"/>
          <w:szCs w:val="22"/>
        </w:rPr>
        <w:t xml:space="preserve">Revise la vista previa: hojas detectadas, un resumen por tipo de dato con la cantidad de registros Válidos, con Advertencias y Rechazados, y el listado detallado de advertencias y errores críticos (cada uno con la hoja, la fila y el valor original que causó el problema). Puede copiar cualquiera de estos listados al portapapeles con el botón correspondiente.</w:t>
      </w:r>
    </w:p>
    <w:p>
      <w:pPr>
        <w:pStyle w:val="ListParagraph"/>
        <w:numPr>
          <w:ilvl w:val="0"/>
          <w:numId w:val="3"/>
        </w:numPr>
        <w:spacing w:after="90" w:line="280"/>
      </w:pPr>
      <w:r>
        <w:rPr>
          <w:color w:val="222222"/>
          <w:sz w:val="22"/>
          <w:szCs w:val="22"/>
        </w:rPr>
        <w:t xml:space="preserve">Si el archivo no tiene errores críticos, haga clic en "Confirmar Importación" para guardar los datos de forma definitiva. Si el archivo sí contiene errores críticos, la importación queda bloqueada hasta corregir el archivo original y volver a analizarlo.</w:t>
      </w:r>
    </w:p>
    <w:p>
      <w:pPr>
        <w:pStyle w:val="ListParagraph"/>
        <w:numPr>
          <w:ilvl w:val="0"/>
          <w:numId w:val="3"/>
        </w:numPr>
        <w:spacing w:after="90" w:line="280"/>
      </w:pPr>
      <w:r>
        <w:rPr>
          <w:color w:val="222222"/>
          <w:sz w:val="22"/>
          <w:szCs w:val="22"/>
        </w:rPr>
        <w:t xml:space="preserve">Al confirmar, el sistema muestra el Resultado de la Importación: el estado final (Completado o Completado con advertencias) y el detalle de registros Creados y Actualizados por cada tipo de dato.</w:t>
      </w:r>
    </w:p>
    <w:p>
      <w:pPr>
        <w:pStyle w:val="Heading2"/>
        <w:spacing w:after="120" w:before="300"/>
      </w:pPr>
      <w:r>
        <w:rPr>
          <w:b/>
          <w:bCs/>
          <w:color w:val="0A6B30"/>
          <w:sz w:val="25"/>
          <w:szCs w:val="25"/>
        </w:rPr>
        <w:t xml:space="preserve">9.3 Validaciones que aplica el importador</w:t>
      </w:r>
    </w:p>
    <w:p>
      <w:pPr>
        <w:pStyle w:val="ListParagraph"/>
        <w:numPr>
          <w:ilvl w:val="0"/>
          <w:numId w:val="2"/>
        </w:numPr>
        <w:spacing w:after="90" w:line="280"/>
      </w:pPr>
      <w:r>
        <w:rPr>
          <w:color w:val="222222"/>
          <w:sz w:val="22"/>
          <w:szCs w:val="22"/>
        </w:rPr>
        <w:t xml:space="preserve">Campos obligatorios completos.</w:t>
      </w:r>
    </w:p>
    <w:p>
      <w:pPr>
        <w:pStyle w:val="ListParagraph"/>
        <w:numPr>
          <w:ilvl w:val="0"/>
          <w:numId w:val="2"/>
        </w:numPr>
        <w:spacing w:after="90" w:line="280"/>
      </w:pPr>
      <w:r>
        <w:rPr>
          <w:color w:val="222222"/>
          <w:sz w:val="22"/>
          <w:szCs w:val="22"/>
        </w:rPr>
        <w:t xml:space="preserve">Registros duplicados.</w:t>
      </w:r>
    </w:p>
    <w:p>
      <w:pPr>
        <w:pStyle w:val="ListParagraph"/>
        <w:numPr>
          <w:ilvl w:val="0"/>
          <w:numId w:val="2"/>
        </w:numPr>
        <w:spacing w:after="90" w:line="280"/>
      </w:pPr>
      <w:r>
        <w:rPr>
          <w:color w:val="222222"/>
          <w:sz w:val="22"/>
          <w:szCs w:val="22"/>
        </w:rPr>
        <w:t xml:space="preserve">Formato correcto de fechas y horas.</w:t>
      </w:r>
    </w:p>
    <w:p>
      <w:pPr>
        <w:pStyle w:val="ListParagraph"/>
        <w:numPr>
          <w:ilvl w:val="0"/>
          <w:numId w:val="2"/>
        </w:numPr>
        <w:spacing w:after="90" w:line="280"/>
      </w:pPr>
      <w:r>
        <w:rPr>
          <w:color w:val="222222"/>
          <w:sz w:val="22"/>
          <w:szCs w:val="22"/>
        </w:rPr>
        <w:t xml:space="preserve">Relaciones existentes entre los datos (por ejemplo, que la ficha, el instructor o el RAP referenciados existan en el sistema).</w:t>
      </w:r>
    </w:p>
    <w:p>
      <w:pPr>
        <w:pBdr>
          <w:left w:val="single" w:color="0D8A3E" w:sz="24" w:space="8"/>
        </w:pBdr>
        <w:shd w:fill="EAF4EE" w:val="clear"/>
        <w:spacing w:after="200" w:before="100"/>
        <w:ind w:left="120"/>
      </w:pPr>
      <w:r>
        <w:rPr>
          <w:b/>
          <w:bCs/>
          <w:color w:val="0A6B30"/>
          <w:sz w:val="21"/>
          <w:szCs w:val="21"/>
        </w:rPr>
        <w:t xml:space="preserve">Nota: </w:t>
      </w:r>
      <w:r>
        <w:rPr>
          <w:i/>
          <w:iCs/>
          <w:color w:val="222222"/>
          <w:sz w:val="21"/>
          <w:szCs w:val="21"/>
        </w:rPr>
        <w:t xml:space="preserve">La importación funciona en modo "upsert": si un registro ya existe, se actualiza; si no existe, se crea. Los registros rechazados no se guardan y quedan detallados en la lista de errores para que pueda corregir el archivo de origen.</w:t>
      </w:r>
    </w:p>
    <w:p>
      <w:pPr>
        <w:pStyle w:val="Heading1"/>
        <w:pBdr>
          <w:bottom w:val="single" w:color="0D8A3E" w:sz="8" w:space="4"/>
        </w:pBdr>
        <w:spacing w:after="200" w:before="400"/>
      </w:pPr>
      <w:r>
        <w:rPr>
          <w:b/>
          <w:bCs/>
          <w:color w:val="0A6B30"/>
          <w:sz w:val="30"/>
          <w:szCs w:val="30"/>
        </w:rPr>
        <w:t xml:space="preserve">10. Datos maestros</w:t>
      </w:r>
    </w:p>
    <w:p>
      <w:pPr>
        <w:spacing w:after="160" w:line="300"/>
      </w:pPr>
      <w:r>
        <w:rPr>
          <w:color w:val="222222"/>
          <w:sz w:val="22"/>
          <w:szCs w:val="22"/>
        </w:rPr>
        <w:t xml:space="preserve">El menú "Datos maestros" agrupa ocho catálogos base que alimentan la programación de horarios. Todas estas pantallas comparten el mismo comportamiento general, descrito a continuación, y luego se detallan los campos propios de cada catálogo.</w:t>
      </w:r>
    </w:p>
    <w:p>
      <w:pPr>
        <w:pStyle w:val="Heading2"/>
        <w:spacing w:after="120" w:before="300"/>
      </w:pPr>
      <w:r>
        <w:rPr>
          <w:b/>
          <w:bCs/>
          <w:color w:val="0A6B30"/>
          <w:sz w:val="25"/>
          <w:szCs w:val="25"/>
        </w:rPr>
        <w:t xml:space="preserve">10.1 Comportamiento común a todos los catálogos</w:t>
      </w:r>
    </w:p>
    <w:p>
      <w:pPr>
        <w:pStyle w:val="ListParagraph"/>
        <w:numPr>
          <w:ilvl w:val="0"/>
          <w:numId w:val="2"/>
        </w:numPr>
        <w:spacing w:after="90" w:line="280"/>
      </w:pPr>
      <w:r>
        <w:rPr>
          <w:color w:val="222222"/>
          <w:sz w:val="22"/>
          <w:szCs w:val="22"/>
        </w:rPr>
        <w:t xml:space="preserve">Buscar: el cuadro "Buscar registros..." filtra la tabla por cualquier campo visible a medida que escribe.</w:t>
      </w:r>
    </w:p>
    <w:p>
      <w:pPr>
        <w:pStyle w:val="ListParagraph"/>
        <w:numPr>
          <w:ilvl w:val="0"/>
          <w:numId w:val="2"/>
        </w:numPr>
        <w:spacing w:after="90" w:line="280"/>
      </w:pPr>
      <w:r>
        <w:rPr>
          <w:color w:val="222222"/>
          <w:sz w:val="22"/>
          <w:szCs w:val="22"/>
        </w:rPr>
        <w:t xml:space="preserve">Nuevo Registro: abre un formulario emergente para crear un registro (visible para admin, coordinador y programador).</w:t>
      </w:r>
    </w:p>
    <w:p>
      <w:pPr>
        <w:pStyle w:val="ListParagraph"/>
        <w:numPr>
          <w:ilvl w:val="0"/>
          <w:numId w:val="2"/>
        </w:numPr>
        <w:spacing w:after="90" w:line="280"/>
      </w:pPr>
      <w:r>
        <w:rPr>
          <w:color w:val="222222"/>
          <w:sz w:val="22"/>
          <w:szCs w:val="22"/>
        </w:rPr>
        <w:t xml:space="preserve">Ver detalle: al hacer clic sobre cualquier fila de la tabla se abre una ficha de solo lectura con todos los campos del registro.</w:t>
      </w:r>
    </w:p>
    <w:p>
      <w:pPr>
        <w:pStyle w:val="ListParagraph"/>
        <w:numPr>
          <w:ilvl w:val="0"/>
          <w:numId w:val="2"/>
        </w:numPr>
        <w:spacing w:after="90" w:line="280"/>
      </w:pPr>
      <w:r>
        <w:rPr>
          <w:color w:val="222222"/>
          <w:sz w:val="22"/>
          <w:szCs w:val="22"/>
        </w:rPr>
        <w:t xml:space="preserve">Editar: abre el mismo formulario de creación, con los datos actuales, para modificarlos (visible para admin, coordinador y programador).</w:t>
      </w:r>
    </w:p>
    <w:p>
      <w:pPr>
        <w:pStyle w:val="ListParagraph"/>
        <w:numPr>
          <w:ilvl w:val="0"/>
          <w:numId w:val="2"/>
        </w:numPr>
        <w:spacing w:after="90" w:line="280"/>
      </w:pPr>
      <w:r>
        <w:rPr>
          <w:color w:val="222222"/>
          <w:sz w:val="22"/>
          <w:szCs w:val="22"/>
        </w:rPr>
        <w:t xml:space="preserve">Eliminar: elimina o inactiva el registro, previa confirmación (visible solo para admin y coordinador).</w:t>
      </w:r>
    </w:p>
    <w:p>
      <w:pPr>
        <w:pStyle w:val="ListParagraph"/>
        <w:numPr>
          <w:ilvl w:val="0"/>
          <w:numId w:val="2"/>
        </w:numPr>
        <w:spacing w:after="90" w:line="280"/>
      </w:pPr>
      <w:r>
        <w:rPr>
          <w:color w:val="222222"/>
          <w:sz w:val="22"/>
          <w:szCs w:val="22"/>
        </w:rPr>
        <w:t xml:space="preserve">Selección múltiple: admin y coordinador pueden marcar varios registros con la casilla de cada fila (o "Seleccionar todos los filtrados") y eliminarlos en bloque con "Eliminar seleccionados".</w:t>
      </w:r>
    </w:p>
    <w:p>
      <w:pPr>
        <w:pStyle w:val="ListParagraph"/>
        <w:numPr>
          <w:ilvl w:val="0"/>
          <w:numId w:val="2"/>
        </w:numPr>
        <w:spacing w:after="90" w:line="280"/>
      </w:pPr>
      <w:r>
        <w:rPr>
          <w:color w:val="222222"/>
          <w:sz w:val="22"/>
          <w:szCs w:val="22"/>
        </w:rPr>
        <w:t xml:space="preserve">Paginación: las tablas muestran 25 registros por página, con controles "Anterior" / "Siguiente".</w:t>
      </w:r>
    </w:p>
    <w:p>
      <w:pPr>
        <w:pStyle w:val="ListParagraph"/>
        <w:numPr>
          <w:ilvl w:val="0"/>
          <w:numId w:val="2"/>
        </w:numPr>
        <w:spacing w:after="90" w:line="280"/>
      </w:pPr>
      <w:r>
        <w:rPr>
          <w:color w:val="222222"/>
          <w:sz w:val="22"/>
          <w:szCs w:val="22"/>
        </w:rPr>
        <w:t xml:space="preserve">Si su rol no tiene permiso de edición, las filas muestran la leyenda "Solo lectura" en lugar de los botones de acción.</w:t>
      </w:r>
    </w:p>
    <w:p>
      <w:pPr>
        <w:pBdr>
          <w:left w:val="single" w:color="0D8A3E" w:sz="24" w:space="8"/>
        </w:pBdr>
        <w:shd w:fill="EAF4EE" w:val="clear"/>
        <w:spacing w:after="200" w:before="100"/>
        <w:ind w:left="120"/>
      </w:pPr>
      <w:r>
        <w:rPr>
          <w:b/>
          <w:bCs/>
          <w:color w:val="0A6B30"/>
          <w:sz w:val="21"/>
          <w:szCs w:val="21"/>
        </w:rPr>
        <w:t xml:space="preserve">Nota: </w:t>
      </w:r>
      <w:r>
        <w:rPr>
          <w:i/>
          <w:iCs/>
          <w:color w:val="222222"/>
          <w:sz w:val="21"/>
          <w:szCs w:val="21"/>
        </w:rPr>
        <w:t xml:space="preserve">Los campos que están relacionados con otro catálogo (por ejemplo, el Programa de Formación de una Competencia) se presentan como listas desplegables con buscador que traen la información ya registrada en el catálogo relacionado.</w:t>
      </w:r>
    </w:p>
    <w:p>
      <w:pPr>
        <w:pStyle w:val="Heading3"/>
        <w:spacing w:after="100" w:before="220"/>
      </w:pPr>
      <w:r>
        <w:rPr>
          <w:b/>
          <w:bCs/>
          <w:color w:val="44546A"/>
          <w:sz w:val="22"/>
          <w:szCs w:val="22"/>
        </w:rPr>
        <w:t xml:space="preserve">10.2 Tipos de Vinculación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Campo</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Detalle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Tipo de vinculación</w:t>
            </w:r>
          </w:p>
        </w:tc>
        <w:tc>
          <w:tcPr>
            <w:tcW w:type="dxa" w:w="6300"/>
            <w:tcMar>
              <w:top w:type="dxa" w:w="80"/>
              <w:left w:type="dxa" w:w="100"/>
              <w:bottom w:type="dxa" w:w="80"/>
              <w:right w:type="dxa" w:w="100"/>
            </w:tcMar>
          </w:tcPr>
          <w:p>
            <w:pPr>
              <w:jc w:val="left"/>
            </w:pPr>
            <w:r>
              <w:rPr>
                <w:b w:val="false"/>
                <w:bCs w:val="false"/>
                <w:color w:val="222222"/>
                <w:sz w:val="20"/>
                <w:szCs w:val="20"/>
              </w:rPr>
              <w:t xml:space="preserve">Nombre del tipo (obligatorio).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Categoría</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Planta / Carrera administrativa, Contratista u Otro (obligatorio). Determina qué regla de carga horaria semanal aplica.</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Horas formación mes / Horas adicionales mes</w:t>
            </w:r>
          </w:p>
        </w:tc>
        <w:tc>
          <w:tcPr>
            <w:tcW w:type="dxa" w:w="6300"/>
            <w:tcMar>
              <w:top w:type="dxa" w:w="80"/>
              <w:left w:type="dxa" w:w="100"/>
              <w:bottom w:type="dxa" w:w="80"/>
              <w:right w:type="dxa" w:w="100"/>
            </w:tcMar>
          </w:tcPr>
          <w:p>
            <w:pPr>
              <w:jc w:val="left"/>
            </w:pPr>
            <w:r>
              <w:rPr>
                <w:b w:val="false"/>
                <w:bCs w:val="false"/>
                <w:color w:val="222222"/>
                <w:sz w:val="20"/>
                <w:szCs w:val="20"/>
              </w:rPr>
              <w:t xml:space="preserve">Parámetros mensuales de referencia.</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Regla semanal base / Regla semanal máxima</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Horas semanales base y máximas permitidas para este tipo de vinculación (obligatorias); son la base de las alertas de carga horaria.</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Etiqueta origen</w:t>
            </w:r>
          </w:p>
        </w:tc>
        <w:tc>
          <w:tcPr>
            <w:tcW w:type="dxa" w:w="6300"/>
            <w:tcMar>
              <w:top w:type="dxa" w:w="80"/>
              <w:left w:type="dxa" w:w="100"/>
              <w:bottom w:type="dxa" w:w="80"/>
              <w:right w:type="dxa" w:w="100"/>
            </w:tcMar>
          </w:tcPr>
          <w:p>
            <w:pPr>
              <w:jc w:val="left"/>
            </w:pPr>
            <w:r>
              <w:rPr>
                <w:b w:val="false"/>
                <w:bCs w:val="false"/>
                <w:color w:val="222222"/>
                <w:sz w:val="20"/>
                <w:szCs w:val="20"/>
              </w:rPr>
              <w:t xml:space="preserve">Texto libre de referencia.</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Descripción</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Texto libre.</w:t>
            </w:r>
          </w:p>
        </w:tc>
      </w:tr>
    </w:tbl>
    <w:p>
      <w:pPr>
        <w:pStyle w:val="Heading3"/>
        <w:spacing w:after="100" w:before="220"/>
      </w:pPr>
      <w:r>
        <w:rPr>
          <w:b/>
          <w:bCs/>
          <w:color w:val="44546A"/>
          <w:sz w:val="22"/>
          <w:szCs w:val="22"/>
        </w:rPr>
        <w:t xml:space="preserve">10.3 Instructores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Campo</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Detalle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Tipo y Número de Documento</w:t>
            </w:r>
          </w:p>
        </w:tc>
        <w:tc>
          <w:tcPr>
            <w:tcW w:type="dxa" w:w="6300"/>
            <w:tcMar>
              <w:top w:type="dxa" w:w="80"/>
              <w:left w:type="dxa" w:w="100"/>
              <w:bottom w:type="dxa" w:w="80"/>
              <w:right w:type="dxa" w:w="100"/>
            </w:tcMar>
          </w:tcPr>
          <w:p>
            <w:pPr>
              <w:jc w:val="left"/>
            </w:pPr>
            <w:r>
              <w:rPr>
                <w:b w:val="false"/>
                <w:bCs w:val="false"/>
                <w:color w:val="222222"/>
                <w:sz w:val="20"/>
                <w:szCs w:val="20"/>
              </w:rPr>
              <w:t xml:space="preserve">Identificación del instructor (obligatorios).</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Nombres y Apellidos</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Obligatorios.</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Correo Electrónico</w:t>
            </w:r>
          </w:p>
        </w:tc>
        <w:tc>
          <w:tcPr>
            <w:tcW w:type="dxa" w:w="6300"/>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Teléfono</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Opcional.</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Tipo de Vinculación</w:t>
            </w:r>
          </w:p>
        </w:tc>
        <w:tc>
          <w:tcPr>
            <w:tcW w:type="dxa" w:w="6300"/>
            <w:tcMar>
              <w:top w:type="dxa" w:w="80"/>
              <w:left w:type="dxa" w:w="100"/>
              <w:bottom w:type="dxa" w:w="80"/>
              <w:right w:type="dxa" w:w="100"/>
            </w:tcMar>
          </w:tcPr>
          <w:p>
            <w:pPr>
              <w:jc w:val="left"/>
            </w:pPr>
            <w:r>
              <w:rPr>
                <w:b w:val="false"/>
                <w:bCs w:val="false"/>
                <w:color w:val="222222"/>
                <w:sz w:val="20"/>
                <w:szCs w:val="20"/>
              </w:rPr>
              <w:t xml:space="preserve">Relacionado con el catálogo "Tipos de Vinculación"; define sus límites de horas.</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Área / Especialidad</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Texto libre.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Horas formación mes / Horas adicionales mes</w:t>
            </w:r>
          </w:p>
        </w:tc>
        <w:tc>
          <w:tcPr>
            <w:tcW w:type="dxa" w:w="6300"/>
            <w:tcMar>
              <w:top w:type="dxa" w:w="80"/>
              <w:left w:type="dxa" w:w="100"/>
              <w:bottom w:type="dxa" w:w="80"/>
              <w:right w:type="dxa" w:w="100"/>
            </w:tcMar>
          </w:tcPr>
          <w:p>
            <w:pPr>
              <w:jc w:val="left"/>
            </w:pPr>
            <w:r>
              <w:rPr>
                <w:b w:val="false"/>
                <w:bCs w:val="false"/>
                <w:color w:val="222222"/>
                <w:sz w:val="20"/>
                <w:szCs w:val="20"/>
              </w:rPr>
              <w:t xml:space="preserve">Parámetros mensuales de referencia.</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Regla semanal base / Regla semanal máxima</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Obligatorias; pueden ajustarse por instructor si difieren de su tipo de vinculación.</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Notas / Observaciones</w:t>
            </w:r>
          </w:p>
        </w:tc>
        <w:tc>
          <w:tcPr>
            <w:tcW w:type="dxa" w:w="6300"/>
            <w:tcMar>
              <w:top w:type="dxa" w:w="80"/>
              <w:left w:type="dxa" w:w="100"/>
              <w:bottom w:type="dxa" w:w="80"/>
              <w:right w:type="dxa" w:w="100"/>
            </w:tcMar>
          </w:tcPr>
          <w:p>
            <w:pPr>
              <w:jc w:val="left"/>
            </w:pPr>
            <w:r>
              <w:rPr>
                <w:b w:val="false"/>
                <w:bCs w:val="false"/>
                <w:color w:val="222222"/>
                <w:sz w:val="20"/>
                <w:szCs w:val="20"/>
              </w:rPr>
              <w:t xml:space="preserve">Texto libre.</w:t>
            </w:r>
          </w:p>
        </w:tc>
      </w:tr>
    </w:tbl>
    <w:p>
      <w:pPr>
        <w:pStyle w:val="Heading3"/>
        <w:spacing w:after="100" w:before="220"/>
      </w:pPr>
      <w:r>
        <w:rPr>
          <w:b/>
          <w:bCs/>
          <w:color w:val="44546A"/>
          <w:sz w:val="22"/>
          <w:szCs w:val="22"/>
        </w:rPr>
        <w:t xml:space="preserve">10.4 Programas de Formación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Campo</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Detalle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Código</w:t>
            </w:r>
          </w:p>
        </w:tc>
        <w:tc>
          <w:tcPr>
            <w:tcW w:type="dxa" w:w="6300"/>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Nombre del Programa</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Versión</w:t>
            </w:r>
          </w:p>
        </w:tc>
        <w:tc>
          <w:tcPr>
            <w:tcW w:type="dxa" w:w="6300"/>
            <w:tcMar>
              <w:top w:type="dxa" w:w="80"/>
              <w:left w:type="dxa" w:w="100"/>
              <w:bottom w:type="dxa" w:w="80"/>
              <w:right w:type="dxa" w:w="100"/>
            </w:tcMar>
          </w:tcPr>
          <w:p>
            <w:pPr>
              <w:jc w:val="left"/>
            </w:pPr>
            <w:r>
              <w:rPr>
                <w:b w:val="false"/>
                <w:bCs w:val="false"/>
                <w:color w:val="222222"/>
                <w:sz w:val="20"/>
                <w:szCs w:val="20"/>
              </w:rPr>
              <w:t xml:space="preserve">Opcional.</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Nivel de Formación</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Opcional.</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Duración (Horas)</w:t>
            </w:r>
          </w:p>
        </w:tc>
        <w:tc>
          <w:tcPr>
            <w:tcW w:type="dxa" w:w="6300"/>
            <w:tcMar>
              <w:top w:type="dxa" w:w="80"/>
              <w:left w:type="dxa" w:w="100"/>
              <w:bottom w:type="dxa" w:w="80"/>
              <w:right w:type="dxa" w:w="100"/>
            </w:tcMar>
          </w:tcPr>
          <w:p>
            <w:pPr>
              <w:jc w:val="left"/>
            </w:pPr>
            <w:r>
              <w:rPr>
                <w:b w:val="false"/>
                <w:bCs w:val="false"/>
                <w:color w:val="222222"/>
                <w:sz w:val="20"/>
                <w:szCs w:val="20"/>
              </w:rPr>
              <w:t xml:space="preserve">Opcional.</w:t>
            </w:r>
          </w:p>
        </w:tc>
      </w:tr>
    </w:tbl>
    <w:p>
      <w:pPr>
        <w:pStyle w:val="Heading3"/>
        <w:spacing w:after="100" w:before="220"/>
      </w:pPr>
      <w:r>
        <w:rPr>
          <w:b/>
          <w:bCs/>
          <w:color w:val="44546A"/>
          <w:sz w:val="22"/>
          <w:szCs w:val="22"/>
        </w:rPr>
        <w:t xml:space="preserve">10.5 Competencias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Campo</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Detalle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Código de Competencia</w:t>
            </w:r>
          </w:p>
        </w:tc>
        <w:tc>
          <w:tcPr>
            <w:tcW w:type="dxa" w:w="6300"/>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Descripción / Nombre</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Programa de Formación</w:t>
            </w:r>
          </w:p>
        </w:tc>
        <w:tc>
          <w:tcPr>
            <w:tcW w:type="dxa" w:w="6300"/>
            <w:tcMar>
              <w:top w:type="dxa" w:w="80"/>
              <w:left w:type="dxa" w:w="100"/>
              <w:bottom w:type="dxa" w:w="80"/>
              <w:right w:type="dxa" w:w="100"/>
            </w:tcMar>
          </w:tcPr>
          <w:p>
            <w:pPr>
              <w:jc w:val="left"/>
            </w:pPr>
            <w:r>
              <w:rPr>
                <w:b w:val="false"/>
                <w:bCs w:val="false"/>
                <w:color w:val="222222"/>
                <w:sz w:val="20"/>
                <w:szCs w:val="20"/>
              </w:rPr>
              <w:t xml:space="preserve">Relacionado con el catálogo de Programas.</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Horas Totales</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Opcional.</w:t>
            </w:r>
          </w:p>
        </w:tc>
      </w:tr>
    </w:tbl>
    <w:p>
      <w:pPr>
        <w:pStyle w:val="Heading3"/>
        <w:spacing w:after="100" w:before="220"/>
      </w:pPr>
      <w:r>
        <w:rPr>
          <w:b/>
          <w:bCs/>
          <w:color w:val="44546A"/>
          <w:sz w:val="22"/>
          <w:szCs w:val="22"/>
        </w:rPr>
        <w:t xml:space="preserve">10.6 Resultados de Aprendizaje (RAP)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Campo</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Detalle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Código RAP</w:t>
            </w:r>
          </w:p>
        </w:tc>
        <w:tc>
          <w:tcPr>
            <w:tcW w:type="dxa" w:w="6300"/>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Descripción del RAP</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Competencia</w:t>
            </w:r>
          </w:p>
        </w:tc>
        <w:tc>
          <w:tcPr>
            <w:tcW w:type="dxa" w:w="6300"/>
            <w:tcMar>
              <w:top w:type="dxa" w:w="80"/>
              <w:left w:type="dxa" w:w="100"/>
              <w:bottom w:type="dxa" w:w="80"/>
              <w:right w:type="dxa" w:w="100"/>
            </w:tcMar>
          </w:tcPr>
          <w:p>
            <w:pPr>
              <w:jc w:val="left"/>
            </w:pPr>
            <w:r>
              <w:rPr>
                <w:b w:val="false"/>
                <w:bCs w:val="false"/>
                <w:color w:val="222222"/>
                <w:sz w:val="20"/>
                <w:szCs w:val="20"/>
              </w:rPr>
              <w:t xml:space="preserve">Relacionado con el catálogo de Competencias.</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Horas Estimadas</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Opcional.</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Tipo de Resultado</w:t>
            </w:r>
          </w:p>
        </w:tc>
        <w:tc>
          <w:tcPr>
            <w:tcW w:type="dxa" w:w="6300"/>
            <w:tcMar>
              <w:top w:type="dxa" w:w="80"/>
              <w:left w:type="dxa" w:w="100"/>
              <w:bottom w:type="dxa" w:w="80"/>
              <w:right w:type="dxa" w:w="100"/>
            </w:tcMar>
          </w:tcPr>
          <w:p>
            <w:pPr>
              <w:jc w:val="left"/>
            </w:pPr>
            <w:r>
              <w:rPr>
                <w:b w:val="false"/>
                <w:bCs w:val="false"/>
                <w:color w:val="222222"/>
                <w:sz w:val="20"/>
                <w:szCs w:val="20"/>
              </w:rPr>
              <w:t xml:space="preserve">Texto libre (específico, básico, transversal, etc.).</w:t>
            </w:r>
          </w:p>
        </w:tc>
      </w:tr>
    </w:tbl>
    <w:p>
      <w:pPr>
        <w:pStyle w:val="Heading3"/>
        <w:spacing w:after="100" w:before="220"/>
      </w:pPr>
      <w:r>
        <w:rPr>
          <w:b/>
          <w:bCs/>
          <w:color w:val="44546A"/>
          <w:sz w:val="22"/>
          <w:szCs w:val="22"/>
        </w:rPr>
        <w:t xml:space="preserve">10.7 Fichas / Grupos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Campo</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Detalle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Código / Número de Ficha</w:t>
            </w:r>
          </w:p>
        </w:tc>
        <w:tc>
          <w:tcPr>
            <w:tcW w:type="dxa" w:w="6300"/>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Nombre alternativo</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Opcional.</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Programa de Formación</w:t>
            </w:r>
          </w:p>
        </w:tc>
        <w:tc>
          <w:tcPr>
            <w:tcW w:type="dxa" w:w="6300"/>
            <w:tcMar>
              <w:top w:type="dxa" w:w="80"/>
              <w:left w:type="dxa" w:w="100"/>
              <w:bottom w:type="dxa" w:w="80"/>
              <w:right w:type="dxa" w:w="100"/>
            </w:tcMar>
          </w:tcPr>
          <w:p>
            <w:pPr>
              <w:jc w:val="left"/>
            </w:pPr>
            <w:r>
              <w:rPr>
                <w:b w:val="false"/>
                <w:bCs w:val="false"/>
                <w:color w:val="222222"/>
                <w:sz w:val="20"/>
                <w:szCs w:val="20"/>
              </w:rPr>
              <w:t xml:space="preserve">Relacionado con el catálogo de Programas.</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Jornada / Modalidad</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Texto libre.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Trimestre</w:t>
            </w:r>
          </w:p>
        </w:tc>
        <w:tc>
          <w:tcPr>
            <w:tcW w:type="dxa" w:w="6300"/>
            <w:tcMar>
              <w:top w:type="dxa" w:w="80"/>
              <w:left w:type="dxa" w:w="100"/>
              <w:bottom w:type="dxa" w:w="80"/>
              <w:right w:type="dxa" w:w="100"/>
            </w:tcMar>
          </w:tcPr>
          <w:p>
            <w:pPr>
              <w:jc w:val="left"/>
            </w:pPr>
            <w:r>
              <w:rPr>
                <w:b w:val="false"/>
                <w:bCs w:val="false"/>
                <w:color w:val="222222"/>
                <w:sz w:val="20"/>
                <w:szCs w:val="20"/>
              </w:rPr>
              <w:t xml:space="preserve">Obligatorio. Es el trimestre académico curricular de la ficha (por ejemplo, "TRIMESTRE I" o un rango como "TRIMESTRE I - II"); se muestra siempre que la ficha se selecciona, programa o consulta. No debe confundirse con el año/trimestre calendario del horario (numeral 5.3.a).</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Fecha Inicio / Fecha Fin</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Vigencia de la ficha.</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Fecha inicio / fin etapa productiva</w:t>
            </w:r>
          </w:p>
        </w:tc>
        <w:tc>
          <w:tcPr>
            <w:tcW w:type="dxa" w:w="6300"/>
            <w:tcMar>
              <w:top w:type="dxa" w:w="80"/>
              <w:left w:type="dxa" w:w="100"/>
              <w:bottom w:type="dxa" w:w="80"/>
              <w:right w:type="dxa" w:w="100"/>
            </w:tcMar>
          </w:tcPr>
          <w:p>
            <w:pPr>
              <w:jc w:val="left"/>
            </w:pPr>
            <w:r>
              <w:rPr>
                <w:b w:val="false"/>
                <w:bCs w:val="false"/>
                <w:color w:val="222222"/>
                <w:sz w:val="20"/>
                <w:szCs w:val="20"/>
              </w:rPr>
              <w:t xml:space="preserve">Opcional.</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Número de Aprendices</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Obligatorio; se usa para validar la capacidad del ambiente asignado.</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Observaciones</w:t>
            </w:r>
          </w:p>
        </w:tc>
        <w:tc>
          <w:tcPr>
            <w:tcW w:type="dxa" w:w="6300"/>
            <w:tcMar>
              <w:top w:type="dxa" w:w="80"/>
              <w:left w:type="dxa" w:w="100"/>
              <w:bottom w:type="dxa" w:w="80"/>
              <w:right w:type="dxa" w:w="100"/>
            </w:tcMar>
          </w:tcPr>
          <w:p>
            <w:pPr>
              <w:jc w:val="left"/>
            </w:pPr>
            <w:r>
              <w:rPr>
                <w:b w:val="false"/>
                <w:bCs w:val="false"/>
                <w:color w:val="222222"/>
                <w:sz w:val="20"/>
                <w:szCs w:val="20"/>
              </w:rPr>
              <w:t xml:space="preserve">Texto libre.</w:t>
            </w:r>
          </w:p>
        </w:tc>
      </w:tr>
    </w:tbl>
    <w:p>
      <w:pPr>
        <w:pStyle w:val="Heading3"/>
        <w:spacing w:after="100" w:before="220"/>
      </w:pPr>
      <w:r>
        <w:rPr>
          <w:b/>
          <w:bCs/>
          <w:color w:val="44546A"/>
          <w:sz w:val="22"/>
          <w:szCs w:val="22"/>
        </w:rPr>
        <w:t xml:space="preserve">10.8 Ambientes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Campo</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Detalle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Código / Nombre de Ambiente</w:t>
            </w:r>
          </w:p>
        </w:tc>
        <w:tc>
          <w:tcPr>
            <w:tcW w:type="dxa" w:w="6300"/>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Descripción</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Ubicación / Piso</w:t>
            </w:r>
          </w:p>
        </w:tc>
        <w:tc>
          <w:tcPr>
            <w:tcW w:type="dxa" w:w="6300"/>
            <w:tcMar>
              <w:top w:type="dxa" w:w="80"/>
              <w:left w:type="dxa" w:w="100"/>
              <w:bottom w:type="dxa" w:w="80"/>
              <w:right w:type="dxa" w:w="100"/>
            </w:tcMar>
          </w:tcPr>
          <w:p>
            <w:pPr>
              <w:jc w:val="left"/>
            </w:pPr>
            <w:r>
              <w:rPr>
                <w:b w:val="false"/>
                <w:bCs w:val="false"/>
                <w:color w:val="222222"/>
                <w:sz w:val="20"/>
                <w:szCs w:val="20"/>
              </w:rPr>
              <w:t xml:space="preserve">Opcional.</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Capacidad Máxima</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Obligatoria; se compara con el número de aprendices de la ficha.</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Tipo de Ambiente</w:t>
            </w:r>
          </w:p>
        </w:tc>
        <w:tc>
          <w:tcPr>
            <w:tcW w:type="dxa" w:w="6300"/>
            <w:tcMar>
              <w:top w:type="dxa" w:w="80"/>
              <w:left w:type="dxa" w:w="100"/>
              <w:bottom w:type="dxa" w:w="80"/>
              <w:right w:type="dxa" w:w="100"/>
            </w:tcMar>
          </w:tcPr>
          <w:p>
            <w:pPr>
              <w:jc w:val="left"/>
            </w:pPr>
            <w:r>
              <w:rPr>
                <w:b w:val="false"/>
                <w:bCs w:val="false"/>
                <w:color w:val="222222"/>
                <w:sz w:val="20"/>
                <w:szCs w:val="20"/>
              </w:rPr>
              <w:t xml:space="preserve">Físico, Virtual o Externo (obligatorio).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Recursos disponibles</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Texto libre.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Observaciones</w:t>
            </w:r>
          </w:p>
        </w:tc>
        <w:tc>
          <w:tcPr>
            <w:tcW w:type="dxa" w:w="6300"/>
            <w:tcMar>
              <w:top w:type="dxa" w:w="80"/>
              <w:left w:type="dxa" w:w="100"/>
              <w:bottom w:type="dxa" w:w="80"/>
              <w:right w:type="dxa" w:w="100"/>
            </w:tcMar>
          </w:tcPr>
          <w:p>
            <w:pPr>
              <w:jc w:val="left"/>
            </w:pPr>
            <w:r>
              <w:rPr>
                <w:b w:val="false"/>
                <w:bCs w:val="false"/>
                <w:color w:val="222222"/>
                <w:sz w:val="20"/>
                <w:szCs w:val="20"/>
              </w:rPr>
              <w:t xml:space="preserve">Texto libre.</w:t>
            </w:r>
          </w:p>
        </w:tc>
      </w:tr>
    </w:tbl>
    <w:p>
      <w:pPr>
        <w:pStyle w:val="Heading3"/>
        <w:spacing w:after="100" w:before="220"/>
      </w:pPr>
      <w:r>
        <w:rPr>
          <w:b/>
          <w:bCs/>
          <w:color w:val="44546A"/>
          <w:sz w:val="22"/>
          <w:szCs w:val="22"/>
        </w:rPr>
        <w:t xml:space="preserve">10.9 Bloques Horarios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0D8A3E" w:val="clear"/>
            <w:tcMar>
              <w:top w:type="dxa" w:w="80"/>
              <w:left w:type="dxa" w:w="100"/>
              <w:bottom w:type="dxa" w:w="80"/>
              <w:right w:type="dxa" w:w="100"/>
            </w:tcMar>
          </w:tcPr>
          <w:p>
            <w:pPr>
              <w:jc w:val="left"/>
            </w:pPr>
            <w:r>
              <w:rPr>
                <w:b/>
                <w:bCs/>
                <w:color w:val="FFFFFF"/>
                <w:sz w:val="20"/>
                <w:szCs w:val="20"/>
              </w:rPr>
              <w:t xml:space="preserve">Campo</w:t>
            </w:r>
          </w:p>
        </w:tc>
        <w:tc>
          <w:tcPr>
            <w:tcW w:type="dxa" w:w="6300"/>
            <w:shd w:fill="0D8A3E" w:val="clear"/>
            <w:tcMar>
              <w:top w:type="dxa" w:w="80"/>
              <w:left w:type="dxa" w:w="100"/>
              <w:bottom w:type="dxa" w:w="80"/>
              <w:right w:type="dxa" w:w="100"/>
            </w:tcMar>
          </w:tcPr>
          <w:p>
            <w:pPr>
              <w:jc w:val="left"/>
            </w:pPr>
            <w:r>
              <w:rPr>
                <w:b/>
                <w:bCs/>
                <w:color w:val="FFFFFF"/>
                <w:sz w:val="20"/>
                <w:szCs w:val="20"/>
              </w:rPr>
              <w:t xml:space="preserve">Detalle</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Nombre del Bloque</w:t>
            </w:r>
          </w:p>
        </w:tc>
        <w:tc>
          <w:tcPr>
            <w:tcW w:type="dxa" w:w="6300"/>
            <w:tcMar>
              <w:top w:type="dxa" w:w="80"/>
              <w:left w:type="dxa" w:w="100"/>
              <w:bottom w:type="dxa" w:w="80"/>
              <w:right w:type="dxa" w:w="100"/>
            </w:tcMar>
          </w:tcPr>
          <w:p>
            <w:pPr>
              <w:jc w:val="left"/>
            </w:pPr>
            <w:r>
              <w:rPr>
                <w:b w:val="false"/>
                <w:bCs w:val="false"/>
                <w:color w:val="222222"/>
                <w:sz w:val="20"/>
                <w:szCs w:val="20"/>
              </w:rPr>
              <w:t xml:space="preserve">Obligatorio.</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Día de la Semana</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Lunes a domingo (obligatorio).</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Inicio / Fin</w:t>
            </w:r>
          </w:p>
        </w:tc>
        <w:tc>
          <w:tcPr>
            <w:tcW w:type="dxa" w:w="6300"/>
            <w:tcMar>
              <w:top w:type="dxa" w:w="80"/>
              <w:left w:type="dxa" w:w="100"/>
              <w:bottom w:type="dxa" w:w="80"/>
              <w:right w:type="dxa" w:w="100"/>
            </w:tcMar>
          </w:tcPr>
          <w:p>
            <w:pPr>
              <w:jc w:val="left"/>
            </w:pPr>
            <w:r>
              <w:rPr>
                <w:b w:val="false"/>
                <w:bCs w:val="false"/>
                <w:color w:val="222222"/>
                <w:sz w:val="20"/>
                <w:szCs w:val="20"/>
              </w:rPr>
              <w:t xml:space="preserve">Horas de inicio y fin (obligatorias); la duración mínima permitida es de 2 horas.</w:t>
            </w:r>
          </w:p>
        </w:tc>
      </w:tr>
      <w:tr>
        <w:trPr>
          <w:cantSplit/>
        </w:trPr>
        <w:tc>
          <w:tcPr>
            <w:tcW w:type="dxa" w:w="3200"/>
            <w:shd w:fill="EAF4EE" w:val="clear"/>
            <w:tcMar>
              <w:top w:type="dxa" w:w="80"/>
              <w:left w:type="dxa" w:w="100"/>
              <w:bottom w:type="dxa" w:w="80"/>
              <w:right w:type="dxa" w:w="100"/>
            </w:tcMar>
          </w:tcPr>
          <w:p>
            <w:pPr>
              <w:jc w:val="left"/>
            </w:pPr>
            <w:r>
              <w:rPr>
                <w:b w:val="false"/>
                <w:bCs w:val="false"/>
                <w:color w:val="222222"/>
                <w:sz w:val="20"/>
                <w:szCs w:val="20"/>
              </w:rPr>
              <w:t xml:space="preserve">Horas</w:t>
            </w:r>
          </w:p>
        </w:tc>
        <w:tc>
          <w:tcPr>
            <w:tcW w:type="dxa" w:w="6300"/>
            <w:shd w:fill="EAF4EE" w:val="clear"/>
            <w:tcMar>
              <w:top w:type="dxa" w:w="80"/>
              <w:left w:type="dxa" w:w="100"/>
              <w:bottom w:type="dxa" w:w="80"/>
              <w:right w:type="dxa" w:w="100"/>
            </w:tcMar>
          </w:tcPr>
          <w:p>
            <w:pPr>
              <w:jc w:val="left"/>
            </w:pPr>
            <w:r>
              <w:rPr>
                <w:b w:val="false"/>
                <w:bCs w:val="false"/>
                <w:color w:val="222222"/>
                <w:sz w:val="20"/>
                <w:szCs w:val="20"/>
              </w:rPr>
              <w:t xml:space="preserve">Se calcula automáticamente a partir del inicio y el fin (solo lectura).</w:t>
            </w:r>
          </w:p>
        </w:tc>
      </w:tr>
      <w:tr>
        <w:trPr>
          <w:cantSplit/>
        </w:trPr>
        <w:tc>
          <w:tcPr>
            <w:tcW w:type="dxa" w:w="3200"/>
            <w:tcMar>
              <w:top w:type="dxa" w:w="80"/>
              <w:left w:type="dxa" w:w="100"/>
              <w:bottom w:type="dxa" w:w="80"/>
              <w:right w:type="dxa" w:w="100"/>
            </w:tcMar>
          </w:tcPr>
          <w:p>
            <w:pPr>
              <w:jc w:val="left"/>
            </w:pPr>
            <w:r>
              <w:rPr>
                <w:b w:val="false"/>
                <w:bCs w:val="false"/>
                <w:color w:val="222222"/>
                <w:sz w:val="20"/>
                <w:szCs w:val="20"/>
              </w:rPr>
              <w:t xml:space="preserve">Jornada</w:t>
            </w:r>
          </w:p>
        </w:tc>
        <w:tc>
          <w:tcPr>
            <w:tcW w:type="dxa" w:w="6300"/>
            <w:tcMar>
              <w:top w:type="dxa" w:w="80"/>
              <w:left w:type="dxa" w:w="100"/>
              <w:bottom w:type="dxa" w:w="80"/>
              <w:right w:type="dxa" w:w="100"/>
            </w:tcMar>
          </w:tcPr>
          <w:p>
            <w:pPr>
              <w:jc w:val="left"/>
            </w:pPr>
            <w:r>
              <w:rPr>
                <w:b w:val="false"/>
                <w:bCs w:val="false"/>
                <w:color w:val="222222"/>
                <w:sz w:val="20"/>
                <w:szCs w:val="20"/>
              </w:rPr>
              <w:t xml:space="preserve">Texto libre.</w:t>
            </w:r>
          </w:p>
        </w:tc>
      </w:tr>
    </w:tbl>
    <w:p>
      <w:pPr>
        <w:pStyle w:val="Heading1"/>
        <w:pBdr>
          <w:bottom w:val="single" w:color="0D8A3E" w:sz="8" w:space="4"/>
        </w:pBdr>
        <w:spacing w:after="200" w:before="400"/>
      </w:pPr>
      <w:r>
        <w:rPr>
          <w:b/>
          <w:bCs/>
          <w:color w:val="0A6B30"/>
          <w:sz w:val="30"/>
          <w:szCs w:val="30"/>
        </w:rPr>
        <w:t xml:space="preserve">11. Gestión de usuarios y roles</w:t>
      </w:r>
    </w:p>
    <w:p>
      <w:pPr>
        <w:spacing w:after="160" w:line="300"/>
      </w:pPr>
      <w:r>
        <w:rPr>
          <w:color w:val="222222"/>
          <w:sz w:val="22"/>
          <w:szCs w:val="22"/>
        </w:rPr>
        <w:t xml:space="preserve">Esta pantalla (menú "Usuarios", grupo Administración) solo está disponible para usuarios con rol Administrador.</w:t>
      </w:r>
    </w:p>
    <w:p>
      <w:pPr>
        <w:pStyle w:val="Heading2"/>
        <w:spacing w:after="120" w:before="300"/>
      </w:pPr>
      <w:r>
        <w:rPr>
          <w:b/>
          <w:bCs/>
          <w:color w:val="0A6B30"/>
          <w:sz w:val="25"/>
          <w:szCs w:val="25"/>
        </w:rPr>
        <w:t xml:space="preserve">11.1 Crear un usuario</w:t>
      </w:r>
    </w:p>
    <w:p>
      <w:pPr>
        <w:pStyle w:val="ListParagraph"/>
        <w:numPr>
          <w:ilvl w:val="0"/>
          <w:numId w:val="3"/>
        </w:numPr>
        <w:spacing w:after="90" w:line="280"/>
      </w:pPr>
      <w:r>
        <w:rPr>
          <w:color w:val="222222"/>
          <w:sz w:val="22"/>
          <w:szCs w:val="22"/>
        </w:rPr>
        <w:t xml:space="preserve">Haga clic en "+ Nuevo Usuario".</w:t>
      </w:r>
    </w:p>
    <w:p>
      <w:pPr>
        <w:pStyle w:val="ListParagraph"/>
        <w:numPr>
          <w:ilvl w:val="0"/>
          <w:numId w:val="3"/>
        </w:numPr>
        <w:spacing w:after="90" w:line="280"/>
      </w:pPr>
      <w:r>
        <w:rPr>
          <w:color w:val="222222"/>
          <w:sz w:val="22"/>
          <w:szCs w:val="22"/>
        </w:rPr>
        <w:t xml:space="preserve">Escriba el Nombre Completo y el Correo Electrónico (obligatorios).</w:t>
      </w:r>
    </w:p>
    <w:p>
      <w:pPr>
        <w:pStyle w:val="ListParagraph"/>
        <w:numPr>
          <w:ilvl w:val="0"/>
          <w:numId w:val="3"/>
        </w:numPr>
        <w:spacing w:after="90" w:line="280"/>
      </w:pPr>
      <w:r>
        <w:rPr>
          <w:color w:val="222222"/>
          <w:sz w:val="22"/>
          <w:szCs w:val="22"/>
        </w:rPr>
        <w:t xml:space="preserve">Escriba una Contraseña de al menos 8 caracteres.</w:t>
      </w:r>
    </w:p>
    <w:p>
      <w:pPr>
        <w:pStyle w:val="ListParagraph"/>
        <w:numPr>
          <w:ilvl w:val="0"/>
          <w:numId w:val="3"/>
        </w:numPr>
        <w:spacing w:after="90" w:line="280"/>
      </w:pPr>
      <w:r>
        <w:rPr>
          <w:color w:val="222222"/>
          <w:sz w:val="22"/>
          <w:szCs w:val="22"/>
        </w:rPr>
        <w:t xml:space="preserve">Marque uno o más Roles para el usuario (obligatorio al menos uno).</w:t>
      </w:r>
    </w:p>
    <w:p>
      <w:pPr>
        <w:pStyle w:val="ListParagraph"/>
        <w:numPr>
          <w:ilvl w:val="0"/>
          <w:numId w:val="3"/>
        </w:numPr>
        <w:spacing w:after="90" w:line="280"/>
      </w:pPr>
      <w:r>
        <w:rPr>
          <w:color w:val="222222"/>
          <w:sz w:val="22"/>
          <w:szCs w:val="22"/>
        </w:rPr>
        <w:t xml:space="preserve">Haga clic en "Guardar".</w:t>
      </w:r>
    </w:p>
    <w:p>
      <w:pPr>
        <w:pStyle w:val="Heading2"/>
        <w:spacing w:after="120" w:before="300"/>
      </w:pPr>
      <w:r>
        <w:rPr>
          <w:b/>
          <w:bCs/>
          <w:color w:val="0A6B30"/>
          <w:sz w:val="25"/>
          <w:szCs w:val="25"/>
        </w:rPr>
        <w:t xml:space="preserve">11.2 Editar un usuario</w:t>
      </w:r>
    </w:p>
    <w:p>
      <w:pPr>
        <w:spacing w:after="160" w:line="300"/>
      </w:pPr>
      <w:r>
        <w:rPr>
          <w:color w:val="222222"/>
          <w:sz w:val="22"/>
          <w:szCs w:val="22"/>
        </w:rPr>
        <w:t xml:space="preserve">Desde el botón "Editar" de cada fila puede modificar el nombre, el correo, el estado activo y los roles asignados. El campo de contraseña queda vacío y opcional: solo se actualiza si escribe una nueva (mínimo 8 caracteres).</w:t>
      </w:r>
    </w:p>
    <w:p>
      <w:pPr>
        <w:pStyle w:val="Heading2"/>
        <w:spacing w:after="120" w:before="300"/>
      </w:pPr>
      <w:r>
        <w:rPr>
          <w:b/>
          <w:bCs/>
          <w:color w:val="0A6B30"/>
          <w:sz w:val="25"/>
          <w:szCs w:val="25"/>
        </w:rPr>
        <w:t xml:space="preserve">11.3 Inactivar un usuario</w:t>
      </w:r>
    </w:p>
    <w:p>
      <w:pPr>
        <w:spacing w:after="160" w:line="300"/>
      </w:pPr>
      <w:r>
        <w:rPr>
          <w:color w:val="222222"/>
          <w:sz w:val="22"/>
          <w:szCs w:val="22"/>
        </w:rPr>
        <w:t xml:space="preserve">El botón "Inactivar" desactiva el acceso del usuario, previa confirmación. No está disponible para el usuario que tiene la sesión activa (no puede inactivarse a sí mismo).</w:t>
      </w:r>
    </w:p>
    <w:p>
      <w:pPr>
        <w:pStyle w:val="Heading2"/>
        <w:spacing w:after="120" w:before="300"/>
      </w:pPr>
      <w:r>
        <w:rPr>
          <w:b/>
          <w:bCs/>
          <w:color w:val="0A6B30"/>
          <w:sz w:val="25"/>
          <w:szCs w:val="25"/>
        </w:rPr>
        <w:t xml:space="preserve">11.4 Restricción de autoprotección</w:t>
      </w:r>
    </w:p>
    <w:p>
      <w:pPr>
        <w:pBdr>
          <w:left w:val="single" w:color="0D8A3E" w:sz="24" w:space="8"/>
        </w:pBdr>
        <w:shd w:fill="EAF4EE" w:val="clear"/>
        <w:spacing w:after="200" w:before="100"/>
        <w:ind w:left="120"/>
      </w:pPr>
      <w:r>
        <w:rPr>
          <w:b/>
          <w:bCs/>
          <w:color w:val="0A6B30"/>
          <w:sz w:val="21"/>
          <w:szCs w:val="21"/>
        </w:rPr>
        <w:t xml:space="preserve">Nota: </w:t>
      </w:r>
      <w:r>
        <w:rPr>
          <w:i/>
          <w:iCs/>
          <w:color w:val="222222"/>
          <w:sz w:val="21"/>
          <w:szCs w:val="21"/>
        </w:rPr>
        <w:t xml:space="preserve">Un administrador no puede quitarse a sí mismo el rol de administrador, ni desde la edición de su propio usuario ni dejando la lista de roles vacía. Esto evita que el sistema quede sin administradores.</w:t>
      </w:r>
    </w:p>
    <w:p>
      <w:pPr>
        <w:pStyle w:val="Heading2"/>
        <w:spacing w:after="120" w:before="300"/>
      </w:pPr>
      <w:r>
        <w:rPr>
          <w:b/>
          <w:bCs/>
          <w:color w:val="0A6B30"/>
          <w:sz w:val="25"/>
          <w:szCs w:val="25"/>
        </w:rPr>
        <w:t xml:space="preserve">11.5 Ver detalle de un usuario</w:t>
      </w:r>
    </w:p>
    <w:p>
      <w:pPr>
        <w:spacing w:after="160" w:line="300"/>
      </w:pPr>
      <w:r>
        <w:rPr>
          <w:color w:val="222222"/>
          <w:sz w:val="22"/>
          <w:szCs w:val="22"/>
        </w:rPr>
        <w:t xml:space="preserve">Al hacer clic sobre una fila de la tabla (fuera de los botones) se abre una ficha de solo lectura con nombre, correo, roles y estado.</w:t>
      </w:r>
    </w:p>
    <w:p>
      <w:pPr>
        <w:pStyle w:val="Heading1"/>
        <w:pBdr>
          <w:bottom w:val="single" w:color="0D8A3E" w:sz="8" w:space="4"/>
        </w:pBdr>
        <w:spacing w:after="200" w:before="400"/>
      </w:pPr>
      <w:r>
        <w:rPr>
          <w:b/>
          <w:bCs/>
          <w:color w:val="0A6B30"/>
          <w:sz w:val="30"/>
          <w:szCs w:val="30"/>
        </w:rPr>
        <w:t xml:space="preserve">12. Reglas de negocio que debe conocer el usuario</w:t>
      </w:r>
    </w:p>
    <w:p>
      <w:pPr>
        <w:spacing w:after="160" w:line="300"/>
      </w:pPr>
      <w:r>
        <w:rPr>
          <w:color w:val="222222"/>
          <w:sz w:val="22"/>
          <w:szCs w:val="22"/>
        </w:rPr>
        <w:t xml:space="preserve">El sistema aplica automáticamente estas reglas cada vez que se guarda o se valida una programación. Conocerlas ayuda a entender por qué una alerta bloquea el guardado y por qué otra solo lo advierte.</w:t>
      </w:r>
    </w:p>
    <w:p>
      <w:pPr>
        <w:pStyle w:val="Heading2"/>
        <w:spacing w:after="120" w:before="300"/>
      </w:pPr>
      <w:r>
        <w:rPr>
          <w:b/>
          <w:bCs/>
          <w:color w:val="0A6B30"/>
          <w:sz w:val="25"/>
          <w:szCs w:val="25"/>
        </w:rPr>
        <w:t xml:space="preserve">12.1 Reglas bloqueantes</w:t>
      </w:r>
    </w:p>
    <w:p>
      <w:pPr>
        <w:spacing w:after="160" w:line="300"/>
      </w:pPr>
      <w:r>
        <w:rPr>
          <w:color w:val="222222"/>
          <w:sz w:val="22"/>
          <w:szCs w:val="22"/>
        </w:rPr>
        <w:t xml:space="preserve">Si se cumple cualquiera de estas condiciones, el sistema impide guardar la programación y muestra la ventana de "Alerta bloqueante":</w:t>
      </w:r>
    </w:p>
    <w:p>
      <w:pPr>
        <w:pStyle w:val="ListParagraph"/>
        <w:numPr>
          <w:ilvl w:val="0"/>
          <w:numId w:val="2"/>
        </w:numPr>
        <w:spacing w:after="90" w:line="280"/>
      </w:pPr>
      <w:r>
        <w:rPr>
          <w:color w:val="222222"/>
          <w:sz w:val="22"/>
          <w:szCs w:val="22"/>
        </w:rPr>
        <w:t xml:space="preserve">Cruce de instructor: el instructor ya tiene otra sesión programada en la misma fecha y franja horaria.</w:t>
      </w:r>
    </w:p>
    <w:p>
      <w:pPr>
        <w:pStyle w:val="ListParagraph"/>
        <w:numPr>
          <w:ilvl w:val="0"/>
          <w:numId w:val="2"/>
        </w:numPr>
        <w:spacing w:after="90" w:line="280"/>
      </w:pPr>
      <w:r>
        <w:rPr>
          <w:color w:val="222222"/>
          <w:sz w:val="22"/>
          <w:szCs w:val="22"/>
        </w:rPr>
        <w:t xml:space="preserve">Cruce de ficha: la ficha ya tiene otra sesión programada en la misma fecha y franja horaria, o el mismo RAP duplicado en el mismo bloque.</w:t>
      </w:r>
    </w:p>
    <w:p>
      <w:pPr>
        <w:pStyle w:val="ListParagraph"/>
        <w:numPr>
          <w:ilvl w:val="0"/>
          <w:numId w:val="2"/>
        </w:numPr>
        <w:spacing w:after="90" w:line="280"/>
      </w:pPr>
      <w:r>
        <w:rPr>
          <w:color w:val="222222"/>
          <w:sz w:val="22"/>
          <w:szCs w:val="22"/>
        </w:rPr>
        <w:t xml:space="preserve">Cruce de ambiente: el ambiente ya está asignado a otra ficha o instructor en la misma fecha y franja horaria.</w:t>
      </w:r>
    </w:p>
    <w:p>
      <w:pPr>
        <w:pStyle w:val="ListParagraph"/>
        <w:numPr>
          <w:ilvl w:val="0"/>
          <w:numId w:val="2"/>
        </w:numPr>
        <w:spacing w:after="90" w:line="280"/>
      </w:pPr>
      <w:r>
        <w:rPr>
          <w:color w:val="222222"/>
          <w:sz w:val="22"/>
          <w:szCs w:val="22"/>
        </w:rPr>
        <w:t xml:space="preserve">Instructor de planta con más de 32 horas semanales programadas.</w:t>
      </w:r>
    </w:p>
    <w:p>
      <w:pPr>
        <w:pStyle w:val="ListParagraph"/>
        <w:numPr>
          <w:ilvl w:val="0"/>
          <w:numId w:val="2"/>
        </w:numPr>
        <w:spacing w:after="90" w:line="280"/>
      </w:pPr>
      <w:r>
        <w:rPr>
          <w:color w:val="222222"/>
          <w:sz w:val="22"/>
          <w:szCs w:val="22"/>
        </w:rPr>
        <w:t xml:space="preserve">RAP no asociado al programa de formación de la ficha.</w:t>
      </w:r>
    </w:p>
    <w:p>
      <w:pPr>
        <w:pStyle w:val="ListParagraph"/>
        <w:numPr>
          <w:ilvl w:val="0"/>
          <w:numId w:val="2"/>
        </w:numPr>
        <w:spacing w:after="90" w:line="280"/>
      </w:pPr>
      <w:r>
        <w:rPr>
          <w:color w:val="222222"/>
          <w:sz w:val="22"/>
          <w:szCs w:val="22"/>
        </w:rPr>
        <w:t xml:space="preserve">Instructor, ficha o ambiente inactivo.</w:t>
      </w:r>
    </w:p>
    <w:p>
      <w:pPr>
        <w:pStyle w:val="ListParagraph"/>
        <w:numPr>
          <w:ilvl w:val="0"/>
          <w:numId w:val="2"/>
        </w:numPr>
        <w:spacing w:after="90" w:line="280"/>
      </w:pPr>
      <w:r>
        <w:rPr>
          <w:color w:val="222222"/>
          <w:sz w:val="22"/>
          <w:szCs w:val="22"/>
        </w:rPr>
        <w:t xml:space="preserve">Rango de horario inválido (por ejemplo, hora de fin anterior a la hora de inicio).</w:t>
      </w:r>
    </w:p>
    <w:p>
      <w:pPr>
        <w:pStyle w:val="Heading2"/>
        <w:spacing w:after="120" w:before="300"/>
      </w:pPr>
      <w:r>
        <w:rPr>
          <w:b/>
          <w:bCs/>
          <w:color w:val="0A6B30"/>
          <w:sz w:val="25"/>
          <w:szCs w:val="25"/>
        </w:rPr>
        <w:t xml:space="preserve">12.2 Reglas de advertencia (no bloquean, pero quedan visibles)</w:t>
      </w:r>
    </w:p>
    <w:p>
      <w:pPr>
        <w:pStyle w:val="ListParagraph"/>
        <w:numPr>
          <w:ilvl w:val="0"/>
          <w:numId w:val="2"/>
        </w:numPr>
        <w:spacing w:after="90" w:line="280"/>
      </w:pPr>
      <w:r>
        <w:rPr>
          <w:color w:val="222222"/>
          <w:sz w:val="22"/>
          <w:szCs w:val="22"/>
        </w:rPr>
        <w:t xml:space="preserve">Instructor de planta con más de 30 y hasta 32 horas semanales: se permite, pero las horas por encima de 30 deben quedar identificadas en un bloque distinto o registradas como horas adicionales.</w:t>
      </w:r>
    </w:p>
    <w:p>
      <w:pPr>
        <w:pStyle w:val="ListParagraph"/>
        <w:numPr>
          <w:ilvl w:val="0"/>
          <w:numId w:val="2"/>
        </w:numPr>
        <w:spacing w:after="90" w:line="280"/>
      </w:pPr>
      <w:r>
        <w:rPr>
          <w:color w:val="222222"/>
          <w:sz w:val="22"/>
          <w:szCs w:val="22"/>
        </w:rPr>
        <w:t xml:space="preserve">Instructor contratista con menos de 40 horas semanales: se genera una advertencia indicando las horas faltantes; puede completarlas registrando horas adicionales.</w:t>
      </w:r>
    </w:p>
    <w:p>
      <w:pPr>
        <w:pStyle w:val="ListParagraph"/>
        <w:numPr>
          <w:ilvl w:val="0"/>
          <w:numId w:val="2"/>
        </w:numPr>
        <w:spacing w:after="90" w:line="280"/>
      </w:pPr>
      <w:r>
        <w:rPr>
          <w:color w:val="222222"/>
          <w:sz w:val="22"/>
          <w:szCs w:val="22"/>
        </w:rPr>
        <w:t xml:space="preserve">Instructor contratista con más de 40 horas semanales: se genera una advertencia informativa, salvo que el centro defina lo contrario; no bloquea la programación.</w:t>
      </w:r>
    </w:p>
    <w:p>
      <w:pPr>
        <w:pStyle w:val="ListParagraph"/>
        <w:numPr>
          <w:ilvl w:val="0"/>
          <w:numId w:val="2"/>
        </w:numPr>
        <w:spacing w:after="90" w:line="280"/>
      </w:pPr>
      <w:r>
        <w:rPr>
          <w:color w:val="222222"/>
          <w:sz w:val="22"/>
          <w:szCs w:val="22"/>
        </w:rPr>
        <w:t xml:space="preserve">Capacidad del ambiente inferior al número de aprendices de la ficha: se genera una advertencia visible para revisión, pero no bloquea.</w:t>
      </w:r>
    </w:p>
    <w:p>
      <w:pPr>
        <w:pStyle w:val="Heading2"/>
        <w:spacing w:after="120" w:before="300"/>
      </w:pPr>
      <w:r>
        <w:rPr>
          <w:b/>
          <w:bCs/>
          <w:color w:val="0A6B30"/>
          <w:sz w:val="25"/>
          <w:szCs w:val="25"/>
        </w:rPr>
        <w:t xml:space="preserve">12.3 Carga horaria por tipo de vinculación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cantSplit/>
          <w:tblHeader/>
        </w:trPr>
        <w:tc>
          <w:tcPr>
            <w:tcW w:type="dxa" w:w="2600"/>
            <w:shd w:fill="0D8A3E" w:val="clear"/>
            <w:tcMar>
              <w:top w:type="dxa" w:w="80"/>
              <w:left w:type="dxa" w:w="100"/>
              <w:bottom w:type="dxa" w:w="80"/>
              <w:right w:type="dxa" w:w="100"/>
            </w:tcMar>
          </w:tcPr>
          <w:p>
            <w:pPr>
              <w:jc w:val="left"/>
            </w:pPr>
            <w:r>
              <w:rPr>
                <w:b/>
                <w:bCs/>
                <w:color w:val="FFFFFF"/>
                <w:sz w:val="20"/>
                <w:szCs w:val="20"/>
              </w:rPr>
              <w:t xml:space="preserve">Tipo de instructor</w:t>
            </w:r>
          </w:p>
        </w:tc>
        <w:tc>
          <w:tcPr>
            <w:tcW w:type="dxa" w:w="6900"/>
            <w:shd w:fill="0D8A3E" w:val="clear"/>
            <w:tcMar>
              <w:top w:type="dxa" w:w="80"/>
              <w:left w:type="dxa" w:w="100"/>
              <w:bottom w:type="dxa" w:w="80"/>
              <w:right w:type="dxa" w:w="100"/>
            </w:tcMar>
          </w:tcPr>
          <w:p>
            <w:pPr>
              <w:jc w:val="left"/>
            </w:pPr>
            <w:r>
              <w:rPr>
                <w:b/>
                <w:bCs/>
                <w:color w:val="FFFFFF"/>
                <w:sz w:val="20"/>
                <w:szCs w:val="20"/>
              </w:rPr>
              <w:t xml:space="preserve">Horas semanales</w:t>
            </w:r>
          </w:p>
        </w:tc>
      </w:tr>
      <w:tr>
        <w:trPr>
          <w:cantSplit/>
        </w:trPr>
        <w:tc>
          <w:tcPr>
            <w:tcW w:type="dxa" w:w="2600"/>
            <w:tcMar>
              <w:top w:type="dxa" w:w="80"/>
              <w:left w:type="dxa" w:w="100"/>
              <w:bottom w:type="dxa" w:w="80"/>
              <w:right w:type="dxa" w:w="100"/>
            </w:tcMar>
          </w:tcPr>
          <w:p>
            <w:pPr>
              <w:jc w:val="left"/>
            </w:pPr>
            <w:r>
              <w:rPr>
                <w:b w:val="false"/>
                <w:bCs w:val="false"/>
                <w:color w:val="222222"/>
                <w:sz w:val="20"/>
                <w:szCs w:val="20"/>
              </w:rPr>
              <w:t xml:space="preserve">Planta</w:t>
            </w:r>
          </w:p>
        </w:tc>
        <w:tc>
          <w:tcPr>
            <w:tcW w:type="dxa" w:w="6900"/>
            <w:tcMar>
              <w:top w:type="dxa" w:w="80"/>
              <w:left w:type="dxa" w:w="100"/>
              <w:bottom w:type="dxa" w:w="80"/>
              <w:right w:type="dxa" w:w="100"/>
            </w:tcMar>
          </w:tcPr>
          <w:p>
            <w:pPr>
              <w:jc w:val="left"/>
            </w:pPr>
            <w:r>
              <w:rPr>
                <w:b w:val="false"/>
                <w:bCs w:val="false"/>
                <w:color w:val="222222"/>
                <w:sz w:val="20"/>
                <w:szCs w:val="20"/>
              </w:rPr>
              <w:t xml:space="preserve">Frecuente: hasta 30 h sin alerta. De 30 a 32 h: permitido con advertencia informativa (las horas adicionales deben quedar en bloque distinto). Más de 32 h: bloqueado.</w:t>
            </w:r>
          </w:p>
        </w:tc>
      </w:tr>
      <w:tr>
        <w:trPr>
          <w:cantSplit/>
        </w:trPr>
        <w:tc>
          <w:tcPr>
            <w:tcW w:type="dxa" w:w="2600"/>
            <w:shd w:fill="EAF4EE" w:val="clear"/>
            <w:tcMar>
              <w:top w:type="dxa" w:w="80"/>
              <w:left w:type="dxa" w:w="100"/>
              <w:bottom w:type="dxa" w:w="80"/>
              <w:right w:type="dxa" w:w="100"/>
            </w:tcMar>
          </w:tcPr>
          <w:p>
            <w:pPr>
              <w:jc w:val="left"/>
            </w:pPr>
            <w:r>
              <w:rPr>
                <w:b w:val="false"/>
                <w:bCs w:val="false"/>
                <w:color w:val="222222"/>
                <w:sz w:val="20"/>
                <w:szCs w:val="20"/>
              </w:rPr>
              <w:t xml:space="preserve">Contratista</w:t>
            </w:r>
          </w:p>
        </w:tc>
        <w:tc>
          <w:tcPr>
            <w:tcW w:type="dxa" w:w="6900"/>
            <w:shd w:fill="EAF4EE" w:val="clear"/>
            <w:tcMar>
              <w:top w:type="dxa" w:w="80"/>
              <w:left w:type="dxa" w:w="100"/>
              <w:bottom w:type="dxa" w:w="80"/>
              <w:right w:type="dxa" w:w="100"/>
            </w:tcMar>
          </w:tcPr>
          <w:p>
            <w:pPr>
              <w:jc w:val="left"/>
            </w:pPr>
            <w:r>
              <w:rPr>
                <w:b w:val="false"/>
                <w:bCs w:val="false"/>
                <w:color w:val="222222"/>
                <w:sz w:val="20"/>
                <w:szCs w:val="20"/>
              </w:rPr>
              <w:t xml:space="preserve">Mínimo esperado: 40 h. Menos de 40 h: advertencia por horas faltantes (se pueden completar con horas adicionales). Más de 40 h: advertencia informativa, normalmente sin bloqueo.</w:t>
            </w:r>
          </w:p>
        </w:tc>
      </w:tr>
    </w:tbl>
    <w:p>
      <w:pPr>
        <w:pStyle w:val="Heading2"/>
        <w:spacing w:after="120" w:before="300"/>
      </w:pPr>
      <w:r>
        <w:rPr>
          <w:b/>
          <w:bCs/>
          <w:color w:val="0A6B30"/>
          <w:sz w:val="25"/>
          <w:szCs w:val="25"/>
        </w:rPr>
        <w:t xml:space="preserve">12.4 Periodo calendario obligatorio</w:t>
      </w:r>
    </w:p>
    <w:p>
      <w:pPr>
        <w:spacing w:after="160" w:line="300"/>
      </w:pPr>
      <w:r>
        <w:rPr>
          <w:color w:val="222222"/>
          <w:sz w:val="22"/>
          <w:szCs w:val="22"/>
        </w:rPr>
        <w:t xml:space="preserve">Todo horario, incluidas las horas adicionales, debe registrar un Año y un Trimestre calendario (I: enero–marzo, II: abril–junio, III: julio–septiembre, IV: octubre–diciembre). La fecha de la sesión debe pertenecer al periodo seleccionado. Este periodo calendario es independiente del "Trimestre" curricular que se registra en la ficha de formación.</w:t>
      </w:r>
    </w:p>
    <w:p>
      <w:pPr>
        <w:pStyle w:val="Heading2"/>
        <w:spacing w:after="120" w:before="300"/>
      </w:pPr>
      <w:r>
        <w:rPr>
          <w:b/>
          <w:bCs/>
          <w:color w:val="0A6B30"/>
          <w:sz w:val="25"/>
          <w:szCs w:val="25"/>
        </w:rPr>
        <w:t xml:space="preserve">12.5 Bloques y subbloques institucionales</w:t>
      </w:r>
    </w:p>
    <w:p>
      <w:pPr>
        <w:spacing w:after="160" w:line="300"/>
      </w:pPr>
      <w:r>
        <w:rPr>
          <w:color w:val="222222"/>
          <w:sz w:val="22"/>
          <w:szCs w:val="22"/>
        </w:rPr>
        <w:t xml:space="preserve">Los bloques horarios definidos por el centro (catálogo "Bloques horarios") no deben modificarse arbitrariamente durante la programación diaria; cualquier ajuste a su duración u horario debe hacerse desde el catálogo correspondiente por un usuario autorizado.</w:t>
      </w:r>
    </w:p>
    <w:p>
      <w:pPr>
        <w:pStyle w:val="Heading2"/>
        <w:spacing w:after="120" w:before="300"/>
      </w:pPr>
      <w:r>
        <w:rPr>
          <w:b/>
          <w:bCs/>
          <w:color w:val="0A6B30"/>
          <w:sz w:val="25"/>
          <w:szCs w:val="25"/>
        </w:rPr>
        <w:t xml:space="preserve">12.6 Trazabilidad</w:t>
      </w:r>
    </w:p>
    <w:p>
      <w:pPr>
        <w:spacing w:after="160" w:line="300"/>
      </w:pPr>
      <w:r>
        <w:rPr>
          <w:color w:val="222222"/>
          <w:sz w:val="22"/>
          <w:szCs w:val="22"/>
        </w:rPr>
        <w:t xml:space="preserve">El sistema identifica, para cada horario, el usuario que lo creó y conserva las validaciones asociadas a cada sesión, de forma que las advertencias y bloqueos puedan revisarse posteriormente desde la Programación detallada o la Matriz académica.</w:t>
      </w:r>
    </w:p>
    <w:p>
      <w:pPr>
        <w:pStyle w:val="Heading1"/>
        <w:pBdr>
          <w:bottom w:val="single" w:color="0D8A3E" w:sz="8" w:space="4"/>
        </w:pBdr>
        <w:spacing w:after="200" w:before="400"/>
      </w:pPr>
      <w:r>
        <w:rPr>
          <w:b/>
          <w:bCs/>
          <w:color w:val="0A6B30"/>
          <w:sz w:val="30"/>
          <w:szCs w:val="30"/>
        </w:rPr>
        <w:t xml:space="preserve">13. Mensajes de alerta y validación</w:t>
      </w:r>
    </w:p>
    <w:p>
      <w:pPr>
        <w:spacing w:after="160" w:line="300"/>
      </w:pPr>
      <w:r>
        <w:rPr>
          <w:color w:val="222222"/>
          <w:sz w:val="22"/>
          <w:szCs w:val="22"/>
        </w:rPr>
        <w:t xml:space="preserve">Esta tabla traduce el nombre técnico de cada regla del motor de validaciones al mensaje que usted ve en pantalla, tanto en la ventana de "Alerta bloqueante" al programar como en el detalle de "Ver advertencias" de un horario ya guardado.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cantSplit/>
          <w:tblHeader/>
        </w:trPr>
        <w:tc>
          <w:tcPr>
            <w:tcW w:type="dxa" w:w="3400"/>
            <w:shd w:fill="0D8A3E" w:val="clear"/>
            <w:tcMar>
              <w:top w:type="dxa" w:w="80"/>
              <w:left w:type="dxa" w:w="100"/>
              <w:bottom w:type="dxa" w:w="80"/>
              <w:right w:type="dxa" w:w="100"/>
            </w:tcMar>
          </w:tcPr>
          <w:p>
            <w:pPr>
              <w:jc w:val="left"/>
            </w:pPr>
            <w:r>
              <w:rPr>
                <w:b/>
                <w:bCs/>
                <w:color w:val="FFFFFF"/>
                <w:sz w:val="20"/>
                <w:szCs w:val="20"/>
              </w:rPr>
              <w:t xml:space="preserve">Alerta</w:t>
            </w:r>
          </w:p>
        </w:tc>
        <w:tc>
          <w:tcPr>
            <w:tcW w:type="dxa" w:w="6100"/>
            <w:shd w:fill="0D8A3E" w:val="clear"/>
            <w:tcMar>
              <w:top w:type="dxa" w:w="80"/>
              <w:left w:type="dxa" w:w="100"/>
              <w:bottom w:type="dxa" w:w="80"/>
              <w:right w:type="dxa" w:w="100"/>
            </w:tcMar>
          </w:tcPr>
          <w:p>
            <w:pPr>
              <w:jc w:val="left"/>
            </w:pPr>
            <w:r>
              <w:rPr>
                <w:b/>
                <w:bCs/>
                <w:color w:val="FFFFFF"/>
                <w:sz w:val="20"/>
                <w:szCs w:val="20"/>
              </w:rPr>
              <w:t xml:space="preserve">Qué significa</w:t>
            </w:r>
          </w:p>
        </w:tc>
      </w:tr>
      <w:tr>
        <w:trPr>
          <w:cantSplit/>
        </w:trPr>
        <w:tc>
          <w:tcPr>
            <w:tcW w:type="dxa" w:w="3400"/>
            <w:tcMar>
              <w:top w:type="dxa" w:w="80"/>
              <w:left w:type="dxa" w:w="100"/>
              <w:bottom w:type="dxa" w:w="80"/>
              <w:right w:type="dxa" w:w="100"/>
            </w:tcMar>
          </w:tcPr>
          <w:p>
            <w:pPr>
              <w:jc w:val="left"/>
            </w:pPr>
            <w:r>
              <w:rPr>
                <w:b w:val="false"/>
                <w:bCs w:val="false"/>
                <w:color w:val="222222"/>
                <w:sz w:val="20"/>
                <w:szCs w:val="20"/>
              </w:rPr>
              <w:t xml:space="preserve">Horario inválido</w:t>
            </w:r>
          </w:p>
        </w:tc>
        <w:tc>
          <w:tcPr>
            <w:tcW w:type="dxa" w:w="6100"/>
            <w:tcMar>
              <w:top w:type="dxa" w:w="80"/>
              <w:left w:type="dxa" w:w="100"/>
              <w:bottom w:type="dxa" w:w="80"/>
              <w:right w:type="dxa" w:w="100"/>
            </w:tcMar>
          </w:tcPr>
          <w:p>
            <w:pPr>
              <w:jc w:val="left"/>
            </w:pPr>
            <w:r>
              <w:rPr>
                <w:b w:val="false"/>
                <w:bCs w:val="false"/>
                <w:color w:val="222222"/>
                <w:sz w:val="20"/>
                <w:szCs w:val="20"/>
              </w:rPr>
              <w:t xml:space="preserve">La hora de fin es anterior o igual a la hora de inicio, u otro dato de horario no es coherente.</w:t>
            </w:r>
          </w:p>
        </w:tc>
      </w:tr>
      <w:tr>
        <w:trPr>
          <w:cantSplit/>
        </w:trPr>
        <w:tc>
          <w:tcPr>
            <w:tcW w:type="dxa" w:w="3400"/>
            <w:shd w:fill="EAF4EE" w:val="clear"/>
            <w:tcMar>
              <w:top w:type="dxa" w:w="80"/>
              <w:left w:type="dxa" w:w="100"/>
              <w:bottom w:type="dxa" w:w="80"/>
              <w:right w:type="dxa" w:w="100"/>
            </w:tcMar>
          </w:tcPr>
          <w:p>
            <w:pPr>
              <w:jc w:val="left"/>
            </w:pPr>
            <w:r>
              <w:rPr>
                <w:b w:val="false"/>
                <w:bCs w:val="false"/>
                <w:color w:val="222222"/>
                <w:sz w:val="20"/>
                <w:szCs w:val="20"/>
              </w:rPr>
              <w:t xml:space="preserve">Instructor inactivo</w:t>
            </w:r>
          </w:p>
        </w:tc>
        <w:tc>
          <w:tcPr>
            <w:tcW w:type="dxa" w:w="6100"/>
            <w:shd w:fill="EAF4EE" w:val="clear"/>
            <w:tcMar>
              <w:top w:type="dxa" w:w="80"/>
              <w:left w:type="dxa" w:w="100"/>
              <w:bottom w:type="dxa" w:w="80"/>
              <w:right w:type="dxa" w:w="100"/>
            </w:tcMar>
          </w:tcPr>
          <w:p>
            <w:pPr>
              <w:jc w:val="left"/>
            </w:pPr>
            <w:r>
              <w:rPr>
                <w:b w:val="false"/>
                <w:bCs w:val="false"/>
                <w:color w:val="222222"/>
                <w:sz w:val="20"/>
                <w:szCs w:val="20"/>
              </w:rPr>
              <w:t xml:space="preserve">El instructor seleccionado está marcado como inactivo en el catálogo de Instructores.</w:t>
            </w:r>
          </w:p>
        </w:tc>
      </w:tr>
      <w:tr>
        <w:trPr>
          <w:cantSplit/>
        </w:trPr>
        <w:tc>
          <w:tcPr>
            <w:tcW w:type="dxa" w:w="3400"/>
            <w:tcMar>
              <w:top w:type="dxa" w:w="80"/>
              <w:left w:type="dxa" w:w="100"/>
              <w:bottom w:type="dxa" w:w="80"/>
              <w:right w:type="dxa" w:w="100"/>
            </w:tcMar>
          </w:tcPr>
          <w:p>
            <w:pPr>
              <w:jc w:val="left"/>
            </w:pPr>
            <w:r>
              <w:rPr>
                <w:b w:val="false"/>
                <w:bCs w:val="false"/>
                <w:color w:val="222222"/>
                <w:sz w:val="20"/>
                <w:szCs w:val="20"/>
              </w:rPr>
              <w:t xml:space="preserve">Ficha inactiva</w:t>
            </w:r>
          </w:p>
        </w:tc>
        <w:tc>
          <w:tcPr>
            <w:tcW w:type="dxa" w:w="6100"/>
            <w:tcMar>
              <w:top w:type="dxa" w:w="80"/>
              <w:left w:type="dxa" w:w="100"/>
              <w:bottom w:type="dxa" w:w="80"/>
              <w:right w:type="dxa" w:w="100"/>
            </w:tcMar>
          </w:tcPr>
          <w:p>
            <w:pPr>
              <w:jc w:val="left"/>
            </w:pPr>
            <w:r>
              <w:rPr>
                <w:b w:val="false"/>
                <w:bCs w:val="false"/>
                <w:color w:val="222222"/>
                <w:sz w:val="20"/>
                <w:szCs w:val="20"/>
              </w:rPr>
              <w:t xml:space="preserve">La ficha seleccionada está marcada como inactiva.</w:t>
            </w:r>
          </w:p>
        </w:tc>
      </w:tr>
      <w:tr>
        <w:trPr>
          <w:cantSplit/>
        </w:trPr>
        <w:tc>
          <w:tcPr>
            <w:tcW w:type="dxa" w:w="3400"/>
            <w:shd w:fill="EAF4EE" w:val="clear"/>
            <w:tcMar>
              <w:top w:type="dxa" w:w="80"/>
              <w:left w:type="dxa" w:w="100"/>
              <w:bottom w:type="dxa" w:w="80"/>
              <w:right w:type="dxa" w:w="100"/>
            </w:tcMar>
          </w:tcPr>
          <w:p>
            <w:pPr>
              <w:jc w:val="left"/>
            </w:pPr>
            <w:r>
              <w:rPr>
                <w:b w:val="false"/>
                <w:bCs w:val="false"/>
                <w:color w:val="222222"/>
                <w:sz w:val="20"/>
                <w:szCs w:val="20"/>
              </w:rPr>
              <w:t xml:space="preserve">Ambiente inactivo</w:t>
            </w:r>
          </w:p>
        </w:tc>
        <w:tc>
          <w:tcPr>
            <w:tcW w:type="dxa" w:w="6100"/>
            <w:shd w:fill="EAF4EE" w:val="clear"/>
            <w:tcMar>
              <w:top w:type="dxa" w:w="80"/>
              <w:left w:type="dxa" w:w="100"/>
              <w:bottom w:type="dxa" w:w="80"/>
              <w:right w:type="dxa" w:w="100"/>
            </w:tcMar>
          </w:tcPr>
          <w:p>
            <w:pPr>
              <w:jc w:val="left"/>
            </w:pPr>
            <w:r>
              <w:rPr>
                <w:b w:val="false"/>
                <w:bCs w:val="false"/>
                <w:color w:val="222222"/>
                <w:sz w:val="20"/>
                <w:szCs w:val="20"/>
              </w:rPr>
              <w:t xml:space="preserve">El ambiente seleccionado está marcado como inactivo.</w:t>
            </w:r>
          </w:p>
        </w:tc>
      </w:tr>
      <w:tr>
        <w:trPr>
          <w:cantSplit/>
        </w:trPr>
        <w:tc>
          <w:tcPr>
            <w:tcW w:type="dxa" w:w="3400"/>
            <w:tcMar>
              <w:top w:type="dxa" w:w="80"/>
              <w:left w:type="dxa" w:w="100"/>
              <w:bottom w:type="dxa" w:w="80"/>
              <w:right w:type="dxa" w:w="100"/>
            </w:tcMar>
          </w:tcPr>
          <w:p>
            <w:pPr>
              <w:jc w:val="left"/>
            </w:pPr>
            <w:r>
              <w:rPr>
                <w:b w:val="false"/>
                <w:bCs w:val="false"/>
                <w:color w:val="222222"/>
                <w:sz w:val="20"/>
                <w:szCs w:val="20"/>
              </w:rPr>
              <w:t xml:space="preserve">RAP no asociado al programa</w:t>
            </w:r>
          </w:p>
        </w:tc>
        <w:tc>
          <w:tcPr>
            <w:tcW w:type="dxa" w:w="6100"/>
            <w:tcMar>
              <w:top w:type="dxa" w:w="80"/>
              <w:left w:type="dxa" w:w="100"/>
              <w:bottom w:type="dxa" w:w="80"/>
              <w:right w:type="dxa" w:w="100"/>
            </w:tcMar>
          </w:tcPr>
          <w:p>
            <w:pPr>
              <w:jc w:val="left"/>
            </w:pPr>
            <w:r>
              <w:rPr>
                <w:b w:val="false"/>
                <w:bCs w:val="false"/>
                <w:color w:val="222222"/>
                <w:sz w:val="20"/>
                <w:szCs w:val="20"/>
              </w:rPr>
              <w:t xml:space="preserve">El Resultado de Aprendizaje elegido no pertenece al programa de formación de la ficha seleccionada.</w:t>
            </w:r>
          </w:p>
        </w:tc>
      </w:tr>
      <w:tr>
        <w:trPr>
          <w:cantSplit/>
        </w:trPr>
        <w:tc>
          <w:tcPr>
            <w:tcW w:type="dxa" w:w="3400"/>
            <w:shd w:fill="EAF4EE" w:val="clear"/>
            <w:tcMar>
              <w:top w:type="dxa" w:w="80"/>
              <w:left w:type="dxa" w:w="100"/>
              <w:bottom w:type="dxa" w:w="80"/>
              <w:right w:type="dxa" w:w="100"/>
            </w:tcMar>
          </w:tcPr>
          <w:p>
            <w:pPr>
              <w:jc w:val="left"/>
            </w:pPr>
            <w:r>
              <w:rPr>
                <w:b w:val="false"/>
                <w:bCs w:val="false"/>
                <w:color w:val="222222"/>
                <w:sz w:val="20"/>
                <w:szCs w:val="20"/>
              </w:rPr>
              <w:t xml:space="preserve">Capacidad insuficiente del ambiente</w:t>
            </w:r>
          </w:p>
        </w:tc>
        <w:tc>
          <w:tcPr>
            <w:tcW w:type="dxa" w:w="6100"/>
            <w:shd w:fill="EAF4EE" w:val="clear"/>
            <w:tcMar>
              <w:top w:type="dxa" w:w="80"/>
              <w:left w:type="dxa" w:w="100"/>
              <w:bottom w:type="dxa" w:w="80"/>
              <w:right w:type="dxa" w:w="100"/>
            </w:tcMar>
          </w:tcPr>
          <w:p>
            <w:pPr>
              <w:jc w:val="left"/>
            </w:pPr>
            <w:r>
              <w:rPr>
                <w:b w:val="false"/>
                <w:bCs w:val="false"/>
                <w:color w:val="222222"/>
                <w:sz w:val="20"/>
                <w:szCs w:val="20"/>
              </w:rPr>
              <w:t xml:space="preserve">El número de aprendices de la ficha supera la capacidad máxima del ambiente asignado (advertencia, no bloquea).</w:t>
            </w:r>
          </w:p>
        </w:tc>
      </w:tr>
      <w:tr>
        <w:trPr>
          <w:cantSplit/>
        </w:trPr>
        <w:tc>
          <w:tcPr>
            <w:tcW w:type="dxa" w:w="3400"/>
            <w:tcMar>
              <w:top w:type="dxa" w:w="80"/>
              <w:left w:type="dxa" w:w="100"/>
              <w:bottom w:type="dxa" w:w="80"/>
              <w:right w:type="dxa" w:w="100"/>
            </w:tcMar>
          </w:tcPr>
          <w:p>
            <w:pPr>
              <w:jc w:val="left"/>
            </w:pPr>
            <w:r>
              <w:rPr>
                <w:b w:val="false"/>
                <w:bCs w:val="false"/>
                <w:color w:val="222222"/>
                <w:sz w:val="20"/>
                <w:szCs w:val="20"/>
              </w:rPr>
              <w:t xml:space="preserve">Cruce de horario del instructor</w:t>
            </w:r>
          </w:p>
        </w:tc>
        <w:tc>
          <w:tcPr>
            <w:tcW w:type="dxa" w:w="6100"/>
            <w:tcMar>
              <w:top w:type="dxa" w:w="80"/>
              <w:left w:type="dxa" w:w="100"/>
              <w:bottom w:type="dxa" w:w="80"/>
              <w:right w:type="dxa" w:w="100"/>
            </w:tcMar>
          </w:tcPr>
          <w:p>
            <w:pPr>
              <w:jc w:val="left"/>
            </w:pPr>
            <w:r>
              <w:rPr>
                <w:b w:val="false"/>
                <w:bCs w:val="false"/>
                <w:color w:val="222222"/>
                <w:sz w:val="20"/>
                <w:szCs w:val="20"/>
              </w:rPr>
              <w:t xml:space="preserve">El instructor ya tiene otra sesión programada en la misma fecha y franja horaria.</w:t>
            </w:r>
          </w:p>
        </w:tc>
      </w:tr>
      <w:tr>
        <w:trPr>
          <w:cantSplit/>
        </w:trPr>
        <w:tc>
          <w:tcPr>
            <w:tcW w:type="dxa" w:w="3400"/>
            <w:shd w:fill="EAF4EE" w:val="clear"/>
            <w:tcMar>
              <w:top w:type="dxa" w:w="80"/>
              <w:left w:type="dxa" w:w="100"/>
              <w:bottom w:type="dxa" w:w="80"/>
              <w:right w:type="dxa" w:w="100"/>
            </w:tcMar>
          </w:tcPr>
          <w:p>
            <w:pPr>
              <w:jc w:val="left"/>
            </w:pPr>
            <w:r>
              <w:rPr>
                <w:b w:val="false"/>
                <w:bCs w:val="false"/>
                <w:color w:val="222222"/>
                <w:sz w:val="20"/>
                <w:szCs w:val="20"/>
              </w:rPr>
              <w:t xml:space="preserve">Cruce de horario de la ficha</w:t>
            </w:r>
          </w:p>
        </w:tc>
        <w:tc>
          <w:tcPr>
            <w:tcW w:type="dxa" w:w="6100"/>
            <w:shd w:fill="EAF4EE" w:val="clear"/>
            <w:tcMar>
              <w:top w:type="dxa" w:w="80"/>
              <w:left w:type="dxa" w:w="100"/>
              <w:bottom w:type="dxa" w:w="80"/>
              <w:right w:type="dxa" w:w="100"/>
            </w:tcMar>
          </w:tcPr>
          <w:p>
            <w:pPr>
              <w:jc w:val="left"/>
            </w:pPr>
            <w:r>
              <w:rPr>
                <w:b w:val="false"/>
                <w:bCs w:val="false"/>
                <w:color w:val="222222"/>
                <w:sz w:val="20"/>
                <w:szCs w:val="20"/>
              </w:rPr>
              <w:t xml:space="preserve">La ficha ya tiene otra sesión programada en la misma fecha y franja horaria.</w:t>
            </w:r>
          </w:p>
        </w:tc>
      </w:tr>
      <w:tr>
        <w:trPr>
          <w:cantSplit/>
        </w:trPr>
        <w:tc>
          <w:tcPr>
            <w:tcW w:type="dxa" w:w="3400"/>
            <w:tcMar>
              <w:top w:type="dxa" w:w="80"/>
              <w:left w:type="dxa" w:w="100"/>
              <w:bottom w:type="dxa" w:w="80"/>
              <w:right w:type="dxa" w:w="100"/>
            </w:tcMar>
          </w:tcPr>
          <w:p>
            <w:pPr>
              <w:jc w:val="left"/>
            </w:pPr>
            <w:r>
              <w:rPr>
                <w:b w:val="false"/>
                <w:bCs w:val="false"/>
                <w:color w:val="222222"/>
                <w:sz w:val="20"/>
                <w:szCs w:val="20"/>
              </w:rPr>
              <w:t xml:space="preserve">RAP duplicado en la ficha</w:t>
            </w:r>
          </w:p>
        </w:tc>
        <w:tc>
          <w:tcPr>
            <w:tcW w:type="dxa" w:w="6100"/>
            <w:tcMar>
              <w:top w:type="dxa" w:w="80"/>
              <w:left w:type="dxa" w:w="100"/>
              <w:bottom w:type="dxa" w:w="80"/>
              <w:right w:type="dxa" w:w="100"/>
            </w:tcMar>
          </w:tcPr>
          <w:p>
            <w:pPr>
              <w:jc w:val="left"/>
            </w:pPr>
            <w:r>
              <w:rPr>
                <w:b w:val="false"/>
                <w:bCs w:val="false"/>
                <w:color w:val="222222"/>
                <w:sz w:val="20"/>
                <w:szCs w:val="20"/>
              </w:rPr>
              <w:t xml:space="preserve">La ficha ya tiene una sesión programada con el mismo RAP en el mismo bloque horario.</w:t>
            </w:r>
          </w:p>
        </w:tc>
      </w:tr>
      <w:tr>
        <w:trPr>
          <w:cantSplit/>
        </w:trPr>
        <w:tc>
          <w:tcPr>
            <w:tcW w:type="dxa" w:w="3400"/>
            <w:shd w:fill="EAF4EE" w:val="clear"/>
            <w:tcMar>
              <w:top w:type="dxa" w:w="80"/>
              <w:left w:type="dxa" w:w="100"/>
              <w:bottom w:type="dxa" w:w="80"/>
              <w:right w:type="dxa" w:w="100"/>
            </w:tcMar>
          </w:tcPr>
          <w:p>
            <w:pPr>
              <w:jc w:val="left"/>
            </w:pPr>
            <w:r>
              <w:rPr>
                <w:b w:val="false"/>
                <w:bCs w:val="false"/>
                <w:color w:val="222222"/>
                <w:sz w:val="20"/>
                <w:szCs w:val="20"/>
              </w:rPr>
              <w:t xml:space="preserve">Cruce de horario del ambiente</w:t>
            </w:r>
          </w:p>
        </w:tc>
        <w:tc>
          <w:tcPr>
            <w:tcW w:type="dxa" w:w="6100"/>
            <w:shd w:fill="EAF4EE" w:val="clear"/>
            <w:tcMar>
              <w:top w:type="dxa" w:w="80"/>
              <w:left w:type="dxa" w:w="100"/>
              <w:bottom w:type="dxa" w:w="80"/>
              <w:right w:type="dxa" w:w="100"/>
            </w:tcMar>
          </w:tcPr>
          <w:p>
            <w:pPr>
              <w:jc w:val="left"/>
            </w:pPr>
            <w:r>
              <w:rPr>
                <w:b w:val="false"/>
                <w:bCs w:val="false"/>
                <w:color w:val="222222"/>
                <w:sz w:val="20"/>
                <w:szCs w:val="20"/>
              </w:rPr>
              <w:t xml:space="preserve">El ambiente ya está siendo usado por otra ficha o instructor en la misma fecha y franja horaria.</w:t>
            </w:r>
          </w:p>
        </w:tc>
      </w:tr>
      <w:tr>
        <w:trPr>
          <w:cantSplit/>
        </w:trPr>
        <w:tc>
          <w:tcPr>
            <w:tcW w:type="dxa" w:w="3400"/>
            <w:tcMar>
              <w:top w:type="dxa" w:w="80"/>
              <w:left w:type="dxa" w:w="100"/>
              <w:bottom w:type="dxa" w:w="80"/>
              <w:right w:type="dxa" w:w="100"/>
            </w:tcMar>
          </w:tcPr>
          <w:p>
            <w:pPr>
              <w:jc w:val="left"/>
            </w:pPr>
            <w:r>
              <w:rPr>
                <w:b w:val="false"/>
                <w:bCs w:val="false"/>
                <w:color w:val="222222"/>
                <w:sz w:val="20"/>
                <w:szCs w:val="20"/>
              </w:rPr>
              <w:t xml:space="preserve">Máximo de horas del instructor de planta</w:t>
            </w:r>
          </w:p>
        </w:tc>
        <w:tc>
          <w:tcPr>
            <w:tcW w:type="dxa" w:w="6100"/>
            <w:tcMar>
              <w:top w:type="dxa" w:w="80"/>
              <w:left w:type="dxa" w:w="100"/>
              <w:bottom w:type="dxa" w:w="80"/>
              <w:right w:type="dxa" w:w="100"/>
            </w:tcMar>
          </w:tcPr>
          <w:p>
            <w:pPr>
              <w:jc w:val="left"/>
            </w:pPr>
            <w:r>
              <w:rPr>
                <w:b w:val="false"/>
                <w:bCs w:val="false"/>
                <w:color w:val="222222"/>
                <w:sz w:val="20"/>
                <w:szCs w:val="20"/>
              </w:rPr>
              <w:t xml:space="preserve">El instructor de planta superaría las 32 horas semanales permitidas (bloquea).</w:t>
            </w:r>
          </w:p>
        </w:tc>
      </w:tr>
      <w:tr>
        <w:trPr>
          <w:cantSplit/>
        </w:trPr>
        <w:tc>
          <w:tcPr>
            <w:tcW w:type="dxa" w:w="3400"/>
            <w:shd w:fill="EAF4EE" w:val="clear"/>
            <w:tcMar>
              <w:top w:type="dxa" w:w="80"/>
              <w:left w:type="dxa" w:w="100"/>
              <w:bottom w:type="dxa" w:w="80"/>
              <w:right w:type="dxa" w:w="100"/>
            </w:tcMar>
          </w:tcPr>
          <w:p>
            <w:pPr>
              <w:jc w:val="left"/>
            </w:pPr>
            <w:r>
              <w:rPr>
                <w:b w:val="false"/>
                <w:bCs w:val="false"/>
                <w:color w:val="222222"/>
                <w:sz w:val="20"/>
                <w:szCs w:val="20"/>
              </w:rPr>
              <w:t xml:space="preserve">Horas adicionales del instructor de planta</w:t>
            </w:r>
          </w:p>
        </w:tc>
        <w:tc>
          <w:tcPr>
            <w:tcW w:type="dxa" w:w="6100"/>
            <w:shd w:fill="EAF4EE" w:val="clear"/>
            <w:tcMar>
              <w:top w:type="dxa" w:w="80"/>
              <w:left w:type="dxa" w:w="100"/>
              <w:bottom w:type="dxa" w:w="80"/>
              <w:right w:type="dxa" w:w="100"/>
            </w:tcMar>
          </w:tcPr>
          <w:p>
            <w:pPr>
              <w:jc w:val="left"/>
            </w:pPr>
            <w:r>
              <w:rPr>
                <w:b w:val="false"/>
                <w:bCs w:val="false"/>
                <w:color w:val="222222"/>
                <w:sz w:val="20"/>
                <w:szCs w:val="20"/>
              </w:rPr>
              <w:t xml:space="preserve">El instructor de planta se encuentra entre 30 y 32 horas semanales (advertencia informativa).</w:t>
            </w:r>
          </w:p>
        </w:tc>
      </w:tr>
      <w:tr>
        <w:trPr>
          <w:cantSplit/>
        </w:trPr>
        <w:tc>
          <w:tcPr>
            <w:tcW w:type="dxa" w:w="3400"/>
            <w:tcMar>
              <w:top w:type="dxa" w:w="80"/>
              <w:left w:type="dxa" w:w="100"/>
              <w:bottom w:type="dxa" w:w="80"/>
              <w:right w:type="dxa" w:w="100"/>
            </w:tcMar>
          </w:tcPr>
          <w:p>
            <w:pPr>
              <w:jc w:val="left"/>
            </w:pPr>
            <w:r>
              <w:rPr>
                <w:b w:val="false"/>
                <w:bCs w:val="false"/>
                <w:color w:val="222222"/>
                <w:sz w:val="20"/>
                <w:szCs w:val="20"/>
              </w:rPr>
              <w:t xml:space="preserve">Horas pendientes del instructor contratista</w:t>
            </w:r>
          </w:p>
        </w:tc>
        <w:tc>
          <w:tcPr>
            <w:tcW w:type="dxa" w:w="6100"/>
            <w:tcMar>
              <w:top w:type="dxa" w:w="80"/>
              <w:left w:type="dxa" w:w="100"/>
              <w:bottom w:type="dxa" w:w="80"/>
              <w:right w:type="dxa" w:w="100"/>
            </w:tcMar>
          </w:tcPr>
          <w:p>
            <w:pPr>
              <w:jc w:val="left"/>
            </w:pPr>
            <w:r>
              <w:rPr>
                <w:b w:val="false"/>
                <w:bCs w:val="false"/>
                <w:color w:val="222222"/>
                <w:sz w:val="20"/>
                <w:szCs w:val="20"/>
              </w:rPr>
              <w:t xml:space="preserve">El instructor contratista tiene menos de 40 horas semanales programadas (advertencia).</w:t>
            </w:r>
          </w:p>
        </w:tc>
      </w:tr>
      <w:tr>
        <w:trPr>
          <w:cantSplit/>
        </w:trPr>
        <w:tc>
          <w:tcPr>
            <w:tcW w:type="dxa" w:w="3400"/>
            <w:shd w:fill="EAF4EE" w:val="clear"/>
            <w:tcMar>
              <w:top w:type="dxa" w:w="80"/>
              <w:left w:type="dxa" w:w="100"/>
              <w:bottom w:type="dxa" w:w="80"/>
              <w:right w:type="dxa" w:w="100"/>
            </w:tcMar>
          </w:tcPr>
          <w:p>
            <w:pPr>
              <w:jc w:val="left"/>
            </w:pPr>
            <w:r>
              <w:rPr>
                <w:b w:val="false"/>
                <w:bCs w:val="false"/>
                <w:color w:val="222222"/>
                <w:sz w:val="20"/>
                <w:szCs w:val="20"/>
              </w:rPr>
              <w:t xml:space="preserve">Carga superior a 40 horas del contratista</w:t>
            </w:r>
          </w:p>
        </w:tc>
        <w:tc>
          <w:tcPr>
            <w:tcW w:type="dxa" w:w="6100"/>
            <w:shd w:fill="EAF4EE" w:val="clear"/>
            <w:tcMar>
              <w:top w:type="dxa" w:w="80"/>
              <w:left w:type="dxa" w:w="100"/>
              <w:bottom w:type="dxa" w:w="80"/>
              <w:right w:type="dxa" w:w="100"/>
            </w:tcMar>
          </w:tcPr>
          <w:p>
            <w:pPr>
              <w:jc w:val="left"/>
            </w:pPr>
            <w:r>
              <w:rPr>
                <w:b w:val="false"/>
                <w:bCs w:val="false"/>
                <w:color w:val="222222"/>
                <w:sz w:val="20"/>
                <w:szCs w:val="20"/>
              </w:rPr>
              <w:t xml:space="preserve">El instructor contratista supera las 40 horas semanales (advertencia informativa).</w:t>
            </w:r>
          </w:p>
        </w:tc>
      </w:tr>
    </w:tbl>
    <w:p>
      <w:pPr>
        <w:pBdr>
          <w:left w:val="single" w:color="0D8A3E" w:sz="24" w:space="8"/>
        </w:pBdr>
        <w:shd w:fill="EAF4EE" w:val="clear"/>
        <w:spacing w:after="200" w:before="100"/>
        <w:ind w:left="120"/>
      </w:pPr>
      <w:r>
        <w:rPr>
          <w:b/>
          <w:bCs/>
          <w:color w:val="0A6B30"/>
          <w:sz w:val="21"/>
          <w:szCs w:val="21"/>
        </w:rPr>
        <w:t xml:space="preserve">Nota: </w:t>
      </w:r>
      <w:r>
        <w:rPr>
          <w:i/>
          <w:iCs/>
          <w:color w:val="222222"/>
          <w:sz w:val="21"/>
          <w:szCs w:val="21"/>
        </w:rPr>
        <w:t xml:space="preserve">Las alertas marcadas como bloqueantes impiden guardar el horario hasta que se corrija el dato correspondiente (por ejemplo, cambiar de ambiente o de franja horaria). Las alertas de advertencia permiten guardar, pero quedan registradas para revisión posterior.</w:t>
      </w:r>
    </w:p>
    <w:p>
      <w:pPr>
        <w:pStyle w:val="Heading1"/>
        <w:pBdr>
          <w:bottom w:val="single" w:color="0D8A3E" w:sz="8" w:space="4"/>
        </w:pBdr>
        <w:spacing w:after="200" w:before="400"/>
      </w:pPr>
      <w:r>
        <w:rPr>
          <w:b/>
          <w:bCs/>
          <w:color w:val="0A6B30"/>
          <w:sz w:val="30"/>
          <w:szCs w:val="30"/>
        </w:rPr>
        <w:t xml:space="preserve">14. Preguntas frecuentes</w:t>
      </w:r>
    </w:p>
    <w:p>
      <w:pPr>
        <w:pStyle w:val="Heading3"/>
        <w:spacing w:after="100" w:before="220"/>
      </w:pPr>
      <w:r>
        <w:rPr>
          <w:b/>
          <w:bCs/>
          <w:color w:val="44546A"/>
          <w:sz w:val="22"/>
          <w:szCs w:val="22"/>
        </w:rPr>
        <w:t xml:space="preserve">¿Por qué no puedo ver el botón "Nuevo Registro" o "Editar"?</w:t>
      </w:r>
    </w:p>
    <w:p>
      <w:pPr>
        <w:spacing w:after="160" w:line="300"/>
      </w:pPr>
      <w:r>
        <w:rPr>
          <w:color w:val="222222"/>
          <w:sz w:val="22"/>
          <w:szCs w:val="22"/>
        </w:rPr>
        <w:t xml:space="preserve">Su usuario tiene asignado únicamente el rol de consulta, que solo permite visualizar información. Solicite a un administrador que le asigne el rol de programador o coordinador si necesita crear o modificar registros.</w:t>
      </w:r>
    </w:p>
    <w:p>
      <w:pPr>
        <w:pStyle w:val="Heading3"/>
        <w:spacing w:after="100" w:before="220"/>
      </w:pPr>
      <w:r>
        <w:rPr>
          <w:b/>
          <w:bCs/>
          <w:color w:val="44546A"/>
          <w:sz w:val="22"/>
          <w:szCs w:val="22"/>
        </w:rPr>
        <w:t xml:space="preserve">¿Por qué el sistema no me deja guardar un horario?</w:t>
      </w:r>
    </w:p>
    <w:p>
      <w:pPr>
        <w:spacing w:after="160" w:line="300"/>
      </w:pPr>
      <w:r>
        <w:rPr>
          <w:color w:val="222222"/>
          <w:sz w:val="22"/>
          <w:szCs w:val="22"/>
        </w:rPr>
        <w:t xml:space="preserve">Revise el mensaje de la ventana de "Alerta bloqueante": indica exactamente qué regla se incumplió (cruce de instructor, de ficha, de ambiente, exceso de horas de planta, RAP no asociado al programa, o alguna entidad inactiva). Corrija el dato señalado y vuelva a intentar.</w:t>
      </w:r>
    </w:p>
    <w:p>
      <w:pPr>
        <w:pStyle w:val="Heading3"/>
        <w:spacing w:after="100" w:before="220"/>
      </w:pPr>
      <w:r>
        <w:rPr>
          <w:b/>
          <w:bCs/>
          <w:color w:val="44546A"/>
          <w:sz w:val="22"/>
          <w:szCs w:val="22"/>
        </w:rPr>
        <w:t xml:space="preserve">¿Dónde consulto por qué un horario quedó en "Advertencia"?</w:t>
      </w:r>
    </w:p>
    <w:p>
      <w:pPr>
        <w:spacing w:after="160" w:line="300"/>
      </w:pPr>
      <w:r>
        <w:rPr>
          <w:color w:val="222222"/>
          <w:sz w:val="22"/>
          <w:szCs w:val="22"/>
        </w:rPr>
        <w:t xml:space="preserve">En la Programación detallada, la columna "Advertencias" incluye el botón "Ver advertencias" para las sesiones en ese estado; también puede abrir el detalle de la sesión desde la Matriz académica o desde las tarjetas de resumen de Programación de horarios.</w:t>
      </w:r>
    </w:p>
    <w:p>
      <w:pPr>
        <w:pStyle w:val="Heading3"/>
        <w:spacing w:after="100" w:before="220"/>
      </w:pPr>
      <w:r>
        <w:rPr>
          <w:b/>
          <w:bCs/>
          <w:color w:val="44546A"/>
          <w:sz w:val="22"/>
          <w:szCs w:val="22"/>
        </w:rPr>
        <w:t xml:space="preserve">¿Cuál es la diferencia entre el "Trimestre" de la ficha y el "Trimestre del horario"?</w:t>
      </w:r>
    </w:p>
    <w:p>
      <w:pPr>
        <w:spacing w:after="160" w:line="300"/>
      </w:pPr>
      <w:r>
        <w:rPr>
          <w:color w:val="222222"/>
          <w:sz w:val="22"/>
          <w:szCs w:val="22"/>
        </w:rPr>
        <w:t xml:space="preserve">El "Trimestre" de la ficha (catálogo Fichas / Grupos) es el trimestre curricular de formación. El "Año del horario" y "Trimestre del horario" que se piden al programar son el periodo calendario (I: enero–marzo, II: abril–junio, III: julio–septiembre, IV: octubre–diciembre) al que pertenece la fecha exacta de la sesión. Ambos datos son independientes y ambos pueden mostrarse juntos en las vistas de consulta.</w:t>
      </w:r>
    </w:p>
    <w:p>
      <w:pPr>
        <w:pStyle w:val="Heading3"/>
        <w:spacing w:after="100" w:before="220"/>
      </w:pPr>
      <w:r>
        <w:rPr>
          <w:b/>
          <w:bCs/>
          <w:color w:val="44546A"/>
          <w:sz w:val="22"/>
          <w:szCs w:val="22"/>
        </w:rPr>
        <w:t xml:space="preserve">¿Qué son las "horas adicionales"?</w:t>
      </w:r>
    </w:p>
    <w:p>
      <w:pPr>
        <w:spacing w:after="160" w:line="300"/>
      </w:pPr>
      <w:r>
        <w:rPr>
          <w:color w:val="222222"/>
          <w:sz w:val="22"/>
          <w:szCs w:val="22"/>
        </w:rPr>
        <w:t xml:space="preserve">Son horas que se suman a la carga semanal o mensual de un instructor sin corresponder a una sesión de calendario con ficha y ambiente (por ejemplo, actividades complementarias o de alistamiento). Se registran activando la casilla "Programar horas adicionales" en el formulario de programación, indicando el mes y una justificación.</w:t>
      </w:r>
    </w:p>
    <w:p>
      <w:pPr>
        <w:pStyle w:val="Heading3"/>
        <w:spacing w:after="100" w:before="220"/>
      </w:pPr>
      <w:r>
        <w:rPr>
          <w:b/>
          <w:bCs/>
          <w:color w:val="44546A"/>
          <w:sz w:val="22"/>
          <w:szCs w:val="22"/>
        </w:rPr>
        <w:t xml:space="preserve">¿Puedo cargar información desde una hoja de Excel que ya usa el centro?</w:t>
      </w:r>
    </w:p>
    <w:p>
      <w:pPr>
        <w:spacing w:after="160" w:line="300"/>
      </w:pPr>
      <w:r>
        <w:rPr>
          <w:color w:val="222222"/>
          <w:sz w:val="22"/>
          <w:szCs w:val="22"/>
        </w:rPr>
        <w:t xml:space="preserve">Sí, mediante el módulo de Carga masiva, siempre que el archivo siga el formato institucional esperado (hojas normalizadas de instructores, ambientes, fichas y semáforos, o el formato de histórico de horarios por trimestre). El sistema muestra una vista previa con los registros válidos, con advertencias y rechazados antes de confirmar cualquier cambio.</w:t>
      </w:r>
    </w:p>
    <w:p>
      <w:pPr>
        <w:pStyle w:val="Heading3"/>
        <w:spacing w:after="100" w:before="220"/>
      </w:pPr>
      <w:r>
        <w:rPr>
          <w:b/>
          <w:bCs/>
          <w:color w:val="44546A"/>
          <w:sz w:val="22"/>
          <w:szCs w:val="22"/>
        </w:rPr>
        <w:t xml:space="preserve">¿Qué pasa si elimino un horario por error?</w:t>
      </w:r>
    </w:p>
    <w:p>
      <w:pPr>
        <w:spacing w:after="160" w:line="300"/>
      </w:pPr>
      <w:r>
        <w:rPr>
          <w:color w:val="222222"/>
          <w:sz w:val="22"/>
          <w:szCs w:val="22"/>
        </w:rPr>
        <w:t xml:space="preserve">La eliminación de un horario borra también sus validaciones y registros relacionados, y el sistema siempre solicita confirmación antes de ejecutarla. Si necesita recuperar la información, deberá volver a programarla manualmente o importarla nuevamente si proviene de una carga masiva.</w:t>
      </w:r>
    </w:p>
    <w:p>
      <w:pPr>
        <w:pStyle w:val="Heading1"/>
        <w:pBdr>
          <w:bottom w:val="single" w:color="0D8A3E" w:sz="8" w:space="4"/>
        </w:pBdr>
        <w:spacing w:after="200" w:before="400"/>
      </w:pPr>
      <w:r>
        <w:rPr>
          <w:b/>
          <w:bCs/>
          <w:color w:val="0A6B30"/>
          <w:sz w:val="30"/>
          <w:szCs w:val="30"/>
        </w:rPr>
        <w:t xml:space="preserve">15. Glosario de términos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cantSplit/>
          <w:tblHeader/>
        </w:trPr>
        <w:tc>
          <w:tcPr>
            <w:tcW w:type="dxa" w:w="2600"/>
            <w:shd w:fill="0D8A3E" w:val="clear"/>
            <w:tcMar>
              <w:top w:type="dxa" w:w="80"/>
              <w:left w:type="dxa" w:w="100"/>
              <w:bottom w:type="dxa" w:w="80"/>
              <w:right w:type="dxa" w:w="100"/>
            </w:tcMar>
          </w:tcPr>
          <w:p>
            <w:pPr>
              <w:jc w:val="left"/>
            </w:pPr>
            <w:r>
              <w:rPr>
                <w:b/>
                <w:bCs/>
                <w:color w:val="FFFFFF"/>
                <w:sz w:val="20"/>
                <w:szCs w:val="20"/>
              </w:rPr>
              <w:t xml:space="preserve">Término</w:t>
            </w:r>
          </w:p>
        </w:tc>
        <w:tc>
          <w:tcPr>
            <w:tcW w:type="dxa" w:w="6900"/>
            <w:shd w:fill="0D8A3E" w:val="clear"/>
            <w:tcMar>
              <w:top w:type="dxa" w:w="80"/>
              <w:left w:type="dxa" w:w="100"/>
              <w:bottom w:type="dxa" w:w="80"/>
              <w:right w:type="dxa" w:w="100"/>
            </w:tcMar>
          </w:tcPr>
          <w:p>
            <w:pPr>
              <w:jc w:val="left"/>
            </w:pPr>
            <w:r>
              <w:rPr>
                <w:b/>
                <w:bCs/>
                <w:color w:val="FFFFFF"/>
                <w:sz w:val="20"/>
                <w:szCs w:val="20"/>
              </w:rPr>
              <w:t xml:space="preserve">Definición</w:t>
            </w:r>
          </w:p>
        </w:tc>
      </w:tr>
      <w:tr>
        <w:trPr>
          <w:cantSplit/>
        </w:trPr>
        <w:tc>
          <w:tcPr>
            <w:tcW w:type="dxa" w:w="2600"/>
            <w:tcMar>
              <w:top w:type="dxa" w:w="80"/>
              <w:left w:type="dxa" w:w="100"/>
              <w:bottom w:type="dxa" w:w="80"/>
              <w:right w:type="dxa" w:w="100"/>
            </w:tcMar>
          </w:tcPr>
          <w:p>
            <w:pPr>
              <w:jc w:val="left"/>
            </w:pPr>
            <w:r>
              <w:rPr>
                <w:b w:val="false"/>
                <w:bCs w:val="false"/>
                <w:color w:val="222222"/>
                <w:sz w:val="20"/>
                <w:szCs w:val="20"/>
              </w:rPr>
              <w:t xml:space="preserve">Ficha / Grupo</w:t>
            </w:r>
          </w:p>
        </w:tc>
        <w:tc>
          <w:tcPr>
            <w:tcW w:type="dxa" w:w="6900"/>
            <w:tcMar>
              <w:top w:type="dxa" w:w="80"/>
              <w:left w:type="dxa" w:w="100"/>
              <w:bottom w:type="dxa" w:w="80"/>
              <w:right w:type="dxa" w:w="100"/>
            </w:tcMar>
          </w:tcPr>
          <w:p>
            <w:pPr>
              <w:jc w:val="left"/>
            </w:pPr>
            <w:r>
              <w:rPr>
                <w:b w:val="false"/>
                <w:bCs w:val="false"/>
                <w:color w:val="222222"/>
                <w:sz w:val="20"/>
                <w:szCs w:val="20"/>
              </w:rPr>
              <w:t xml:space="preserve">Grupo de aprendices matriculados en un programa de formación, identificado por un código o número de ficha.</w:t>
            </w:r>
          </w:p>
        </w:tc>
      </w:tr>
      <w:tr>
        <w:trPr>
          <w:cantSplit/>
        </w:trPr>
        <w:tc>
          <w:tcPr>
            <w:tcW w:type="dxa" w:w="2600"/>
            <w:shd w:fill="EAF4EE" w:val="clear"/>
            <w:tcMar>
              <w:top w:type="dxa" w:w="80"/>
              <w:left w:type="dxa" w:w="100"/>
              <w:bottom w:type="dxa" w:w="80"/>
              <w:right w:type="dxa" w:w="100"/>
            </w:tcMar>
          </w:tcPr>
          <w:p>
            <w:pPr>
              <w:jc w:val="left"/>
            </w:pPr>
            <w:r>
              <w:rPr>
                <w:b w:val="false"/>
                <w:bCs w:val="false"/>
                <w:color w:val="222222"/>
                <w:sz w:val="20"/>
                <w:szCs w:val="20"/>
              </w:rPr>
              <w:t xml:space="preserve">RAP</w:t>
            </w:r>
          </w:p>
        </w:tc>
        <w:tc>
          <w:tcPr>
            <w:tcW w:type="dxa" w:w="6900"/>
            <w:shd w:fill="EAF4EE" w:val="clear"/>
            <w:tcMar>
              <w:top w:type="dxa" w:w="80"/>
              <w:left w:type="dxa" w:w="100"/>
              <w:bottom w:type="dxa" w:w="80"/>
              <w:right w:type="dxa" w:w="100"/>
            </w:tcMar>
          </w:tcPr>
          <w:p>
            <w:pPr>
              <w:jc w:val="left"/>
            </w:pPr>
            <w:r>
              <w:rPr>
                <w:b w:val="false"/>
                <w:bCs w:val="false"/>
                <w:color w:val="222222"/>
                <w:sz w:val="20"/>
                <w:szCs w:val="20"/>
              </w:rPr>
              <w:t xml:space="preserve">Resultado de Aprendizaje. Unidad específica de aprendizaje asociada a una competencia de un programa de formación.</w:t>
            </w:r>
          </w:p>
        </w:tc>
      </w:tr>
      <w:tr>
        <w:trPr>
          <w:cantSplit/>
        </w:trPr>
        <w:tc>
          <w:tcPr>
            <w:tcW w:type="dxa" w:w="2600"/>
            <w:tcMar>
              <w:top w:type="dxa" w:w="80"/>
              <w:left w:type="dxa" w:w="100"/>
              <w:bottom w:type="dxa" w:w="80"/>
              <w:right w:type="dxa" w:w="100"/>
            </w:tcMar>
          </w:tcPr>
          <w:p>
            <w:pPr>
              <w:jc w:val="left"/>
            </w:pPr>
            <w:r>
              <w:rPr>
                <w:b w:val="false"/>
                <w:bCs w:val="false"/>
                <w:color w:val="222222"/>
                <w:sz w:val="20"/>
                <w:szCs w:val="20"/>
              </w:rPr>
              <w:t xml:space="preserve">Ambiente</w:t>
            </w:r>
          </w:p>
        </w:tc>
        <w:tc>
          <w:tcPr>
            <w:tcW w:type="dxa" w:w="6900"/>
            <w:tcMar>
              <w:top w:type="dxa" w:w="80"/>
              <w:left w:type="dxa" w:w="100"/>
              <w:bottom w:type="dxa" w:w="80"/>
              <w:right w:type="dxa" w:w="100"/>
            </w:tcMar>
          </w:tcPr>
          <w:p>
            <w:pPr>
              <w:jc w:val="left"/>
            </w:pPr>
            <w:r>
              <w:rPr>
                <w:b w:val="false"/>
                <w:bCs w:val="false"/>
                <w:color w:val="222222"/>
                <w:sz w:val="20"/>
                <w:szCs w:val="20"/>
              </w:rPr>
              <w:t xml:space="preserve">Espacio físico, virtual o externo donde se imparte la formación; tiene una capacidad máxima de aprendices.</w:t>
            </w:r>
          </w:p>
        </w:tc>
      </w:tr>
      <w:tr>
        <w:trPr>
          <w:cantSplit/>
        </w:trPr>
        <w:tc>
          <w:tcPr>
            <w:tcW w:type="dxa" w:w="2600"/>
            <w:shd w:fill="EAF4EE" w:val="clear"/>
            <w:tcMar>
              <w:top w:type="dxa" w:w="80"/>
              <w:left w:type="dxa" w:w="100"/>
              <w:bottom w:type="dxa" w:w="80"/>
              <w:right w:type="dxa" w:w="100"/>
            </w:tcMar>
          </w:tcPr>
          <w:p>
            <w:pPr>
              <w:jc w:val="left"/>
            </w:pPr>
            <w:r>
              <w:rPr>
                <w:b w:val="false"/>
                <w:bCs w:val="false"/>
                <w:color w:val="222222"/>
                <w:sz w:val="20"/>
                <w:szCs w:val="20"/>
              </w:rPr>
              <w:t xml:space="preserve">Bloque horario</w:t>
            </w:r>
          </w:p>
        </w:tc>
        <w:tc>
          <w:tcPr>
            <w:tcW w:type="dxa" w:w="6900"/>
            <w:shd w:fill="EAF4EE" w:val="clear"/>
            <w:tcMar>
              <w:top w:type="dxa" w:w="80"/>
              <w:left w:type="dxa" w:w="100"/>
              <w:bottom w:type="dxa" w:w="80"/>
              <w:right w:type="dxa" w:w="100"/>
            </w:tcMar>
          </w:tcPr>
          <w:p>
            <w:pPr>
              <w:jc w:val="left"/>
            </w:pPr>
            <w:r>
              <w:rPr>
                <w:b w:val="false"/>
                <w:bCs w:val="false"/>
                <w:color w:val="222222"/>
                <w:sz w:val="20"/>
                <w:szCs w:val="20"/>
              </w:rPr>
              <w:t xml:space="preserve">Franja de tiempo institucional predefinida (día de la semana, hora de inicio y fin) usada como referencia para programar sesiones.</w:t>
            </w:r>
          </w:p>
        </w:tc>
      </w:tr>
      <w:tr>
        <w:trPr>
          <w:cantSplit/>
        </w:trPr>
        <w:tc>
          <w:tcPr>
            <w:tcW w:type="dxa" w:w="2600"/>
            <w:tcMar>
              <w:top w:type="dxa" w:w="80"/>
              <w:left w:type="dxa" w:w="100"/>
              <w:bottom w:type="dxa" w:w="80"/>
              <w:right w:type="dxa" w:w="100"/>
            </w:tcMar>
          </w:tcPr>
          <w:p>
            <w:pPr>
              <w:jc w:val="left"/>
            </w:pPr>
            <w:r>
              <w:rPr>
                <w:b w:val="false"/>
                <w:bCs w:val="false"/>
                <w:color w:val="222222"/>
                <w:sz w:val="20"/>
                <w:szCs w:val="20"/>
              </w:rPr>
              <w:t xml:space="preserve">Instructor de planta</w:t>
            </w:r>
          </w:p>
        </w:tc>
        <w:tc>
          <w:tcPr>
            <w:tcW w:type="dxa" w:w="6900"/>
            <w:tcMar>
              <w:top w:type="dxa" w:w="80"/>
              <w:left w:type="dxa" w:w="100"/>
              <w:bottom w:type="dxa" w:w="80"/>
              <w:right w:type="dxa" w:w="100"/>
            </w:tcMar>
          </w:tcPr>
          <w:p>
            <w:pPr>
              <w:jc w:val="left"/>
            </w:pPr>
            <w:r>
              <w:rPr>
                <w:b w:val="false"/>
                <w:bCs w:val="false"/>
                <w:color w:val="222222"/>
                <w:sz w:val="20"/>
                <w:szCs w:val="20"/>
              </w:rPr>
              <w:t xml:space="preserve">Instructor vinculado directamente al centro, con una carga habitual de 30 horas semanales y un máximo permitido de 32.</w:t>
            </w:r>
          </w:p>
        </w:tc>
      </w:tr>
      <w:tr>
        <w:trPr>
          <w:cantSplit/>
        </w:trPr>
        <w:tc>
          <w:tcPr>
            <w:tcW w:type="dxa" w:w="2600"/>
            <w:shd w:fill="EAF4EE" w:val="clear"/>
            <w:tcMar>
              <w:top w:type="dxa" w:w="80"/>
              <w:left w:type="dxa" w:w="100"/>
              <w:bottom w:type="dxa" w:w="80"/>
              <w:right w:type="dxa" w:w="100"/>
            </w:tcMar>
          </w:tcPr>
          <w:p>
            <w:pPr>
              <w:jc w:val="left"/>
            </w:pPr>
            <w:r>
              <w:rPr>
                <w:b w:val="false"/>
                <w:bCs w:val="false"/>
                <w:color w:val="222222"/>
                <w:sz w:val="20"/>
                <w:szCs w:val="20"/>
              </w:rPr>
              <w:t xml:space="preserve">Instructor contratista</w:t>
            </w:r>
          </w:p>
        </w:tc>
        <w:tc>
          <w:tcPr>
            <w:tcW w:type="dxa" w:w="6900"/>
            <w:shd w:fill="EAF4EE" w:val="clear"/>
            <w:tcMar>
              <w:top w:type="dxa" w:w="80"/>
              <w:left w:type="dxa" w:w="100"/>
              <w:bottom w:type="dxa" w:w="80"/>
              <w:right w:type="dxa" w:w="100"/>
            </w:tcMar>
          </w:tcPr>
          <w:p>
            <w:pPr>
              <w:jc w:val="left"/>
            </w:pPr>
            <w:r>
              <w:rPr>
                <w:b w:val="false"/>
                <w:bCs w:val="false"/>
                <w:color w:val="222222"/>
                <w:sz w:val="20"/>
                <w:szCs w:val="20"/>
              </w:rPr>
              <w:t xml:space="preserve">Instructor vinculado por contrato, con una carga mínima esperada de 40 horas semanales.</w:t>
            </w:r>
          </w:p>
        </w:tc>
      </w:tr>
      <w:tr>
        <w:trPr>
          <w:cantSplit/>
        </w:trPr>
        <w:tc>
          <w:tcPr>
            <w:tcW w:type="dxa" w:w="2600"/>
            <w:tcMar>
              <w:top w:type="dxa" w:w="80"/>
              <w:left w:type="dxa" w:w="100"/>
              <w:bottom w:type="dxa" w:w="80"/>
              <w:right w:type="dxa" w:w="100"/>
            </w:tcMar>
          </w:tcPr>
          <w:p>
            <w:pPr>
              <w:jc w:val="left"/>
            </w:pPr>
            <w:r>
              <w:rPr>
                <w:b w:val="false"/>
                <w:bCs w:val="false"/>
                <w:color w:val="222222"/>
                <w:sz w:val="20"/>
                <w:szCs w:val="20"/>
              </w:rPr>
              <w:t xml:space="preserve">Horas adicionales</w:t>
            </w:r>
          </w:p>
        </w:tc>
        <w:tc>
          <w:tcPr>
            <w:tcW w:type="dxa" w:w="6900"/>
            <w:tcMar>
              <w:top w:type="dxa" w:w="80"/>
              <w:left w:type="dxa" w:w="100"/>
              <w:bottom w:type="dxa" w:w="80"/>
              <w:right w:type="dxa" w:w="100"/>
            </w:tcMar>
          </w:tcPr>
          <w:p>
            <w:pPr>
              <w:jc w:val="left"/>
            </w:pPr>
            <w:r>
              <w:rPr>
                <w:b w:val="false"/>
                <w:bCs w:val="false"/>
                <w:color w:val="222222"/>
                <w:sz w:val="20"/>
                <w:szCs w:val="20"/>
              </w:rPr>
              <w:t xml:space="preserve">Horas registradas fuera de una sesión de calendario normal, que se suman a la carga horaria del instructor pero no se muestran en el calendario ni en el detalle por día.</w:t>
            </w:r>
          </w:p>
        </w:tc>
      </w:tr>
      <w:tr>
        <w:trPr>
          <w:cantSplit/>
        </w:trPr>
        <w:tc>
          <w:tcPr>
            <w:tcW w:type="dxa" w:w="2600"/>
            <w:shd w:fill="EAF4EE" w:val="clear"/>
            <w:tcMar>
              <w:top w:type="dxa" w:w="80"/>
              <w:left w:type="dxa" w:w="100"/>
              <w:bottom w:type="dxa" w:w="80"/>
              <w:right w:type="dxa" w:w="100"/>
            </w:tcMar>
          </w:tcPr>
          <w:p>
            <w:pPr>
              <w:jc w:val="left"/>
            </w:pPr>
            <w:r>
              <w:rPr>
                <w:b w:val="false"/>
                <w:bCs w:val="false"/>
                <w:color w:val="222222"/>
                <w:sz w:val="20"/>
                <w:szCs w:val="20"/>
              </w:rPr>
              <w:t xml:space="preserve">Trimestre (ficha)</w:t>
            </w:r>
          </w:p>
        </w:tc>
        <w:tc>
          <w:tcPr>
            <w:tcW w:type="dxa" w:w="6900"/>
            <w:shd w:fill="EAF4EE" w:val="clear"/>
            <w:tcMar>
              <w:top w:type="dxa" w:w="80"/>
              <w:left w:type="dxa" w:w="100"/>
              <w:bottom w:type="dxa" w:w="80"/>
              <w:right w:type="dxa" w:w="100"/>
            </w:tcMar>
          </w:tcPr>
          <w:p>
            <w:pPr>
              <w:jc w:val="left"/>
            </w:pPr>
            <w:r>
              <w:rPr>
                <w:b w:val="false"/>
                <w:bCs w:val="false"/>
                <w:color w:val="222222"/>
                <w:sz w:val="20"/>
                <w:szCs w:val="20"/>
              </w:rPr>
              <w:t xml:space="preserve">Periodo curricular de formación al que pertenece una ficha (por ejemplo, TRIMESTRE I).</w:t>
            </w:r>
          </w:p>
        </w:tc>
      </w:tr>
      <w:tr>
        <w:trPr>
          <w:cantSplit/>
        </w:trPr>
        <w:tc>
          <w:tcPr>
            <w:tcW w:type="dxa" w:w="2600"/>
            <w:tcMar>
              <w:top w:type="dxa" w:w="80"/>
              <w:left w:type="dxa" w:w="100"/>
              <w:bottom w:type="dxa" w:w="80"/>
              <w:right w:type="dxa" w:w="100"/>
            </w:tcMar>
          </w:tcPr>
          <w:p>
            <w:pPr>
              <w:jc w:val="left"/>
            </w:pPr>
            <w:r>
              <w:rPr>
                <w:b w:val="false"/>
                <w:bCs w:val="false"/>
                <w:color w:val="222222"/>
                <w:sz w:val="20"/>
                <w:szCs w:val="20"/>
              </w:rPr>
              <w:t xml:space="preserve">Año / Trimestre (horario)</w:t>
            </w:r>
          </w:p>
        </w:tc>
        <w:tc>
          <w:tcPr>
            <w:tcW w:type="dxa" w:w="6900"/>
            <w:tcMar>
              <w:top w:type="dxa" w:w="80"/>
              <w:left w:type="dxa" w:w="100"/>
              <w:bottom w:type="dxa" w:w="80"/>
              <w:right w:type="dxa" w:w="100"/>
            </w:tcMar>
          </w:tcPr>
          <w:p>
            <w:pPr>
              <w:jc w:val="left"/>
            </w:pPr>
            <w:r>
              <w:rPr>
                <w:b w:val="false"/>
                <w:bCs w:val="false"/>
                <w:color w:val="222222"/>
                <w:sz w:val="20"/>
                <w:szCs w:val="20"/>
              </w:rPr>
              <w:t xml:space="preserve">Periodo calendario oficial (I a IV) al que debe pertenecer la fecha de cada sesión programada; es obligatorio y distinto del trimestre curricular de la ficha.</w:t>
            </w:r>
          </w:p>
        </w:tc>
      </w:tr>
      <w:tr>
        <w:trPr>
          <w:cantSplit/>
        </w:trPr>
        <w:tc>
          <w:tcPr>
            <w:tcW w:type="dxa" w:w="2600"/>
            <w:shd w:fill="EAF4EE" w:val="clear"/>
            <w:tcMar>
              <w:top w:type="dxa" w:w="80"/>
              <w:left w:type="dxa" w:w="100"/>
              <w:bottom w:type="dxa" w:w="80"/>
              <w:right w:type="dxa" w:w="100"/>
            </w:tcMar>
          </w:tcPr>
          <w:p>
            <w:pPr>
              <w:jc w:val="left"/>
            </w:pPr>
            <w:r>
              <w:rPr>
                <w:b w:val="false"/>
                <w:bCs w:val="false"/>
                <w:color w:val="222222"/>
                <w:sz w:val="20"/>
                <w:szCs w:val="20"/>
              </w:rPr>
              <w:t xml:space="preserve">Advertencia</w:t>
            </w:r>
          </w:p>
        </w:tc>
        <w:tc>
          <w:tcPr>
            <w:tcW w:type="dxa" w:w="6900"/>
            <w:shd w:fill="EAF4EE" w:val="clear"/>
            <w:tcMar>
              <w:top w:type="dxa" w:w="80"/>
              <w:left w:type="dxa" w:w="100"/>
              <w:bottom w:type="dxa" w:w="80"/>
              <w:right w:type="dxa" w:w="100"/>
            </w:tcMar>
          </w:tcPr>
          <w:p>
            <w:pPr>
              <w:jc w:val="left"/>
            </w:pPr>
            <w:r>
              <w:rPr>
                <w:b w:val="false"/>
                <w:bCs w:val="false"/>
                <w:color w:val="222222"/>
                <w:sz w:val="20"/>
                <w:szCs w:val="20"/>
              </w:rPr>
              <w:t xml:space="preserve">Situación que el sistema detecta y deja visible, pero que no impide guardar la programación (por ejemplo, capacidad de ambiente insuficiente).</w:t>
            </w:r>
          </w:p>
        </w:tc>
      </w:tr>
      <w:tr>
        <w:trPr>
          <w:cantSplit/>
        </w:trPr>
        <w:tc>
          <w:tcPr>
            <w:tcW w:type="dxa" w:w="2600"/>
            <w:tcMar>
              <w:top w:type="dxa" w:w="80"/>
              <w:left w:type="dxa" w:w="100"/>
              <w:bottom w:type="dxa" w:w="80"/>
              <w:right w:type="dxa" w:w="100"/>
            </w:tcMar>
          </w:tcPr>
          <w:p>
            <w:pPr>
              <w:jc w:val="left"/>
            </w:pPr>
            <w:r>
              <w:rPr>
                <w:b w:val="false"/>
                <w:bCs w:val="false"/>
                <w:color w:val="222222"/>
                <w:sz w:val="20"/>
                <w:szCs w:val="20"/>
              </w:rPr>
              <w:t xml:space="preserve">Bloqueo</w:t>
            </w:r>
          </w:p>
        </w:tc>
        <w:tc>
          <w:tcPr>
            <w:tcW w:type="dxa" w:w="6900"/>
            <w:tcMar>
              <w:top w:type="dxa" w:w="80"/>
              <w:left w:type="dxa" w:w="100"/>
              <w:bottom w:type="dxa" w:w="80"/>
              <w:right w:type="dxa" w:w="100"/>
            </w:tcMar>
          </w:tcPr>
          <w:p>
            <w:pPr>
              <w:jc w:val="left"/>
            </w:pPr>
            <w:r>
              <w:rPr>
                <w:b w:val="false"/>
                <w:bCs w:val="false"/>
                <w:color w:val="222222"/>
                <w:sz w:val="20"/>
                <w:szCs w:val="20"/>
              </w:rPr>
              <w:t xml:space="preserve">Situación que el sistema detecta y que sí impide guardar la programación hasta que se corrija (por ejemplo, un cruce de horario).</w:t>
            </w:r>
          </w:p>
        </w:tc>
      </w:tr>
      <w:tr>
        <w:trPr>
          <w:cantSplit/>
        </w:trPr>
        <w:tc>
          <w:tcPr>
            <w:tcW w:type="dxa" w:w="2600"/>
            <w:shd w:fill="EAF4EE" w:val="clear"/>
            <w:tcMar>
              <w:top w:type="dxa" w:w="80"/>
              <w:left w:type="dxa" w:w="100"/>
              <w:bottom w:type="dxa" w:w="80"/>
              <w:right w:type="dxa" w:w="100"/>
            </w:tcMar>
          </w:tcPr>
          <w:p>
            <w:pPr>
              <w:jc w:val="left"/>
            </w:pPr>
            <w:r>
              <w:rPr>
                <w:b w:val="false"/>
                <w:bCs w:val="false"/>
                <w:color w:val="222222"/>
                <w:sz w:val="20"/>
                <w:szCs w:val="20"/>
              </w:rPr>
              <w:t xml:space="preserve">Matriz académica</w:t>
            </w:r>
          </w:p>
        </w:tc>
        <w:tc>
          <w:tcPr>
            <w:tcW w:type="dxa" w:w="6900"/>
            <w:shd w:fill="EAF4EE" w:val="clear"/>
            <w:tcMar>
              <w:top w:type="dxa" w:w="80"/>
              <w:left w:type="dxa" w:w="100"/>
              <w:bottom w:type="dxa" w:w="80"/>
              <w:right w:type="dxa" w:w="100"/>
            </w:tcMar>
          </w:tcPr>
          <w:p>
            <w:pPr>
              <w:jc w:val="left"/>
            </w:pPr>
            <w:r>
              <w:rPr>
                <w:b w:val="false"/>
                <w:bCs w:val="false"/>
                <w:color w:val="222222"/>
                <w:sz w:val="20"/>
                <w:szCs w:val="20"/>
              </w:rPr>
              <w:t xml:space="preserve">Vista de calendario mensual de la programación de un instructor o ficha.</w:t>
            </w:r>
          </w:p>
        </w:tc>
      </w:tr>
      <w:tr>
        <w:trPr>
          <w:cantSplit/>
        </w:trPr>
        <w:tc>
          <w:tcPr>
            <w:tcW w:type="dxa" w:w="2600"/>
            <w:tcMar>
              <w:top w:type="dxa" w:w="80"/>
              <w:left w:type="dxa" w:w="100"/>
              <w:bottom w:type="dxa" w:w="80"/>
              <w:right w:type="dxa" w:w="100"/>
            </w:tcMar>
          </w:tcPr>
          <w:p>
            <w:pPr>
              <w:jc w:val="left"/>
            </w:pPr>
            <w:r>
              <w:rPr>
                <w:b w:val="false"/>
                <w:bCs w:val="false"/>
                <w:color w:val="222222"/>
                <w:sz w:val="20"/>
                <w:szCs w:val="20"/>
              </w:rPr>
              <w:t xml:space="preserve">Carga masiva</w:t>
            </w:r>
          </w:p>
        </w:tc>
        <w:tc>
          <w:tcPr>
            <w:tcW w:type="dxa" w:w="6900"/>
            <w:tcMar>
              <w:top w:type="dxa" w:w="80"/>
              <w:left w:type="dxa" w:w="100"/>
              <w:bottom w:type="dxa" w:w="80"/>
              <w:right w:type="dxa" w:w="100"/>
            </w:tcMar>
          </w:tcPr>
          <w:p>
            <w:pPr>
              <w:jc w:val="left"/>
            </w:pPr>
            <w:r>
              <w:rPr>
                <w:b w:val="false"/>
                <w:bCs w:val="false"/>
                <w:color w:val="222222"/>
                <w:sz w:val="20"/>
                <w:szCs w:val="20"/>
              </w:rPr>
              <w:t xml:space="preserve">Módulo de importación de datos desde archivos Excel, con vista previa y confirmación en dos pasos.</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Manual de Usuario — Sistema de Gestión de Horarios CGMLTI SENA Bogotá   |   Página </w:t>
    </w:r>
    <w:r>
      <w:rPr>
        <w:color w:val="44546A"/>
        <w:sz w:val="16"/>
        <w:szCs w:val="16"/>
      </w:rPr>
      <w:fldChar w:fldCharType="begin"/>
      <w:instrText xml:space="preserve">PAGE</w:instrText>
      <w:fldChar w:fldCharType="separate"/>
      <w:fldChar w:fldCharType="end"/>
    </w:r>
    <w:r>
      <w:rPr>
        <w:color w:val="44546A"/>
        <w:sz w:val="16"/>
        <w:szCs w:val="16"/>
      </w:rPr>
      <w:t xml:space="preserve"> de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4546A"/>
        <w:sz w:val="16"/>
        <w:szCs w:val="16"/>
      </w:rPr>
      <w:t xml:space="preserve">schedule-stack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2026-08-10T00:03:54.871Z</dcterms:created>
  <dcterms:modified xsi:type="dcterms:W3CDTF">2026-08-10T00:03:54.876Z</dcterms:modified>
</cp:coreProperties>
</file>

<file path=docProps/custom.xml><?xml version="1.0" encoding="utf-8"?>
<Properties xmlns="http://schemas.openxmlformats.org/officeDocument/2006/custom-properties" xmlns:vt="http://schemas.openxmlformats.org/officeDocument/2006/docPropsVTypes"/>
</file>