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  <w:spacing w:before="0" w:after="0"/>
      </w:pPr>
      <w:r>
        <w:rPr>
          <w:rFonts w:ascii="Times New Roman" w:hAnsi="Times New Roman" w:cs="Times New Roman"/>
          <w:sz w:val="36"/>
          <w:szCs w:val="36"/>
        </w:rPr>
        <w:t xml:space="preserve">Assignment 2 — Batch Growth Kinetics</w:t>
      </w:r>
    </w:p>
    <w:p>
      <w:pPr>
        <w:pStyle w:val="Heading3"/>
        <w:spacing w:before="120" w:after="0"/>
      </w:pPr>
      <w:r>
        <w:rPr>
          <w:rFonts w:ascii="Times New Roman" w:hAnsi="Times New Roman" w:cs="Times New Roman"/>
          <w:sz w:val="27"/>
          <w:szCs w:val="27"/>
        </w:rPr>
        <w:t xml:space="preserve">Q1. Growth from experimental data</w:t>
      </w:r>
    </w:p>
    <w:p>
      <w:pPr>
        <w:spacing w:before="100" w:after="0" w:line="259" w:lineRule="auto"/>
      </w:pPr>
      <w:r>
        <w:rPr>
          <w:rFonts w:ascii="Times New Roman" w:hAnsi="Times New Roman" w:cs="Times New Roman"/>
          <w:sz w:val="24"/>
          <w:szCs w:val="24"/>
        </w:rPr>
        <w:t xml:space="preserve">A microorganism is cultivated in a batch reactor. During exponential growth, the following biomass concentrations are measured:</w:t>
      </w:r>
    </w:p>
    <w:p>
      <w:pPr>
        <w:spacing w:before="0" w:after="0" w:line="180" w:lineRule="exact"/>
        <w:rPr>
          <w:sz w:val="2"/>
        </w:rPr>
      </w:pPr>
    </w:p>
    <w:tbl>
      <w:tblPr>
        <w:tblStyle w:val="TableGrid"/>
        <w:tblW w:w="9040" w:type="dxa"/>
        <w:tblInd w:w="1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20"/>
        <w:gridCol w:w="4520"/>
      </w:tblGrid>
      <w:tr>
        <w:tc>
          <w:tcPr>
            <w:tcW w:w="4520" w:type="dxa"/>
          </w:tcPr>
          <w:p>
            <w:pPr>
              <w:spacing w:before="0" w:after="0"/>
            </w:pPr>
            <w:r>
              <w:rPr>
                <w:b/>
                <w:bCs/>
                <w:sz w:val="24"/>
                <w:szCs w:val="24"/>
              </w:rPr>
              <w:t xml:space="preserve">Time (h)</w:t>
            </w:r>
          </w:p>
        </w:tc>
        <w:tc>
          <w:tcPr>
            <w:tcW w:w="4520" w:type="dxa"/>
          </w:tcPr>
          <w:p>
            <w:pPr>
              <w:spacing w:before="0" w:after="0"/>
            </w:pPr>
            <w:r>
              <w:rPr>
                <w:b/>
                <w:bCs/>
                <w:sz w:val="24"/>
                <w:szCs w:val="24"/>
              </w:rPr>
              <w:t xml:space="preserve">Biomass X (g/L)</w:t>
            </w:r>
          </w:p>
        </w:tc>
      </w:tr>
      <w:tr>
        <w:tc>
          <w:tcPr>
            <w:tcW w:w="4520" w:type="dxa"/>
          </w:tcPr>
          <w:p>
            <w:pPr>
              <w:spacing w:before="0" w:after="0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4520" w:type="dxa"/>
          </w:tcPr>
          <w:p>
            <w:pPr>
              <w:spacing w:before="0" w:after="0"/>
            </w:pPr>
            <w:r>
              <w:rPr>
                <w:sz w:val="24"/>
                <w:szCs w:val="24"/>
              </w:rPr>
              <w:t xml:space="preserve">0.80</w:t>
            </w:r>
          </w:p>
        </w:tc>
      </w:tr>
      <w:tr>
        <w:tc>
          <w:tcPr>
            <w:tcW w:w="4520" w:type="dxa"/>
          </w:tcPr>
          <w:p>
            <w:pPr>
              <w:spacing w:before="0" w:after="0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4520" w:type="dxa"/>
          </w:tcPr>
          <w:p>
            <w:pPr>
              <w:spacing w:before="0" w:after="0"/>
            </w:pPr>
            <w:r>
              <w:rPr>
                <w:sz w:val="24"/>
                <w:szCs w:val="24"/>
              </w:rPr>
              <w:t xml:space="preserve">1.60</w:t>
            </w:r>
          </w:p>
        </w:tc>
      </w:tr>
      <w:tr>
        <w:tc>
          <w:tcPr>
            <w:tcW w:w="4520" w:type="dxa"/>
          </w:tcPr>
          <w:p>
            <w:pPr>
              <w:spacing w:before="0" w:after="0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w="4520" w:type="dxa"/>
          </w:tcPr>
          <w:p>
            <w:pPr>
              <w:spacing w:before="0" w:after="0"/>
            </w:pPr>
            <w:r>
              <w:rPr>
                <w:sz w:val="24"/>
                <w:szCs w:val="24"/>
              </w:rPr>
              <w:t xml:space="preserve">3.20</w:t>
            </w:r>
          </w:p>
        </w:tc>
      </w:tr>
    </w:tbl>
    <w:p>
      <w:pPr>
        <w:pStyle w:val="ListBullet"/>
        <w:spacing w:before="160" w:after="0"/>
      </w:pPr>
      <w:r>
        <w:rPr>
          <w:rFonts w:ascii="Times New Roman" w:hAnsi="Times New Roman" w:cs="Times New Roman"/>
          <w:sz w:val="24"/>
          <w:szCs w:val="24"/>
        </w:rPr>
        <w:t xml:space="preserve">a.	Calculate the speciﬁc growth rate, μ, between 2 and 6 h.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sz w:val="24"/>
          <w:szCs w:val="24"/>
        </w:rPr>
        <w:t xml:space="preserve">b.	Calculate the biomass doubling time.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sz w:val="24"/>
          <w:szCs w:val="24"/>
        </w:rPr>
        <w:t xml:space="preserve">c.	Would you expect the same μ to apply throughout the entire batch cultivation? Explain.</w:t>
      </w:r>
    </w:p>
    <w:p>
      <w:pPr>
        <w:pStyle w:val="Heading3"/>
        <w:spacing w:before="520" w:after="0"/>
      </w:pPr>
      <w:r>
        <w:rPr>
          <w:rFonts w:ascii="Times New Roman" w:hAnsi="Times New Roman" w:cs="Times New Roman"/>
          <w:sz w:val="27"/>
          <w:szCs w:val="27"/>
        </w:rPr>
        <w:t xml:space="preserve">Q2. Interpreting a batch-growth profile</w:t>
      </w:r>
    </w:p>
    <w:p>
      <w:pPr>
        <w:spacing w:before="100" w:after="0" w:line="259" w:lineRule="auto"/>
      </w:pPr>
      <w:r>
        <w:rPr>
          <w:rFonts w:ascii="Times New Roman" w:hAnsi="Times New Roman" w:cs="Times New Roman"/>
          <w:sz w:val="24"/>
          <w:szCs w:val="24"/>
        </w:rPr>
        <w:t xml:space="preserve">A batch culture initially contains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20 g/L glucose</w:t>
      </w:r>
      <w:r>
        <w:rPr>
          <w:rFonts w:ascii="Times New Roman" w:hAnsi="Times New Roman" w:cs="Times New Roman"/>
          <w:sz w:val="24"/>
          <w:szCs w:val="24"/>
        </w:rPr>
        <w:t xml:space="preserve">. Biomass increases rapidly between 2 and 8 h, while glucose decreases. At approximately 10 h, glucose approaches zero and biomass concentration stops increasing. Answer the following:</w:t>
      </w:r>
    </w:p>
    <w:p>
      <w:pPr>
        <w:pStyle w:val="ListBullet"/>
        <w:spacing w:before="100" w:after="0"/>
      </w:pPr>
      <w:r>
        <w:rPr>
          <w:rFonts w:ascii="Times New Roman" w:hAnsi="Times New Roman" w:cs="Times New Roman"/>
          <w:sz w:val="24"/>
          <w:szCs w:val="24"/>
        </w:rPr>
        <w:t xml:space="preserve">a.	What growth phase is most likely occurring between 2 and 8 h?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sz w:val="24"/>
          <w:szCs w:val="24"/>
        </w:rPr>
        <w:t xml:space="preserve">b.	Why does biomass stop increasing at approximately 10 h?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sz w:val="24"/>
          <w:szCs w:val="24"/>
        </w:rPr>
        <w:t xml:space="preserve">c.	Does the cessation of net biomass accumulation necessarily mean that all cellular metabolic</w:t>
      </w:r>
    </w:p>
    <w:p>
      <w:pPr>
        <w:spacing w:before="0" w:after="0"/>
      </w:pPr>
      <w:r>
        <w:rPr>
          <w:rFonts w:ascii="Times New Roman" w:hAnsi="Times New Roman" w:cs="Times New Roman"/>
          <w:sz w:val="24"/>
          <w:szCs w:val="24"/>
        </w:rPr>
        <w:t xml:space="preserve">activity has stopped? Explain.</w:t>
      </w:r>
    </w:p>
    <w:p>
      <w:pPr>
        <w:pStyle w:val="Heading3"/>
        <w:spacing w:before="500" w:after="0"/>
      </w:pPr>
      <w:r>
        <w:rPr>
          <w:rFonts w:ascii="Times New Roman" w:hAnsi="Times New Roman" w:cs="Times New Roman"/>
          <w:sz w:val="27"/>
          <w:szCs w:val="27"/>
        </w:rPr>
        <w:t xml:space="preserve">Q3. Biomass yield</w:t>
      </w:r>
    </w:p>
    <w:p>
      <w:pPr>
        <w:spacing w:before="100" w:after="0"/>
      </w:pPr>
      <w:r>
        <w:rPr>
          <w:rFonts w:ascii="Times New Roman" w:hAnsi="Times New Roman" w:cs="Times New Roman"/>
          <w:sz w:val="24"/>
          <w:szCs w:val="24"/>
        </w:rPr>
        <w:t xml:space="preserve">A batch fermentation starts with:</w:t>
      </w:r>
    </w:p>
    <w:p>
      <w:pPr>
        <w:pStyle w:val="ListBullet"/>
        <w:numPr>
          <w:ilvl w:val="0"/>
          <w:numId w:val="1"/>
        </w:numPr>
        <w:spacing w:before="60" w:after="0"/>
      </w:pPr>
      <w:r>
        <w:rPr>
          <w:rFonts w:ascii="Times New Roman" w:hAnsi="Times New Roman" w:cs="Times New Roman"/>
          <w:sz w:val="24"/>
          <w:szCs w:val="24"/>
        </w:rPr>
        <w:t xml:space="preserve">Biomass = 0.5 g/L</w:t>
      </w:r>
    </w:p>
    <w:p>
      <w:pPr>
        <w:pStyle w:val="ListBullet"/>
        <w:numPr>
          <w:ilvl w:val="0"/>
          <w:numId w:val="1"/>
        </w:numPr>
        <w:spacing w:before="100" w:after="0"/>
      </w:pPr>
      <w:r>
        <w:rPr>
          <w:rFonts w:ascii="Times New Roman" w:hAnsi="Times New Roman" w:cs="Times New Roman"/>
          <w:sz w:val="24"/>
          <w:szCs w:val="24"/>
        </w:rPr>
        <w:t xml:space="preserve">Glucose = 25 g/L</w:t>
      </w:r>
    </w:p>
    <w:p>
      <w:pPr>
        <w:spacing w:before="140" w:after="0"/>
      </w:pPr>
      <w:r>
        <w:rPr>
          <w:rFonts w:ascii="Times New Roman" w:hAnsi="Times New Roman" w:cs="Times New Roman"/>
          <w:sz w:val="24"/>
          <w:szCs w:val="24"/>
        </w:rPr>
        <w:t xml:space="preserve">At the end of cultivation:</w:t>
      </w:r>
    </w:p>
    <w:p>
      <w:pPr>
        <w:pStyle w:val="ListBullet"/>
        <w:numPr>
          <w:ilvl w:val="0"/>
          <w:numId w:val="1"/>
        </w:numPr>
        <w:spacing w:before="60" w:after="0"/>
      </w:pPr>
      <w:r>
        <w:rPr>
          <w:rFonts w:ascii="Times New Roman" w:hAnsi="Times New Roman" w:cs="Times New Roman"/>
          <w:sz w:val="24"/>
          <w:szCs w:val="24"/>
        </w:rPr>
        <w:t xml:space="preserve">Biomass = 10.5 g/L</w:t>
      </w:r>
    </w:p>
    <w:p>
      <w:pPr>
        <w:pStyle w:val="ListBullet"/>
        <w:numPr>
          <w:ilvl w:val="0"/>
          <w:numId w:val="1"/>
        </w:numPr>
        <w:spacing w:before="100" w:after="0"/>
      </w:pPr>
      <w:r>
        <w:rPr>
          <w:rFonts w:ascii="Times New Roman" w:hAnsi="Times New Roman" w:cs="Times New Roman"/>
          <w:sz w:val="24"/>
          <w:szCs w:val="24"/>
        </w:rPr>
        <w:t xml:space="preserve">Glucose = 5 g/L</w:t>
      </w:r>
    </w:p>
    <w:p>
      <w:pPr>
        <w:pStyle w:val="ListBullet"/>
        <w:spacing w:before="140" w:after="0"/>
      </w:pPr>
      <w:r>
        <w:rPr>
          <w:rFonts w:ascii="Times New Roman" w:hAnsi="Times New Roman" w:cs="Times New Roman"/>
          <w:sz w:val="24"/>
          <w:szCs w:val="24"/>
        </w:rPr>
        <w:t xml:space="preserve">a.	Calculate the observed biomass yield coefficient, .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sz w:val="24"/>
          <w:szCs w:val="24"/>
        </w:rPr>
        <w:t xml:space="preserve">b.	Explain biologically what this value means.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sz w:val="24"/>
          <w:szCs w:val="24"/>
        </w:rPr>
        <w:t xml:space="preserve">c.	Why should the initial biomass not simply be included as biomass produced from the substrate</w:t>
      </w:r>
    </w:p>
    <w:p>
      <w:pPr>
        <w:spacing w:before="0" w:after="0"/>
      </w:pPr>
      <w:r>
        <w:rPr>
          <w:rFonts w:ascii="Times New Roman" w:hAnsi="Times New Roman" w:cs="Times New Roman"/>
          <w:sz w:val="24"/>
          <w:szCs w:val="24"/>
        </w:rPr>
        <w:t xml:space="preserve">during this batch?</w:t>
      </w:r>
    </w:p>
    <w:p>
      <w:pPr>
        <w:pStyle w:val="Heading3"/>
        <w:pageBreakBefore/>
        <w:spacing w:before="0" w:after="0"/>
      </w:pPr>
      <w:r>
        <w:rPr>
          <w:rFonts w:ascii="Times New Roman" w:hAnsi="Times New Roman" w:cs="Times New Roman"/>
          <w:sz w:val="27"/>
          <w:szCs w:val="27"/>
        </w:rPr>
        <w:t xml:space="preserve">Q4. Specific substrate-consumption rate</w:t>
      </w:r>
    </w:p>
    <w:p>
      <w:pPr>
        <w:spacing w:before="100" w:after="0"/>
      </w:pPr>
      <w:r>
        <w:rPr>
          <w:rFonts w:ascii="Times New Roman" w:hAnsi="Times New Roman" w:cs="Times New Roman"/>
          <w:sz w:val="24"/>
          <w:szCs w:val="24"/>
        </w:rPr>
        <w:t xml:space="preserve">During exponential growth:</w:t>
      </w:r>
    </w:p>
    <w:p>
      <w:pPr>
        <w:spacing w:before="80" w:after="0"/>
        <w:ind w:left="1140"/>
      </w:pPr>
      <w:r>
        <w:rPr>
          <w:rFonts w:ascii="STIXGeneral" w:hAnsi="STIXGeneral" w:cs="STIXGeneral"/>
          <w:sz w:val="18"/>
          <w:szCs w:val="18"/>
        </w:rPr>
        <w:t xml:space="preserve">−1</w:t>
      </w:r>
    </w:p>
    <w:p>
      <w:pPr>
        <w:spacing w:before="0" w:after="0"/>
      </w:pPr>
      <w:r>
        <w:rPr>
          <w:rFonts w:ascii="STIXGeneral" w:hAnsi="STIXGeneral" w:cs="STIXGeneral"/>
          <w:i/>
          <w:iCs/>
          <w:sz w:val="25"/>
          <w:szCs w:val="25"/>
        </w:rPr>
        <w:t xml:space="preserve">μ</w:t>
      </w:r>
      <w:r>
        <w:rPr>
          <w:rFonts w:ascii="STIXGeneral" w:hAnsi="STIXGeneral" w:cs="STIXGeneral"/>
          <w:sz w:val="25"/>
          <w:szCs w:val="25"/>
        </w:rPr>
        <w:t xml:space="preserve"> = 0.30</w:t>
      </w:r>
      <w:r>
        <w:rPr>
          <w:rFonts w:ascii="STIXGeneral" w:hAnsi="STIXGeneral" w:cs="STIXGeneral"/>
          <w:i/>
          <w:iCs/>
          <w:sz w:val="25"/>
          <w:szCs w:val="25"/>
        </w:rPr>
        <w:t xml:space="preserve"> h</w:t>
      </w:r>
    </w:p>
    <w:p>
      <w:pPr>
        <w:spacing w:before="100" w:after="0" w:line="345" w:lineRule="auto"/>
      </w:pPr>
      <w:r>
        <w:rPr>
          <w:rFonts w:ascii="Times New Roman" w:hAnsi="Times New Roman" w:cs="Times New Roman"/>
          <w:sz w:val="24"/>
          <w:szCs w:val="24"/>
        </w:rPr>
        <w:t xml:space="preserve">and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YX</w:t>
      </w:r>
      <w:r>
        <w:rPr>
          <w:rFonts w:ascii="Times New Roman" w:hAnsi="Times New Roman" w:cs="Times New Roman"/>
          <w:sz w:val="24"/>
          <w:szCs w:val="24"/>
        </w:rPr>
        <w:t xml:space="preserve">/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</w:t>
      </w:r>
      <w:r>
        <w:rPr>
          <w:rFonts w:ascii="Times New Roman" w:hAnsi="Times New Roman" w:cs="Times New Roman"/>
          <w:sz w:val="24"/>
          <w:szCs w:val="24"/>
        </w:rPr>
        <w:t xml:space="preserve"> = 0.60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gX</w:t>
      </w:r>
      <w:r>
        <w:rPr>
          <w:rFonts w:ascii="Times New Roman" w:hAnsi="Times New Roman" w:cs="Times New Roman"/>
          <w:sz w:val="24"/>
          <w:szCs w:val="24"/>
        </w:rPr>
        <w:t xml:space="preserve"> /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gS</w:t>
      </w:r>
    </w:p>
    <w:p>
      <w:pPr>
        <w:spacing w:before="120" w:after="0"/>
      </w:pPr>
      <w:r>
        <w:rPr>
          <w:rFonts w:ascii="Times New Roman" w:hAnsi="Times New Roman" w:cs="Times New Roman"/>
          <w:sz w:val="24"/>
          <w:szCs w:val="24"/>
        </w:rPr>
        <w:t xml:space="preserve">Assuming substrate consumption is associated predominantly with biomass formation:</w:t>
      </w:r>
    </w:p>
    <w:p>
      <w:pPr>
        <w:pStyle w:val="ListBullet"/>
        <w:spacing w:before="100" w:after="0"/>
      </w:pPr>
      <w:r>
        <w:rPr>
          <w:rFonts w:ascii="Times New Roman" w:hAnsi="Times New Roman" w:cs="Times New Roman"/>
          <w:sz w:val="24"/>
          <w:szCs w:val="24"/>
        </w:rPr>
        <w:t xml:space="preserve">a.	</w:t>
      </w:r>
      <w:r>
        <w:rPr>
          <w:rFonts w:ascii="Times New Roman" w:hAnsi="Times New Roman" w:cs="Times New Roman"/>
          <w:sz w:val="24"/>
          <w:szCs w:val="24"/>
        </w:rPr>
        <w:t xml:space="preserve">Estimate the specific substrate-consumption rate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qS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sz w:val="24"/>
          <w:szCs w:val="24"/>
        </w:rPr>
        <w:t xml:space="preserve">b.	</w:t>
      </w:r>
      <w:r>
        <w:rPr>
          <w:rFonts w:ascii="Times New Roman" w:hAnsi="Times New Roman" w:cs="Times New Roman"/>
          <w:sz w:val="24"/>
          <w:szCs w:val="24"/>
        </w:rPr>
        <w:t xml:space="preserve">Explain the difference between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qS</w:t>
      </w:r>
      <w:r>
        <w:rPr>
          <w:rFonts w:ascii="Times New Roman" w:hAnsi="Times New Roman" w:cs="Times New Roman"/>
          <w:sz w:val="24"/>
          <w:szCs w:val="24"/>
        </w:rPr>
        <w:t xml:space="preserve"> and the overall substrate-consumption rate of the reactor.</w:t>
      </w:r>
    </w:p>
    <w:p>
      <w:pPr>
        <w:pStyle w:val="Heading3"/>
        <w:spacing w:before="520" w:after="0"/>
      </w:pPr>
      <w:r>
        <w:rPr>
          <w:rFonts w:ascii="Times New Roman" w:hAnsi="Times New Roman" w:cs="Times New Roman"/>
          <w:sz w:val="27"/>
          <w:szCs w:val="27"/>
        </w:rPr>
        <w:t xml:space="preserve">Q5. Product formation</w:t>
      </w:r>
    </w:p>
    <w:p>
      <w:pPr>
        <w:spacing w:before="100" w:after="0" w:line="345" w:lineRule="auto"/>
      </w:pPr>
      <w:r>
        <w:rPr>
          <w:rFonts w:ascii="Times New Roman" w:hAnsi="Times New Roman" w:cs="Times New Roman"/>
          <w:sz w:val="24"/>
          <w:szCs w:val="24"/>
        </w:rPr>
        <w:t xml:space="preserve">Two microbial products show the following behavior: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Product A:</w:t>
      </w:r>
      <w:r>
        <w:rPr>
          <w:rFonts w:ascii="Times New Roman" w:hAnsi="Times New Roman" w:cs="Times New Roman"/>
          <w:sz w:val="24"/>
          <w:szCs w:val="24"/>
        </w:rPr>
        <w:t xml:space="preserve"> production rate increases strongly during exponential growth and falls when growth stops.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Product B:</w:t>
      </w:r>
      <w:r>
        <w:rPr>
          <w:rFonts w:ascii="Times New Roman" w:hAnsi="Times New Roman" w:cs="Times New Roman"/>
          <w:sz w:val="24"/>
          <w:szCs w:val="24"/>
        </w:rPr>
        <w:t xml:space="preserve"> little product accumulates during exponential growth, but substantial production occurs after biomass growth has slowed.</w:t>
      </w:r>
    </w:p>
    <w:p>
      <w:pPr>
        <w:pStyle w:val="ListBullet"/>
        <w:spacing w:before="100" w:after="0"/>
      </w:pPr>
      <w:r>
        <w:rPr>
          <w:rFonts w:ascii="Times New Roman" w:hAnsi="Times New Roman" w:cs="Times New Roman"/>
          <w:sz w:val="24"/>
          <w:szCs w:val="24"/>
        </w:rPr>
        <w:t xml:space="preserve">a.	Which product behaves predominantly as a growth-associated product?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sz w:val="24"/>
          <w:szCs w:val="24"/>
        </w:rPr>
        <w:t xml:space="preserve">b.	Which behaves predominantly as a non-growth-associated product?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sz w:val="24"/>
          <w:szCs w:val="24"/>
        </w:rPr>
        <w:t xml:space="preserve">c.	Why should these categories be regarded as useful approximations rather than absolute</w:t>
      </w:r>
    </w:p>
    <w:p>
      <w:pPr>
        <w:spacing w:before="0" w:after="0"/>
      </w:pPr>
      <w:r>
        <w:rPr>
          <w:rFonts w:ascii="Times New Roman" w:hAnsi="Times New Roman" w:cs="Times New Roman"/>
          <w:sz w:val="24"/>
          <w:szCs w:val="24"/>
        </w:rPr>
        <w:t xml:space="preserve">biological classes?</w:t>
      </w:r>
    </w:p>
    <w:p>
      <w:pPr>
        <w:pStyle w:val="Heading3"/>
        <w:spacing w:before="500" w:after="0"/>
      </w:pPr>
      <w:r>
        <w:rPr>
          <w:rFonts w:ascii="Times New Roman" w:hAnsi="Times New Roman" w:cs="Times New Roman"/>
          <w:sz w:val="27"/>
          <w:szCs w:val="27"/>
        </w:rPr>
        <w:t xml:space="preserve">Q6. Integrated interpretation</w:t>
      </w:r>
    </w:p>
    <w:p>
      <w:pPr>
        <w:spacing w:before="100" w:after="0"/>
      </w:pPr>
      <w:r>
        <w:rPr>
          <w:rFonts w:ascii="Times New Roman" w:hAnsi="Times New Roman" w:cs="Times New Roman"/>
          <w:sz w:val="24"/>
          <w:szCs w:val="24"/>
        </w:rPr>
        <w:t xml:space="preserve">A batch fermentation shows the following sequence:</w:t>
      </w:r>
    </w:p>
    <w:p>
      <w:pPr>
        <w:pStyle w:val="Heading3"/>
        <w:spacing w:before="100" w:after="0"/>
      </w:pPr>
      <w:r>
        <w:rPr>
          <w:rFonts w:ascii="Times New Roman" w:hAnsi="Times New Roman" w:cs="Times New Roman"/>
          <w:sz w:val="24"/>
          <w:szCs w:val="24"/>
        </w:rPr>
        <w:t xml:space="preserve">Substrate decreases → biomass increases → growth rate eventually decreases → product</w:t>
      </w:r>
    </w:p>
    <w:p>
      <w:pPr>
        <w:spacing w:before="0" w:after="0" w:line="345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continues accumulating after biomass reaches its maximum.</w:t>
      </w:r>
      <w:r>
        <w:rPr>
          <w:rFonts w:ascii="Times New Roman" w:hAnsi="Times New Roman" w:cs="Times New Roman"/>
          <w:sz w:val="24"/>
          <w:szCs w:val="24"/>
        </w:rPr>
        <w:t xml:space="preserve"> A student concludes: “The cells stop metabolizing once biomass stops increasing.” Evaluate this conclusion and propose a more accurate interpretation of the observed profiles.</w:t>
      </w:r>
    </w:p>
    <w:sectPr>
      <w:footerReference w:type="default" r:id="rIdFtr"/>
      <w:pgSz w:w="12240" w:h="15840"/>
      <w:pgMar w:top="1320" w:right="1440" w:bottom="1920" w:left="1440" w:header="360" w:footer="88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right"/>
    </w:pPr>
    <w:fldSimple w:instr=" PAGE ">
      <w:r>
        <w:rPr>
          <w:sz w:val="24"/>
        </w:rPr>
        <w:t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bCs/>
      <w:sz w:val="24"/>
      <w:szCs w:val="24"/>
    </w:rPr>
  </w:style>
  <w:style w:type="paragraph" w:styleId="ListBullet">
    <w:name w:val="List Bullet"/>
    <w:basedOn w:val="Normal"/>
    <w:pPr>
      <w:ind w:left="720" w:hanging="360"/>
    </w:pPr>
    <w:rPr>
      <w:sz w:val="24"/>
      <w:szCs w:val="24"/>
    </w:rPr>
  </w:style>
  <w:style w:type="paragraph" w:styleId="Title">
    <w:name w:val="Title"/>
    <w:basedOn w:val="Normal"/>
    <w:pPr>
      <w:spacing w:before="2400" w:after="240"/>
    </w:pPr>
    <w:rPr>
      <w:b/>
      <w:bCs/>
      <w:sz w:val="56"/>
      <w:szCs w:val="56"/>
    </w:rPr>
  </w:style>
  <w:style w:type="paragraph" w:styleId="Subtitle">
    <w:name w:val="Subtitle"/>
    <w:basedOn w:val="Normal"/>
    <w:pPr>
      <w:spacing w:after="480"/>
    </w:pPr>
    <w:rPr>
      <w:color w:val="595959"/>
      <w:sz w:val="30"/>
      <w:szCs w:val="30"/>
    </w:rPr>
  </w:style>
  <w:style w:type="paragraph" w:styleId="Caption">
    <w:name w:val="caption"/>
    <w:basedOn w:val="Normal"/>
    <w:pPr>
      <w:jc w:val="center"/>
    </w:pPr>
    <w:rPr>
      <w:color w:val="595959"/>
      <w:sz w:val="18"/>
      <w:szCs w:val="18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biotech assign 2</dc:title>
  <dc:creator>Attune</dc:creator>
</cp:coreProperties>
</file>