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SpectroMind / SpectroMaster Audit Raporu</w:t>
      </w:r>
    </w:p>
    <w:p>
      <w:r>
        <w:t>Omniscient Prime v31.0 — Bilimsel Doğruluk ve Algoritma Denetimi</w:t>
      </w:r>
    </w:p>
    <w:p>
      <w:r>
        <w:t>Tarih: 2025-02-04 | Kapsam: Toplu SpectroMind çıktısı (40+ molekül)</w:t>
      </w:r>
    </w:p>
    <w:p/>
    <w:p>
      <w:pPr>
        <w:pStyle w:val="Heading1"/>
      </w:pPr>
      <w:r>
        <w:t>1) Executive Summary</w:t>
      </w:r>
    </w:p>
    <w:p>
      <w:pPr>
        <w:pStyle w:val="ListNumber"/>
      </w:pPr>
      <w:r>
        <w:t>1. 0.x İntegralli Protonlar: Simülasyonda değişebilir (OH/NH) protonlar exchInteg = 0.1 + rnd() * 0.5 ile üretiliyor; QC'de yanlış parse ediliyor.</w:t>
      </w:r>
    </w:p>
    <w:p>
      <w:pPr>
        <w:pStyle w:val="ListNumber"/>
      </w:pPr>
      <w:r>
        <w:t>2. Kritik Kod Hatası: h1AromaticIntegral hesaplamasında parseInt+replace kullanımı; '0.547' yanlış parse ediliyor.</w:t>
      </w:r>
    </w:p>
    <w:p>
      <w:pPr>
        <w:pStyle w:val="ListNumber"/>
      </w:pPr>
      <w:r>
        <w:t>3. Sistem Yanlış FAIL Verdi: Benzen, THF, DMSO gibi moleküller geçerli veri ile FAIL aldı.</w:t>
      </w:r>
    </w:p>
    <w:p>
      <w:pPr>
        <w:pStyle w:val="ListNumber"/>
      </w:pPr>
      <w:r>
        <w:t>4. VETO_H1_AROMATIC_INTEGRAL Aşırı Sert: Parse hatası veto tetikliyor.</w:t>
      </w:r>
    </w:p>
    <w:p>
      <w:pPr>
        <w:pStyle w:val="ListNumber"/>
      </w:pPr>
      <w:r>
        <w:t>5. FP_RULES Kapsamı: Çoğu molekül için fingerprint yok.</w:t>
      </w:r>
    </w:p>
    <w:p>
      <w:pPr>
        <w:pStyle w:val="ListNumber"/>
      </w:pPr>
      <w:r>
        <w:t>6. IR Ar C=C Bandı: 1450–1600 cm⁻¹ bandı neredeyse hiç 'gözlenmedi'.</w:t>
      </w:r>
    </w:p>
    <w:p>
      <w:pPr>
        <w:pStyle w:val="ListNumber"/>
      </w:pPr>
      <w:r>
        <w:t>7. HSQC Atama Oranı: Birçok molekülde &lt;%75.</w:t>
      </w:r>
    </w:p>
    <w:p>
      <w:pPr>
        <w:pStyle w:val="ListNumber"/>
      </w:pPr>
      <w:r>
        <w:t>8. calculateTotalIntegral Mantığı: Broad peak için v&gt;=0.5 ? v : 1 tutarsız.</w:t>
      </w:r>
    </w:p>
    <w:p>
      <w:pPr>
        <w:pStyle w:val="ListNumber"/>
      </w:pPr>
      <w:r>
        <w:t>9. MS ppm Hatası: 13C izotop peak'leri yüksek ppm hata.</w:t>
      </w:r>
    </w:p>
    <w:p>
      <w:pPr>
        <w:pStyle w:val="ListNumber"/>
      </w:pPr>
      <w:r>
        <w:t>10. Öncelik: P0=aromatik integral parse; P1=exchangeable tutarlılık; P2=IR threshold; P3=FP_RULES.</w:t>
      </w:r>
    </w:p>
    <w:p>
      <w:pPr>
        <w:pStyle w:val="Heading1"/>
      </w:pPr>
      <w:r>
        <w:t>2) Kanonik Veri Özeti</w:t>
      </w:r>
    </w:p>
    <w:p>
      <w:r>
        <w:t>Kimlik: context, formula, smiles, exact_mass, DBE. Spektral: 1H, 13C, MS, IR, 2D. Sistem: coverage, PASS/FAIL, data_completeness.</w:t>
      </w:r>
    </w:p>
    <w:p>
      <w:pPr>
        <w:pStyle w:val="Heading1"/>
      </w:pPr>
      <w:r>
        <w:t>3) Detaylı Doğruluk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Modül</w:t>
            </w:r>
          </w:p>
        </w:tc>
        <w:tc>
          <w:tcPr>
            <w:tcW w:type="dxa" w:w="1080"/>
          </w:tcPr>
          <w:p>
            <w:r>
              <w:t>Sistem</w:t>
            </w:r>
          </w:p>
        </w:tc>
        <w:tc>
          <w:tcPr>
            <w:tcW w:type="dxa" w:w="1080"/>
          </w:tcPr>
          <w:p>
            <w:r>
              <w:t>Benim</w:t>
            </w:r>
          </w:p>
        </w:tc>
        <w:tc>
          <w:tcPr>
            <w:tcW w:type="dxa" w:w="1080"/>
          </w:tcPr>
          <w:p>
            <w:r>
              <w:t>Çelişki</w:t>
            </w:r>
          </w:p>
        </w:tc>
        <w:tc>
          <w:tcPr>
            <w:tcW w:type="dxa" w:w="1080"/>
          </w:tcPr>
          <w:p>
            <w:r>
              <w:t>Kanıt</w:t>
            </w:r>
          </w:p>
        </w:tc>
        <w:tc>
          <w:tcPr>
            <w:tcW w:type="dxa" w:w="1080"/>
          </w:tcPr>
          <w:p>
            <w:r>
              <w:t>Kök Sebep</w:t>
            </w:r>
          </w:p>
        </w:tc>
        <w:tc>
          <w:tcPr>
            <w:tcW w:type="dxa" w:w="1080"/>
          </w:tcPr>
          <w:p>
            <w:r>
              <w:t>Öncelik</w:t>
            </w:r>
          </w:p>
        </w:tc>
        <w:tc>
          <w:tcPr>
            <w:tcW w:type="dxa" w:w="1080"/>
          </w:tcPr>
          <w:p>
            <w:r>
              <w:t>Patch</w:t>
            </w:r>
          </w:p>
        </w:tc>
      </w:tr>
      <w:tr>
        <w:tc>
          <w:tcPr>
            <w:tcW w:type="dxa" w:w="1080"/>
          </w:tcPr>
          <w:p>
            <w:r>
              <w:t>Formula/DBE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1H</w:t>
            </w:r>
          </w:p>
        </w:tc>
        <w:tc>
          <w:tcPr>
            <w:tcW w:type="dxa" w:w="1080"/>
          </w:tcPr>
          <w:p>
            <w:r>
              <w:t>FAIL/WARN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OVERSTRICT</w:t>
            </w:r>
          </w:p>
        </w:tc>
        <w:tc>
          <w:tcPr>
            <w:tcW w:type="dxa" w:w="1080"/>
          </w:tcPr>
          <w:p>
            <w:r>
              <w:t>0.x parse</w:t>
            </w:r>
          </w:p>
        </w:tc>
        <w:tc>
          <w:tcPr>
            <w:tcW w:type="dxa" w:w="1080"/>
          </w:tcPr>
          <w:p>
            <w:r>
              <w:t>CODE_BUG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parseFloat</w:t>
            </w:r>
          </w:p>
        </w:tc>
      </w:tr>
      <w:tr>
        <w:tc>
          <w:tcPr>
            <w:tcW w:type="dxa" w:w="1080"/>
          </w:tcPr>
          <w:p>
            <w:r>
              <w:t>13C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UNDERSTRICT</w:t>
            </w:r>
          </w:p>
        </w:tc>
        <w:tc>
          <w:tcPr>
            <w:tcW w:type="dxa" w:w="1080"/>
          </w:tcPr>
          <w:p>
            <w:r>
              <w:t>Simetri</w:t>
            </w:r>
          </w:p>
        </w:tc>
        <w:tc>
          <w:tcPr>
            <w:tcW w:type="dxa" w:w="1080"/>
          </w:tcPr>
          <w:p>
            <w:r>
              <w:t>RULE_DESIGN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Simetri faktörü</w:t>
            </w:r>
          </w:p>
        </w:tc>
      </w:tr>
      <w:tr>
        <w:tc>
          <w:tcPr>
            <w:tcW w:type="dxa" w:w="1080"/>
          </w:tcPr>
          <w:p>
            <w:r>
              <w:t>HSQC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COSY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HMBC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MS</w:t>
            </w:r>
          </w:p>
        </w:tc>
        <w:tc>
          <w:tcPr>
            <w:tcW w:type="dxa" w:w="1080"/>
          </w:tcPr>
          <w:p>
            <w:r>
              <w:t>PASS/FAIL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FALSE_NEG</w:t>
            </w:r>
          </w:p>
        </w:tc>
        <w:tc>
          <w:tcPr>
            <w:tcW w:type="dxa" w:w="1080"/>
          </w:tcPr>
          <w:p>
            <w:r>
              <w:t>13C adduct</w:t>
            </w:r>
          </w:p>
        </w:tc>
        <w:tc>
          <w:tcPr>
            <w:tcW w:type="dxa" w:w="1080"/>
          </w:tcPr>
          <w:p>
            <w:r>
              <w:t>THRESHOLD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Exclude 13C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WARN</w:t>
            </w:r>
          </w:p>
        </w:tc>
        <w:tc>
          <w:tcPr>
            <w:tcW w:type="dxa" w:w="1080"/>
          </w:tcPr>
          <w:p>
            <w:r>
              <w:t>OVERSTRICT</w:t>
            </w:r>
          </w:p>
        </w:tc>
        <w:tc>
          <w:tcPr>
            <w:tcW w:type="dxa" w:w="1080"/>
          </w:tcPr>
          <w:p>
            <w:r>
              <w:t>Ar C=C</w:t>
            </w:r>
          </w:p>
        </w:tc>
        <w:tc>
          <w:tcPr>
            <w:tcW w:type="dxa" w:w="1080"/>
          </w:tcPr>
          <w:p>
            <w:r>
              <w:t>THRESHOLD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Band threshold</w:t>
            </w:r>
          </w:p>
        </w:tc>
      </w:tr>
      <w:tr>
        <w:tc>
          <w:tcPr>
            <w:tcW w:type="dxa" w:w="1080"/>
          </w:tcPr>
          <w:p>
            <w:r>
              <w:t>Library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FP_RULES</w:t>
            </w:r>
          </w:p>
        </w:tc>
        <w:tc>
          <w:tcPr>
            <w:tcW w:type="dxa" w:w="1080"/>
          </w:tcPr>
          <w:p>
            <w:r>
              <w:t>LIBRARY_GAP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Genişlet</w:t>
            </w:r>
          </w:p>
        </w:tc>
      </w:tr>
    </w:tbl>
    <w:p>
      <w:pPr>
        <w:pStyle w:val="Heading1"/>
      </w:pPr>
      <w:r>
        <w:t>4) Kök Sebep Analizi</w:t>
      </w:r>
    </w:p>
    <w:p>
      <w:pPr>
        <w:pStyle w:val="Heading2"/>
      </w:pPr>
      <w:r>
        <w:t>5.1 CODE_BUG</w:t>
      </w:r>
    </w:p>
    <w:p>
      <w:r>
        <w:t>h1AromaticIntegral: parseInt(String(s.integ).replace(/\D/g, ""), 10) ondalık değerleri bozuyor. Çözüm: parseFloat veya parseInteg.</w:t>
      </w:r>
    </w:p>
    <w:p>
      <w:pPr>
        <w:pStyle w:val="Heading2"/>
      </w:pPr>
      <w:r>
        <w:t>5.2 LOGIC_BUG</w:t>
      </w:r>
    </w:p>
    <w:p>
      <w:r>
        <w:t>calculateTotalIntegral broadContrib: (v&gt;=0.5)?v:1 tutarsız. Exchangeable için tutarlı politika.</w:t>
      </w:r>
    </w:p>
    <w:p>
      <w:pPr>
        <w:pStyle w:val="Heading2"/>
      </w:pPr>
      <w:r>
        <w:t>5.3 RULE_DESIGN</w:t>
      </w:r>
    </w:p>
    <w:p>
      <w:r>
        <w:t>VETO_H1_AROMATIC_INTEGRAL eşik sert. aromatic_integral_tolerance_ratio ile soft geçiş.</w:t>
      </w:r>
    </w:p>
    <w:p>
      <w:pPr>
        <w:pStyle w:val="Heading1"/>
      </w:pPr>
      <w:r>
        <w:t>5) 0.x İntegralli Protonlar Analizi</w:t>
      </w:r>
    </w:p>
    <w:p>
      <w:r>
        <w:t>Tanım: 0.x değerler değişebilir (OH/NH) protonları temsil eder. Kaynak: exchInteg = 0.1 + rnd()*0.5 simülasyon.</w:t>
      </w:r>
    </w:p>
    <w:p>
      <w:r>
        <w:t>Karar: Gerçek sinyal Evet, Raporlamada Evet, QC veto None. Aksiyon: Exchangeable say, integral check hariç.</w:t>
      </w:r>
    </w:p>
    <w:p>
      <w:pPr>
        <w:pStyle w:val="Heading1"/>
      </w:pPr>
      <w:r>
        <w:t>6) Patch Planı</w:t>
      </w:r>
    </w:p>
    <w:p>
      <w:pPr>
        <w:pStyle w:val="ListBullet"/>
      </w:pPr>
      <w:r>
        <w:t>P0: 1H — h1AromaticIntegral parseFloat (~16490)</w:t>
      </w:r>
    </w:p>
    <w:p>
      <w:pPr>
        <w:pStyle w:val="ListBullet"/>
      </w:pPr>
      <w:r>
        <w:t>P1: 1H — calculateTotalIntegral broadContrib (~15541)</w:t>
      </w:r>
    </w:p>
    <w:p>
      <w:pPr>
        <w:pStyle w:val="ListBullet"/>
      </w:pPr>
      <w:r>
        <w:t>P1: Simülasyon — exchInteg 0.5-1.0 (~4079)</w:t>
      </w:r>
    </w:p>
    <w:p>
      <w:pPr>
        <w:pStyle w:val="ListBullet"/>
      </w:pPr>
      <w:r>
        <w:t>P2: IR — Ar C=C band threshold (verifyIR)</w:t>
      </w:r>
    </w:p>
    <w:p>
      <w:pPr>
        <w:pStyle w:val="ListBullet"/>
      </w:pPr>
      <w:r>
        <w:t>P3: FP_RULES — Eksik SMILES ekle (FP_RULES array)</w:t>
      </w:r>
    </w:p>
    <w:p>
      <w:pPr>
        <w:pStyle w:val="Heading1"/>
      </w:pPr>
      <w:r>
        <w:t>7) Regression Test Planı</w:t>
      </w:r>
    </w:p>
    <w:p>
      <w:r>
        <w:t>10 test: Fenolik OH, simetrik aromatik, solvent, low SNR HSQC, 13C overlap, MS [M+Na]+, IR band, fingerprint yok/var, integral impurity.</w:t>
      </w:r>
    </w:p>
    <w:p>
      <w:pPr>
        <w:pStyle w:val="Heading1"/>
      </w:pPr>
      <w:r>
        <w:t>8) Self-Audit &amp; Evrim</w:t>
      </w:r>
    </w:p>
    <w:p>
      <w:r>
        <w:t>Kesinlik için: D2O exchange, DEPT-135, uzun delay 13C. Kural motoru: classifyZeroishIntegral, aromatic_integral_parse_fix. Changelog: P0-P3 patch listesi.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