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Spectrotester / SpectroMind — Kod Genişletme, Detaylandırma ve İçerik Artırma Dokümanı</w:t>
      </w:r>
    </w:p>
    <w:p>
      <w:r>
        <w:t xml:space="preserve">Tarih: 21 Şubat 2026</w:t>
      </w:r>
    </w:p>
    <w:p>
      <w:r>
        <w:t xml:space="preserve">Amaç: Kodun genişletilmesi, detaylandırılması ve içerik miktarının artırılması gereken tüm alanların eksiksiz listesi.</w:t>
      </w:r>
    </w:p>
    <w:p>
      <w:r>
        <w:t xml:space="preserve"/>
      </w:r>
    </w:p>
    <w:p>
      <w:pPr>
        <w:pStyle w:val="Heading2"/>
        <w:spacing w:before="200" w:after="100"/>
      </w:pPr>
      <w:r>
        <w:t xml:space="preserve">0. MİMARİ GENİŞLETME: HTML MONOLİT → CORE + CLI + UI</w:t>
      </w:r>
    </w:p>
    <w:p>
      <w:pPr>
        <w:pStyle w:val="Heading3"/>
        <w:spacing w:before="160" w:after="80"/>
      </w:pPr>
      <w:r>
        <w:t xml:space="preserve">0.1 Neden</w:t>
      </w:r>
    </w:p>
    <w:p>
      <w:pPr>
        <w:spacing w:after="60"/>
        <w:ind w:left="360"/>
      </w:pPr>
      <w:r>
        <w:t xml:space="preserve">• Kütüphane, ruleset ve coverage matrix şu an HTML içinde gömülü; JSON'lar "gelecek hedef" konumunda.</w:t>
      </w:r>
    </w:p>
    <w:p>
      <w:pPr>
        <w:spacing w:after="60"/>
        <w:ind w:left="360"/>
      </w:pPr>
      <w:r>
        <w:t xml:space="preserve">• Test/CI kurulumu zor; deterministik sürümleme ve izlenebilirlik zayıf; rapor ile engine davranışı arasında sürüklenme riski.</w:t>
      </w:r>
    </w:p>
    <w:p>
      <w:pPr>
        <w:pStyle w:val="Heading3"/>
        <w:spacing w:before="160" w:after="80"/>
      </w:pPr>
      <w:r>
        <w:t xml:space="preserve">0.2 Genişletilmesi Gereken Detaylar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/>
          </w:tcPr>
          <w:p>
            <w:r>
              <w:t xml:space="preserve">Bileşen</w:t>
            </w:r>
          </w:p>
        </w:tc>
        <w:tc>
          <w:tcPr>
            <w:shd/>
          </w:tcPr>
          <w:p>
            <w:r>
              <w:t xml:space="preserve">Mevcut</w:t>
            </w:r>
          </w:p>
        </w:tc>
        <w:tc>
          <w:tcPr>
            <w:shd/>
          </w:tcPr>
          <w:p>
            <w:r>
              <w:t xml:space="preserve">Genişletme / Detay</w:t>
            </w:r>
          </w:p>
        </w:tc>
        <w:tc>
          <w:tcPr>
            <w:shd/>
          </w:tcPr>
          <w:p>
            <w:r>
              <w:t xml:space="preserve">İçerik Artışı</w:t>
            </w:r>
          </w:p>
        </w:tc>
      </w:tr>
      <w:tr>
        <w:tc>
          <w:tcPr>
            <w:shd/>
          </w:tcPr>
          <w:p>
            <w:r>
              <w:t xml:space="preserve">@spectrotester/core (Node/TS)</w:t>
            </w:r>
          </w:p>
        </w:tc>
        <w:tc>
          <w:tcPr>
            <w:shd/>
          </w:tcPr>
          <w:p>
            <w:r>
              <w:t xml:space="preserve">Kısmen var: Spectrotester/src/core</w:t>
            </w:r>
          </w:p>
        </w:tc>
        <w:tc>
          <w:tcPr>
            <w:shd/>
          </w:tcPr>
          <w:p>
            <w:r>
              <w:t xml:space="preserve">SMILES→graph→feature extraction + spectrum synthesis + verification tamamı core'da; HTML kernel/constants/verify core'a taşınmalı</w:t>
            </w:r>
          </w:p>
        </w:tc>
        <w:tc>
          <w:tcPr>
            <w:shd/>
          </w:tcPr>
          <w:p>
            <w:r>
              <w:t xml:space="preserve">predict/ (predict1H, predict13C, predictHSQC, predictCOSY, predictHMBC, predictIR, predictMS) modülleri; her predictor kütüphane priors ile beslenecek</w:t>
            </w:r>
          </w:p>
        </w:tc>
      </w:tr>
      <w:tr>
        <w:tc>
          <w:tcPr>
            <w:shd/>
          </w:tcPr>
          <w:p>
            <w:r>
              <w:t xml:space="preserve">@spectrotester/cli</w:t>
            </w:r>
          </w:p>
        </w:tc>
        <w:tc>
          <w:tcPr>
            <w:shd/>
          </w:tcPr>
          <w:p>
            <w:r>
              <w:t xml:space="preserve">Yok</w:t>
            </w:r>
          </w:p>
        </w:tc>
        <w:tc>
          <w:tcPr>
            <w:shd/>
          </w:tcPr>
          <w:p>
            <w:r>
              <w:t xml:space="preserve">Batch koşu, smoke/regression, rapor export (JSON/PDF/minimal repro)</w:t>
            </w:r>
          </w:p>
        </w:tc>
        <w:tc>
          <w:tcPr>
            <w:shd/>
          </w:tcPr>
          <w:p>
            <w:r>
              <w:t xml:space="preserve">CLI: verify --smiles, batch --input csv, smoke, export --format pdf; help ve örnek dokümantasyon</w:t>
            </w:r>
          </w:p>
        </w:tc>
      </w:tr>
      <w:tr>
        <w:tc>
          <w:tcPr>
            <w:shd/>
          </w:tcPr>
          <w:p>
            <w:r>
              <w:t xml:space="preserve">UI (web)</w:t>
            </w:r>
          </w:p>
        </w:tc>
        <w:tc>
          <w:tcPr>
            <w:shd/>
          </w:tcPr>
          <w:p>
            <w:r>
              <w:t xml:space="preserve">Spectromasterv0.2tester.html + SpectroMind Next.js</w:t>
            </w:r>
          </w:p>
        </w:tc>
        <w:tc>
          <w:tcPr>
            <w:shd/>
          </w:tcPr>
          <w:p>
            <w:r>
              <w:t xml:space="preserve">Sadece görselleştirme, dosya import, rapor viewer; hesaplama core'dan JSON rapor</w:t>
            </w:r>
          </w:p>
        </w:tc>
        <w:tc>
          <w:tcPr>
            <w:shd/>
          </w:tcPr>
          <w:p>
            <w:r>
              <w:t xml:space="preserve">UI: "Use Spectrotester Engine (SMILES-based)" toggle; SMILES yoksa mevcut simülasyon; çıktı çizilebilir</w:t>
            </w:r>
          </w:p>
        </w:tc>
      </w:tr>
    </w:tbl>
    <w:p>
      <w:pPr>
        <w:pStyle w:val="Heading3"/>
        <w:spacing w:before="160" w:after="80"/>
      </w:pPr>
      <w:r>
        <w:t xml:space="preserve">0.3 Kabul Kriterleri</w:t>
      </w:r>
    </w:p>
    <w:p>
      <w:pPr>
        <w:spacing w:after="60"/>
        <w:ind w:left="360"/>
      </w:pPr>
      <w:r>
        <w:t xml:space="preserve">• npm test / npm run smoke UI olmadan çalışabilmeli.</w:t>
      </w:r>
    </w:p>
    <w:p>
      <w:pPr>
        <w:spacing w:after="60"/>
        <w:ind w:left="360"/>
      </w:pPr>
      <w:r>
        <w:t xml:space="preserve">• Aynı input ile aynı rapor hash üretilebilmeli (deterministik).</w:t>
      </w:r>
    </w:p>
    <w:p>
      <w:r>
        <w:t xml:space="preserve"/>
      </w:r>
    </w:p>
    <w:p>
      <w:pPr>
        <w:pStyle w:val="Heading2"/>
        <w:spacing w:before="200" w:after="100"/>
      </w:pPr>
      <w:r>
        <w:t xml:space="preserve">1. KİMYASAL ÇEKİRDEK (SMILES → GRAF → ATOM TİPLERİ → BEKLENTİLER)</w:t>
      </w:r>
    </w:p>
    <w:p>
      <w:pPr>
        <w:pStyle w:val="Heading3"/>
        <w:spacing w:before="160" w:after="80"/>
      </w:pPr>
      <w:r>
        <w:t xml:space="preserve">1.1 Aromatiklik, Kekulé / Aromatik Canonicalization (KRİTİK)</w:t>
      </w:r>
    </w:p>
    <w:p>
      <w:pPr>
        <w:spacing w:after="60"/>
      </w:pPr>
      <w:r>
        <w:rPr>
          <w:b/>
          <w:bCs/>
        </w:rPr>
        <w:t xml:space="preserve">Neden:</w:t>
      </w:r>
    </w:p>
    <w:p>
      <w:r>
        <w:t xml:space="preserve">HTML'de aromatik normalize regex tabanlı (normalizeAromaticSMILES); aromatik tespitleri regex/heuristic. Kekulé yazılmış aromatiklerde, füzyonlu sistemlerde ve heteroaromatikte kırılgan.</w:t>
      </w:r>
    </w:p>
    <w:p>
      <w:pPr>
        <w:spacing w:after="60"/>
      </w:pPr>
      <w:r>
        <w:rPr>
          <w:b/>
          <w:bCs/>
        </w:rPr>
        <w:t xml:space="preserve">Genişletilmesi / Detaylandırılması Gerekenler:</w:t>
      </w:r>
    </w:p>
    <w:p>
      <w:pPr>
        <w:spacing w:after="60"/>
        <w:ind w:left="360"/>
      </w:pPr>
      <w:r>
        <w:t xml:space="preserve">• Regex yerine graph tabanlı aromaticity perception zorunlu.</w:t>
      </w:r>
    </w:p>
    <w:p>
      <w:pPr>
        <w:spacing w:after="60"/>
        <w:ind w:left="360"/>
      </w:pPr>
      <w:r>
        <w:t xml:space="preserve">• RDKit (veya OpenBabel) ile canonical SMILES + aromatic SMILES; tautomer/charge normalize opsiyonlu.</w:t>
      </w:r>
    </w:p>
    <w:p>
      <w:pPr>
        <w:spacing w:after="60"/>
        <w:ind w:left="360"/>
      </w:pPr>
      <w:r>
        <w:t xml:space="preserve">• GLOBAL_PARSE_CANONICAL_SMILES_REQUIRED kuralının gerçek engine akışına bağlanması (parse fail =&gt; stop).</w:t>
      </w:r>
    </w:p>
    <w:p>
      <w:pPr>
        <w:spacing w:after="60"/>
        <w:ind w:left="360"/>
      </w:pPr>
      <w:r>
        <w:t xml:space="preserve">• İçerik artışı: Aromatik test setinde aromatic atom/halka sayımı ≥ %99; Kekulé ve aromatic iki yazım aynı kernel features üretmeli.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Spectrotester/src/core/graph/parseSmiles.ts, features.ts; HTML aromatizeSMILES, detectDetailedFunctionalGroups → graph tabanlı karşılık.</w:t>
      </w:r>
    </w:p>
    <w:p>
      <w:pPr>
        <w:pStyle w:val="Heading3"/>
        <w:spacing w:before="160" w:after="80"/>
      </w:pPr>
      <w:r>
        <w:t xml:space="preserve">1.2 Atom Tipleri + Protonlanma + Exchangeable H Modeli</w:t>
      </w:r>
    </w:p>
    <w:p>
      <w:pPr>
        <w:spacing w:after="60"/>
      </w:pPr>
      <w:r>
        <w:rPr>
          <w:b/>
          <w:bCs/>
        </w:rPr>
        <w:t xml:space="preserve">Neden:</w:t>
      </w:r>
    </w:p>
    <w:p>
      <w:r>
        <w:t xml:space="preserve">"HSQC boş olabilir çünkü labile proton" ancak gerçekten OH/NH baskınsa mantıklı. Exchangeable H oranı solvente bağlı; mevcut mantık aşırı agresif.</w:t>
      </w:r>
    </w:p>
    <w:p>
      <w:pPr>
        <w:spacing w:after="60"/>
      </w:pPr>
      <w:r>
        <w:rPr>
          <w:b/>
          <w:bCs/>
        </w:rPr>
        <w:t xml:space="preserve">Genişletilmesi Gerekenler:</w:t>
      </w:r>
    </w:p>
    <w:p>
      <w:pPr>
        <w:spacing w:after="60"/>
        <w:ind w:left="360"/>
      </w:pPr>
      <w:r>
        <w:t xml:space="preserve">• Kernel'de atom bazlı: is_exchangeable_H (OH/NH/SH/COOH), solvente göre exchange_visibility_prior (DMSO/CDCl3/D2O), pKa/iyonlaşma (opsiyonel).</w:t>
      </w:r>
    </w:p>
    <w:p>
      <w:pPr>
        <w:spacing w:after="60"/>
        <w:ind w:left="360"/>
      </w:pPr>
      <w:r>
        <w:t xml:space="preserve">• Solvent/impurity katalog ile bağlama.</w:t>
      </w:r>
    </w:p>
    <w:p>
      <w:pPr>
        <w:spacing w:after="60"/>
        <w:ind w:left="360"/>
      </w:pPr>
      <w:r>
        <w:t xml:space="preserve">• İçerik artışı: DMSO'da fenolik OH "broad + bazen görünür"; D2O'da "çoğunlukla kaybolur" rule/prior ile.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Spectrotester/src/core/graph/features.ts; verification_library solvent_impurity_catalog, solvent_shift_offsets.</w:t>
      </w:r>
    </w:p>
    <w:p>
      <w:pPr>
        <w:pStyle w:val="Heading3"/>
        <w:spacing w:before="160" w:after="80"/>
      </w:pPr>
      <w:r>
        <w:t xml:space="preserve">1.3 Simetri ve "Unique C/H" Beklentisi</w:t>
      </w:r>
    </w:p>
    <w:p>
      <w:pPr>
        <w:spacing w:after="60"/>
      </w:pPr>
      <w:r>
        <w:rPr>
          <w:b/>
          <w:bCs/>
        </w:rPr>
        <w:t xml:space="preserve">Neden:</w:t>
      </w:r>
    </w:p>
    <w:p>
      <w:r>
        <w:t xml:space="preserve">HTML'de SymmetryDetector birkaç bilinen yapı + kaba regex; yüksek simetri moleküllerde C13 sayımı yanlış fail.</w:t>
      </w:r>
    </w:p>
    <w:p>
      <w:pPr>
        <w:spacing w:after="60"/>
      </w:pPr>
      <w:r>
        <w:rPr>
          <w:b/>
          <w:bCs/>
        </w:rPr>
        <w:t xml:space="preserve">Genişletilmesi Gerekenler:</w:t>
      </w:r>
    </w:p>
    <w:p>
      <w:pPr>
        <w:spacing w:after="60"/>
        <w:ind w:left="360"/>
      </w:pPr>
      <w:r>
        <w:t xml:space="preserve">• Graph automorphism ile equivalence class: expected_unique_carbons, expected_unique_protons, simetri faktörü.</w:t>
      </w:r>
    </w:p>
    <w:p>
      <w:pPr>
        <w:spacing w:after="60"/>
        <w:ind w:left="360"/>
      </w:pPr>
      <w:r>
        <w:t xml:space="preserve">• Coverage matrix "symmetry_high" gerçek simetri motoru ile beslenmeli.</w:t>
      </w:r>
    </w:p>
    <w:p>
      <w:pPr>
        <w:spacing w:after="60"/>
        <w:ind w:left="360"/>
      </w:pPr>
      <w:r>
        <w:t xml:space="preserve">• İçerik artışı: Benzene/cyclohexane 1 sinyal doğru; karmaşık simetrilerde sınıf sayısı doğru.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Yeni: Spectrotester/src/core/graph/symmetry.ts; features.ts expected_unique_carbons/protons; coverage_matrix.json.</w:t>
      </w:r>
    </w:p>
    <w:p>
      <w:r>
        <w:t xml:space="preserve"/>
      </w:r>
    </w:p>
    <w:p>
      <w:pPr>
        <w:pStyle w:val="Heading2"/>
        <w:spacing w:before="200" w:after="100"/>
      </w:pPr>
      <w:r>
        <w:t xml:space="preserve">2. TEORİK SPEKTRUM ÜRETİMİ: PEAK LİSTESİNDEN FİZİK TABANLI SİMÜLASYONA</w:t>
      </w:r>
    </w:p>
    <w:p>
      <w:pPr>
        <w:pStyle w:val="Heading3"/>
        <w:spacing w:before="160" w:after="80"/>
      </w:pPr>
      <w:r>
        <w:t xml:space="preserve">2.1 ¹H NMR Üretimi</w:t>
      </w:r>
    </w:p>
    <w:p>
      <w:pPr>
        <w:spacing w:after="60"/>
        <w:ind w:left="360"/>
      </w:pPr>
      <w:r>
        <w:t xml:space="preserve">• Shift modeli: Fragment/atom-environment (HOSE/ECFP benzeri) + solvent offset + H-bond broadening.</w:t>
      </w:r>
    </w:p>
    <w:p>
      <w:pPr>
        <w:spacing w:after="60"/>
        <w:ind w:left="360"/>
      </w:pPr>
      <w:r>
        <w:t xml:space="preserve">• J-coupling: Komşuluk + dihedral (Karplus) + stereo (cis/trans).</w:t>
      </w:r>
    </w:p>
    <w:p>
      <w:pPr>
        <w:spacing w:after="60"/>
        <w:ind w:left="360"/>
      </w:pPr>
      <w:r>
        <w:t xml:space="preserve">• Integral: Atom sayımından deterministik; overlap/noise ile apparent integral opsiyonel.</w:t>
      </w:r>
    </w:p>
    <w:p>
      <w:pPr>
        <w:spacing w:after="60"/>
        <w:ind w:left="360"/>
      </w:pPr>
      <w:r>
        <w:t xml:space="preserve">• Line shape: Lorentz/Gauss/Voigt; peakshape_priors verification_library'de.</w:t>
      </w:r>
    </w:p>
    <w:p>
      <w:pPr>
        <w:spacing w:after="60"/>
        <w:ind w:left="360"/>
      </w:pPr>
      <w:r>
        <w:t xml:space="preserve">• İçerik artışı: Aynı input + seed =&gt; aynı peak list / spektrum vektörü; second-order AB/ABX opsiyonel.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Yeni: Spectrotester/src/core/predict/predict1H.ts; verification_library functional_group_shift_priors.h1, J_coupling_priors, peakshape_priors.</w:t>
      </w:r>
    </w:p>
    <w:p>
      <w:pPr>
        <w:pStyle w:val="Heading3"/>
        <w:spacing w:before="160" w:after="80"/>
      </w:pPr>
      <w:r>
        <w:t xml:space="preserve">2.2 ¹³C NMR Üretimi</w:t>
      </w:r>
    </w:p>
    <w:p>
      <w:pPr>
        <w:spacing w:after="60"/>
        <w:ind w:left="360"/>
      </w:pPr>
      <w:r>
        <w:t xml:space="preserve">• d1 ile karbonil/quaternary gating kütüphane prior + senaryo profili ile standart.</w:t>
      </w:r>
    </w:p>
    <w:p>
      <w:pPr>
        <w:spacing w:after="60"/>
        <w:ind w:left="360"/>
      </w:pPr>
      <w:r>
        <w:t xml:space="preserve">• DEPT-135/APT simülasyonu.</w:t>
      </w:r>
    </w:p>
    <w:p>
      <w:pPr>
        <w:spacing w:after="60"/>
        <w:ind w:left="360"/>
      </w:pPr>
      <w:r>
        <w:t xml:space="preserve">• lowSNR ve short d1 senaryoları; coverage_matrix scenario_profiles.</w:t>
      </w:r>
    </w:p>
    <w:p>
      <w:pPr>
        <w:spacing w:after="60"/>
        <w:ind w:left="360"/>
      </w:pPr>
      <w:r>
        <w:t xml:space="preserve">• İçerik artışı: Carbonyl varsa 160–220 ppm; short d1'de kaybolma olasılığı açıklanabilir.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Spectrotester/src/core/predict/predict13C.ts; verification_library c13 priors; coverage_matrix scenario_profiles.</w:t>
      </w:r>
    </w:p>
    <w:p>
      <w:pPr>
        <w:pStyle w:val="Heading3"/>
        <w:spacing w:before="160" w:after="80"/>
      </w:pPr>
      <w:r>
        <w:t xml:space="preserve">2.3 2D NMR: HSQC / HMBC / COSY / NOESY</w:t>
      </w:r>
    </w:p>
    <w:p>
      <w:pPr>
        <w:spacing w:after="60"/>
        <w:ind w:left="360"/>
      </w:pPr>
      <w:r>
        <w:t xml:space="preserve">• HSQC: Atom eşleştirme graph üzerinden (H–C bağlılık); graph-first zorunlu.</w:t>
      </w:r>
    </w:p>
    <w:p>
      <w:pPr>
        <w:spacing w:after="60"/>
        <w:ind w:left="360"/>
      </w:pPr>
      <w:r>
        <w:t xml:space="preserve">• HMBC: 2J/3J yol uzunluğu graph; alpha-H gating tüm carbonyl/nitrile/aromatic pattern'lere; threshold rule set'e.</w:t>
      </w:r>
    </w:p>
    <w:p>
      <w:pPr>
        <w:spacing w:after="60"/>
        <w:ind w:left="360"/>
      </w:pPr>
      <w:r>
        <w:t xml:space="preserve">• COSY: 3JHH komşuluk graph; lowSNR overlap/noise.</w:t>
      </w:r>
    </w:p>
    <w:p>
      <w:pPr>
        <w:spacing w:after="60"/>
        <w:ind w:left="360"/>
      </w:pPr>
      <w:r>
        <w:t xml:space="preserve">• NOESY: 3D embed (ETKDG) + mesafe prior =&gt; cross-peak listesi.</w:t>
      </w:r>
    </w:p>
    <w:p>
      <w:pPr>
        <w:spacing w:after="60"/>
        <w:ind w:left="360"/>
      </w:pPr>
      <w:r>
        <w:t xml:space="preserve">• İçerik artışı: Protonlu C'lerin ≥ %85'i HSQC'de eşleşme; carbonyl varsa HMBC'de en az 1 2J/3J.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predict/predictHSQC.ts, predictHMBC.ts, predictCOSY.ts, predictNOESY.ts; ruleset HSQC/HMBC threshold; smoke_tests_hmbc genişletmesi.</w:t>
      </w:r>
    </w:p>
    <w:p>
      <w:r>
        <w:t xml:space="preserve"/>
      </w:r>
    </w:p>
    <w:p>
      <w:pPr>
        <w:pStyle w:val="Heading2"/>
        <w:spacing w:before="200" w:after="100"/>
      </w:pPr>
      <w:r>
        <w:t xml:space="preserve">3. TEYİT MOTORU (RULES + CONFIDENCE + ROOT CAUSE)</w:t>
      </w:r>
    </w:p>
    <w:p>
      <w:pPr>
        <w:pStyle w:val="Heading3"/>
        <w:spacing w:before="160" w:after="80"/>
      </w:pPr>
      <w:r>
        <w:t xml:space="preserve">3.1 Rule Schema Ürünleşme</w:t>
      </w:r>
    </w:p>
    <w:p>
      <w:pPr>
        <w:spacing w:after="60"/>
        <w:ind w:left="360"/>
      </w:pPr>
      <w:r>
        <w:t xml:space="preserve">• rule_schema: rule_version, applies_to_engines, confidence_impact, references, autofix (patch önerisi).</w:t>
      </w:r>
    </w:p>
    <w:p>
      <w:pPr>
        <w:spacing w:after="60"/>
        <w:ind w:left="360"/>
      </w:pPr>
      <w:r>
        <w:t xml:space="preserve">• Her FAIL/WARN satırında raporda rule_version + autofix gösterilmeli.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Spectrotester/lib/spectra/library/rule_schema.json; verify/evaluateRules.ts, report.ts.</w:t>
      </w:r>
    </w:p>
    <w:p>
      <w:pPr>
        <w:pStyle w:val="Heading3"/>
        <w:spacing w:before="160" w:after="80"/>
      </w:pPr>
      <w:r>
        <w:t xml:space="preserve">3.2 MS ve FT-IR Rule Set'e Taşınması</w:t>
      </w:r>
    </w:p>
    <w:p>
      <w:pPr>
        <w:spacing w:after="60"/>
        <w:ind w:left="360"/>
      </w:pPr>
      <w:r>
        <w:t xml:space="preserve">• MS_ISOTOPE_HALOGEN_SIGNATURE_REQUIRED, IR_FUNCTIONAL_GROUP_BAND_REQUIRED; adduct match min ratio, ppm veto.</w:t>
      </w:r>
    </w:p>
    <w:p>
      <w:pPr>
        <w:spacing w:after="60"/>
        <w:ind w:left="360"/>
      </w:pPr>
      <w:r>
        <w:t xml:space="preserve">• Halojen varsa M+2 pattern en az WARN; karbonil varsa IR 1650–1800 yoksa FAIL (ATR/solvent istisna).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Spectrotester/lib/spectra/library/ruleset.json yeni MS/IR kuralları.</w:t>
      </w:r>
    </w:p>
    <w:p>
      <w:pPr>
        <w:pStyle w:val="Heading3"/>
        <w:spacing w:before="160" w:after="80"/>
      </w:pPr>
      <w:r>
        <w:t xml:space="preserve">3.3 Skorlama / Konf Standardizasyonu</w:t>
      </w:r>
    </w:p>
    <w:p>
      <w:pPr>
        <w:spacing w:after="60"/>
        <w:ind w:left="360"/>
      </w:pPr>
      <w:r>
        <w:t xml:space="preserve">• Confidence iki eksen: Data coverage confidence + Chemical plausibility confidence.</w:t>
      </w:r>
    </w:p>
    <w:p>
      <w:pPr>
        <w:spacing w:after="60"/>
        <w:ind w:left="360"/>
      </w:pPr>
      <w:r>
        <w:t xml:space="preserve">• Methyl/vinylic/aromatic beklenti graph tabanlı; aynı veriyle farklı explain üretilmemeli; confidence breakdown rule referansı ile.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Spectrotester/src/core/verify/scoring.ts; coverage vs final PASS/WARN/FAIL ayrımı.</w:t>
      </w:r>
    </w:p>
    <w:p>
      <w:pPr>
        <w:pStyle w:val="Heading3"/>
        <w:spacing w:before="160" w:after="80"/>
      </w:pPr>
      <w:r>
        <w:t xml:space="preserve">3.4 Root Cause → Patch Üretimi</w:t>
      </w:r>
    </w:p>
    <w:p>
      <w:pPr>
        <w:spacing w:after="60"/>
        <w:ind w:left="360"/>
      </w:pPr>
      <w:r>
        <w:t xml:space="preserve">• RootCauseAnalyzer → PatchPlan: param değişikliği, eksik modalite önerisi, veri bütünlüğü.</w:t>
      </w:r>
    </w:p>
    <w:p>
      <w:pPr>
        <w:spacing w:after="60"/>
        <w:ind w:left="360"/>
      </w:pPr>
      <w:r>
        <w:t xml:space="preserve">• Patch'ler autofix ile uyumlu; rapor patch_recommendations dolu.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lib/verification/constants.ts; yeni Spectrotester/src/core/verify/patchPlanner.ts; teyit_raporu_schema patch_recommendations.</w:t>
      </w:r>
    </w:p>
    <w:p>
      <w:r>
        <w:t xml:space="preserve"/>
      </w:r>
    </w:p>
    <w:p>
      <w:pPr>
        <w:pStyle w:val="Heading2"/>
        <w:spacing w:before="200" w:after="100"/>
      </w:pPr>
      <w:r>
        <w:t xml:space="preserve">4. VERIFICATION LIBRARY (PRIORS) KAPSAMI</w:t>
      </w:r>
    </w:p>
    <w:p>
      <w:pPr>
        <w:pStyle w:val="Heading3"/>
        <w:spacing w:before="160" w:after="80"/>
      </w:pPr>
      <w:r>
        <w:t xml:space="preserve">4.1 Priors: Dağılım + Koşul + Kaynak</w:t>
      </w:r>
    </w:p>
    <w:p>
      <w:pPr>
        <w:spacing w:after="60"/>
        <w:ind w:left="360"/>
      </w:pPr>
      <w:r>
        <w:t xml:space="preserve">• Her prior: distribution (uniform/normal/mixture), mean, sd, conditions (solvent, temp, pH), confidence, references, examples.</w:t>
      </w:r>
    </w:p>
    <w:p>
      <w:pPr>
        <w:pStyle w:val="Heading3"/>
        <w:spacing w:before="160" w:after="80"/>
      </w:pPr>
      <w:r>
        <w:t xml:space="preserve">4.2 Doldurulması Gereken Bloklar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/>
          </w:tcPr>
          <w:p>
            <w:r>
              <w:t xml:space="preserve">Blok</w:t>
            </w:r>
          </w:p>
        </w:tc>
        <w:tc>
          <w:tcPr>
            <w:shd/>
          </w:tcPr>
          <w:p>
            <w:r>
              <w:t xml:space="preserve">İçerik Artışı</w:t>
            </w:r>
          </w:p>
        </w:tc>
      </w:tr>
      <w:tr>
        <w:tc>
          <w:tcPr>
            <w:shd/>
          </w:tcPr>
          <w:p>
            <w:r>
              <w:t xml:space="preserve">peakshape_priors</w:t>
            </w:r>
          </w:p>
        </w:tc>
        <w:tc>
          <w:tcPr>
            <w:shd/>
          </w:tcPr>
          <w:p>
            <w:r>
              <w:t xml:space="preserve">Lorentz/Gauss/Voigt oranları; linewidth (Hz) dağılımları 1H/13C ayrı</w:t>
            </w:r>
          </w:p>
        </w:tc>
      </w:tr>
      <w:tr>
        <w:tc>
          <w:tcPr>
            <w:shd/>
          </w:tcPr>
          <w:p>
            <w:r>
              <w:t xml:space="preserve">solvent_shift_offsets</w:t>
            </w:r>
          </w:p>
        </w:tc>
        <w:tc>
          <w:tcPr>
            <w:shd/>
          </w:tcPr>
          <w:p>
            <w:r>
              <w:t xml:space="preserve">DMSO vs CDCl3 sistematik δ offset tabloları (FG bazlı)</w:t>
            </w:r>
          </w:p>
        </w:tc>
      </w:tr>
      <w:tr>
        <w:tc>
          <w:tcPr>
            <w:shd/>
          </w:tcPr>
          <w:p>
            <w:r>
              <w:t xml:space="preserve">noise_model_priors</w:t>
            </w:r>
          </w:p>
        </w:tc>
        <w:tc>
          <w:tcPr>
            <w:shd/>
          </w:tcPr>
          <w:p>
            <w:r>
              <w:t xml:space="preserve">lowSNR peak detection recall/precision prior</w:t>
            </w:r>
          </w:p>
        </w:tc>
      </w:tr>
      <w:tr>
        <w:tc>
          <w:tcPr>
            <w:shd/>
          </w:tcPr>
          <w:p>
            <w:r>
              <w:t xml:space="preserve">fragmentation_rules_ms</w:t>
            </w:r>
          </w:p>
        </w:tc>
        <w:tc>
          <w:tcPr>
            <w:shd/>
          </w:tcPr>
          <w:p>
            <w:r>
              <w:t xml:space="preserve">Nötr kayıplar + motif frag'ları; HTML loss families JSON'a</w:t>
            </w:r>
          </w:p>
        </w:tc>
      </w:tr>
      <w:tr>
        <w:tc>
          <w:tcPr>
            <w:shd/>
          </w:tcPr>
          <w:p>
            <w:r>
              <w:t xml:space="preserve">2d_expected_connectivity_priors</w:t>
            </w:r>
          </w:p>
        </w:tc>
        <w:tc>
          <w:tcPr>
            <w:shd/>
          </w:tcPr>
          <w:p>
            <w:r>
              <w:t xml:space="preserve">HSQC 1 bond; HMBC 2–3 bond; COSY 2–3 bond; NOESY &lt;5Å</w:t>
            </w:r>
          </w:p>
        </w:tc>
      </w:tr>
    </w:tbl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Spectrotester/lib/spectra/library/verification_library_seed.json ve şema.</w:t>
      </w:r>
    </w:p>
    <w:p>
      <w:r>
        <w:t xml:space="preserve"/>
      </w:r>
    </w:p>
    <w:p>
      <w:pPr>
        <w:pStyle w:val="Heading2"/>
        <w:spacing w:before="200" w:after="100"/>
      </w:pPr>
      <w:r>
        <w:t xml:space="preserve">5. COVERAGE MATRIX VE SEED DATASET</w:t>
      </w:r>
    </w:p>
    <w:p>
      <w:pPr>
        <w:spacing w:after="60"/>
        <w:ind w:left="360"/>
      </w:pPr>
      <w:r>
        <w:t xml:space="preserve">• Kategori başına minimum seed (örn. 20); subcategory: Aromatic, Carbonyl, Halogen, Exchangeable, Overlap hard, No_2d_or_low_snr (2D yok + SNR düşük ayrı).</w:t>
      </w:r>
    </w:p>
    <w:p>
      <w:pPr>
        <w:spacing w:after="60"/>
        <w:ind w:left="360"/>
      </w:pPr>
      <w:r>
        <w:t xml:space="preserve">• Scenario profiles eklenmeli: 400 MHz DMSO/CDCl3, 600 MHz CDCl3; lowSNR; short d1 (13C).</w:t>
      </w:r>
    </w:p>
    <w:p>
      <w:pPr>
        <w:spacing w:after="60"/>
        <w:ind w:left="360"/>
      </w:pPr>
      <w:r>
        <w:t xml:space="preserve">• validateCoverage graph tabanlı kernel ile; her subcategory otomatik ölçüm; CI missing_categories raporu.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Spectrotester/lib/spectra/library/coverage_matrix.json; validateCoverage; CI script.</w:t>
      </w:r>
    </w:p>
    <w:p>
      <w:r>
        <w:t xml:space="preserve"/>
      </w:r>
    </w:p>
    <w:p>
      <w:pPr>
        <w:pStyle w:val="Heading2"/>
        <w:spacing w:before="200" w:after="100"/>
      </w:pPr>
      <w:r>
        <w:t xml:space="preserve">6. SMOKE TESTLER → REGRESYON TEST SUITE</w:t>
      </w:r>
    </w:p>
    <w:p>
      <w:pPr>
        <w:spacing w:after="60"/>
        <w:ind w:left="360"/>
      </w:pPr>
      <w:r>
        <w:t xml:space="preserve">• Paketler: SMILES parse &amp; canonicalization; Aromatic (Kekulé vs aromatic); 13C relaxation (short d1 =&gt; carbonyl WARN); HSQC match (graph-first); IR carbonyl band; MS isotope halogen; Solvent impurity (CDCl3 7.26).</w:t>
      </w:r>
    </w:p>
    <w:p>
      <w:pPr>
        <w:spacing w:after="60"/>
        <w:ind w:left="360"/>
      </w:pPr>
      <w:r>
        <w:t xml:space="preserve">• Her rule_id için en az 2 test: PASS + FAIL case.</w:t>
      </w:r>
    </w:p>
    <w:p>
      <w:pPr>
        <w:spacing w:after="60"/>
        <w:ind w:left="360"/>
      </w:pPr>
      <w:r>
        <w:t xml:space="preserve">• Her bug fix için repro → golden test zorunlu.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Spectrotester/scripts/run_smoke_tests.mjs; smoke_tests_aromatic.json, smoke_tests_c13_relaxation.json, smoke_tests_hsqc.json vb.; run_core_smoke.mjs entegrasyonu.</w:t>
      </w:r>
    </w:p>
    <w:p>
      <w:r>
        <w:t xml:space="preserve"/>
      </w:r>
    </w:p>
    <w:p>
      <w:pPr>
        <w:pStyle w:val="Heading2"/>
        <w:spacing w:before="200" w:after="100"/>
      </w:pPr>
      <w:r>
        <w:t xml:space="preserve">7. RAPORLAMA / İZLENEBİLİRLİK</w:t>
      </w:r>
    </w:p>
    <w:p>
      <w:pPr>
        <w:spacing w:after="60"/>
        <w:ind w:left="360"/>
      </w:pPr>
      <w:r>
        <w:t xml:space="preserve">• artifact_hashes: input peak table, config, library, ruleset hash; engine_used: name + version + git commit; trace: rule evaluation adımları + evidence.</w:t>
      </w:r>
    </w:p>
    <w:p>
      <w:pPr>
        <w:spacing w:after="60"/>
        <w:ind w:left="360"/>
      </w:pPr>
      <w:r>
        <w:t xml:space="preserve">• Export: JSON + PDF + minimal repro blob.</w:t>
      </w:r>
    </w:p>
    <w:p>
      <w:pPr>
        <w:spacing w:after="60"/>
        <w:ind w:left="360"/>
      </w:pPr>
      <w:r>
        <w:t xml:space="preserve">• Aynı input + aynı hashes =&gt; aynı sonuç (tek başına debug edilebilir rapor).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Spectrotester/src/core/verify/report.ts; teyit_raporu_schema.json; export modülü (PDF/minimal repro).</w:t>
      </w:r>
    </w:p>
    <w:p>
      <w:r>
        <w:t xml:space="preserve"/>
      </w:r>
    </w:p>
    <w:p>
      <w:pPr>
        <w:pStyle w:val="Heading2"/>
        <w:spacing w:before="200" w:after="100"/>
      </w:pPr>
      <w:r>
        <w:t xml:space="preserve">8. ÜRÜNLEŞME (COMPLIANCE + GÜVENLİK)</w:t>
      </w:r>
    </w:p>
    <w:p>
      <w:pPr>
        <w:spacing w:after="60"/>
        <w:ind w:left="360"/>
      </w:pPr>
      <w:r>
        <w:t xml:space="preserve">• Kullanıcı/rol (RBAC); Audit trail (kim neyi teyit etti); Elektronik imza (Part 11); Data retention &amp; immutability; On-prem / air-gapped deploy.</w:t>
      </w:r>
    </w:p>
    <w:p>
      <w:pPr>
        <w:spacing w:after="60"/>
      </w:pPr>
      <w:r>
        <w:rPr>
          <w:b/>
          <w:bCs/>
        </w:rPr>
        <w:t xml:space="preserve">Dosya / Modül:</w:t>
      </w:r>
    </w:p>
    <w:p>
      <w:r>
        <w:t xml:space="preserve">Backend/auth; veritabanı şemaları; deployment dokümantasyonu.</w:t>
      </w:r>
    </w:p>
    <w:p>
      <w:r>
        <w:t xml:space="preserve"/>
      </w:r>
    </w:p>
    <w:p>
      <w:pPr>
        <w:pStyle w:val="Heading2"/>
        <w:spacing w:before="200" w:after="100"/>
      </w:pPr>
      <w:r>
        <w:t xml:space="preserve">9. CORE MODÜLÜ GENİŞLETME / DETAY / İÇERİK ARTIRIMI</w:t>
      </w:r>
    </w:p>
    <w:p>
      <w:pPr>
        <w:pStyle w:val="Heading3"/>
        <w:spacing w:before="160" w:after="80"/>
      </w:pPr>
      <w:r>
        <w:t xml:space="preserve">9.1 Eklenecek / Detaylandırılacak Modüller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/>
          </w:tcPr>
          <w:p>
            <w:r>
              <w:t xml:space="preserve">Modül</w:t>
            </w:r>
          </w:p>
        </w:tc>
        <w:tc>
          <w:tcPr>
            <w:shd/>
          </w:tcPr>
          <w:p>
            <w:r>
              <w:t xml:space="preserve">Genişletme</w:t>
            </w:r>
          </w:p>
        </w:tc>
        <w:tc>
          <w:tcPr>
            <w:shd/>
          </w:tcPr>
          <w:p>
            <w:r>
              <w:t xml:space="preserve">Detay</w:t>
            </w:r>
          </w:p>
        </w:tc>
        <w:tc>
          <w:tcPr>
            <w:shd/>
          </w:tcPr>
          <w:p>
            <w:r>
              <w:t xml:space="preserve">İçerik Artışı</w:t>
            </w:r>
          </w:p>
        </w:tc>
      </w:tr>
      <w:tr>
        <w:tc>
          <w:tcPr>
            <w:shd/>
          </w:tcPr>
          <w:p>
            <w:r>
              <w:t xml:space="preserve">graph/parseSmiles</w:t>
            </w:r>
          </w:p>
        </w:tc>
        <w:tc>
          <w:tcPr>
            <w:shd/>
          </w:tcPr>
          <w:p>
            <w:r>
              <w:t xml:space="preserve">apiBase + precomputedGraph (var)</w:t>
            </w:r>
          </w:p>
        </w:tc>
        <w:tc>
          <w:tcPr>
            <w:shd/>
          </w:tcPr>
          <w:p>
            <w:r>
              <w:t xml:space="preserve">RDKit/OpenBabel fallback; GLOBAL_PARSE FATAL</w:t>
            </w:r>
          </w:p>
        </w:tc>
        <w:tc>
          <w:tcPr>
            <w:shd/>
          </w:tcPr>
          <w:p>
            <w:r>
              <w:t xml:space="preserve">Hata mesajları, root_cause kodları</w:t>
            </w:r>
          </w:p>
        </w:tc>
      </w:tr>
      <w:tr>
        <w:tc>
          <w:tcPr>
            <w:shd/>
          </w:tcPr>
          <w:p>
            <w:r>
              <w:t xml:space="preserve">graph/features</w:t>
            </w:r>
          </w:p>
        </w:tc>
        <w:tc>
          <w:tcPr>
            <w:shd/>
          </w:tcPr>
          <w:p>
            <w:r>
              <w:t xml:space="preserve">CH3/CH2/CH, exchangeable (var)</w:t>
            </w:r>
          </w:p>
        </w:tc>
        <w:tc>
          <w:tcPr>
            <w:shd/>
          </w:tcPr>
          <w:p>
            <w:r>
              <w:t xml:space="preserve">Simetri sınıfları; sp2/aromatic ayrımı</w:t>
            </w:r>
          </w:p>
        </w:tc>
        <w:tc>
          <w:tcPr>
            <w:shd/>
          </w:tcPr>
          <w:p>
            <w:r>
              <w:t xml:space="preserve">Ring size, heteroatom, FG bayrakları</w:t>
            </w:r>
          </w:p>
        </w:tc>
      </w:tr>
      <w:tr>
        <w:tc>
          <w:tcPr>
            <w:shd/>
          </w:tcPr>
          <w:p>
            <w:r>
              <w:t xml:space="preserve">graph/symmetry</w:t>
            </w:r>
          </w:p>
        </w:tc>
        <w:tc>
          <w:tcPr>
            <w:shd/>
          </w:tcPr>
          <w:p>
            <w:r>
              <w:t xml:space="preserve">Yok</w:t>
            </w:r>
          </w:p>
        </w:tc>
        <w:tc>
          <w:tcPr>
            <w:shd/>
          </w:tcPr>
          <w:p>
            <w:r>
              <w:t xml:space="preserve">Yeni: equivalence class, expected_unique</w:t>
            </w:r>
          </w:p>
        </w:tc>
        <w:tc>
          <w:tcPr>
            <w:shd/>
          </w:tcPr>
          <w:p>
            <w:r>
              <w:t xml:space="preserve">Otomorfizm veya heuristic</w:t>
            </w:r>
          </w:p>
        </w:tc>
      </w:tr>
      <w:tr>
        <w:tc>
          <w:tcPr>
            <w:shd/>
          </w:tcPr>
          <w:p>
            <w:r>
              <w:t xml:space="preserve">library/schemas</w:t>
            </w:r>
          </w:p>
        </w:tc>
        <w:tc>
          <w:tcPr>
            <w:shd/>
          </w:tcPr>
          <w:p>
            <w:r>
              <w:t xml:space="preserve">Minimal (var)</w:t>
            </w:r>
          </w:p>
        </w:tc>
        <w:tc>
          <w:tcPr>
            <w:shd/>
          </w:tcPr>
          <w:p>
            <w:r>
              <w:t xml:space="preserve">Ajv tam JSON Schema</w:t>
            </w:r>
          </w:p>
        </w:tc>
        <w:tc>
          <w:tcPr>
            <w:shd/>
          </w:tcPr>
          <w:p>
            <w:r>
              <w:t xml:space="preserve">Tüm şemalara validate; hata path</w:t>
            </w:r>
          </w:p>
        </w:tc>
      </w:tr>
      <w:tr>
        <w:tc>
          <w:tcPr>
            <w:shd/>
          </w:tcPr>
          <w:p>
            <w:r>
              <w:t xml:space="preserve">predict/*</w:t>
            </w:r>
          </w:p>
        </w:tc>
        <w:tc>
          <w:tcPr>
            <w:shd/>
          </w:tcPr>
          <w:p>
            <w:r>
              <w:t xml:space="preserve">Yok</w:t>
            </w:r>
          </w:p>
        </w:tc>
        <w:tc>
          <w:tcPr>
            <w:shd/>
          </w:tcPr>
          <w:p>
            <w:r>
              <w:t xml:space="preserve">predict1H, predict13C, predictHSQC, COSY, HMBC, IR, MS</w:t>
            </w:r>
          </w:p>
        </w:tc>
        <w:tc>
          <w:tcPr>
            <w:shd/>
          </w:tcPr>
          <w:p>
            <w:r>
              <w:t xml:space="preserve">Library priors + graph features</w:t>
            </w:r>
          </w:p>
        </w:tc>
      </w:tr>
      <w:tr>
        <w:tc>
          <w:tcPr>
            <w:shd/>
          </w:tcPr>
          <w:p>
            <w:r>
              <w:t xml:space="preserve">verify/evaluateRules</w:t>
            </w:r>
          </w:p>
        </w:tc>
        <w:tc>
          <w:tcPr>
            <w:shd/>
          </w:tcPr>
          <w:p>
            <w:r>
              <w:t xml:space="preserve">DBE + pass-through (var)</w:t>
            </w:r>
          </w:p>
        </w:tc>
        <w:tc>
          <w:tcPr>
            <w:shd/>
          </w:tcPr>
          <w:p>
            <w:r>
              <w:t xml:space="preserve">Tüm ruleset kuralları; prerequisite, threshold</w:t>
            </w:r>
          </w:p>
        </w:tc>
        <w:tc>
          <w:tcPr>
            <w:shd/>
          </w:tcPr>
          <w:p>
            <w:r>
              <w:t xml:space="preserve">Evidence; rule_version, autofix çıktı</w:t>
            </w:r>
          </w:p>
        </w:tc>
      </w:tr>
      <w:tr>
        <w:tc>
          <w:tcPr>
            <w:shd/>
          </w:tcPr>
          <w:p>
            <w:r>
              <w:t xml:space="preserve">verify/scoring</w:t>
            </w:r>
          </w:p>
        </w:tc>
        <w:tc>
          <w:tcPr>
            <w:shd/>
          </w:tcPr>
          <w:p>
            <w:r>
              <w:t xml:space="preserve">aggregateScoring (var)</w:t>
            </w:r>
          </w:p>
        </w:tc>
        <w:tc>
          <w:tcPr>
            <w:shd/>
          </w:tcPr>
          <w:p>
            <w:r>
              <w:t xml:space="preserve">İki eksenli confidence; coverage vs final</w:t>
            </w:r>
          </w:p>
        </w:tc>
        <w:tc>
          <w:tcPr>
            <w:shd/>
          </w:tcPr>
          <w:p>
            <w:r>
              <w:t xml:space="preserve">Modül ağırlıkları; data_completeness vs chemical_plausibility</w:t>
            </w:r>
          </w:p>
        </w:tc>
      </w:tr>
      <w:tr>
        <w:tc>
          <w:tcPr>
            <w:shd/>
          </w:tcPr>
          <w:p>
            <w:r>
              <w:t xml:space="preserve">verify/patchPlanner</w:t>
            </w:r>
          </w:p>
        </w:tc>
        <w:tc>
          <w:tcPr>
            <w:shd/>
          </w:tcPr>
          <w:p>
            <w:r>
              <w:t xml:space="preserve">Yok</w:t>
            </w:r>
          </w:p>
        </w:tc>
        <w:tc>
          <w:tcPr>
            <w:shd/>
          </w:tcPr>
          <w:p>
            <w:r>
              <w:t xml:space="preserve">Root cause → PatchPlan; autofix</w:t>
            </w:r>
          </w:p>
        </w:tc>
        <w:tc>
          <w:tcPr>
            <w:shd/>
          </w:tcPr>
          <w:p>
            <w:r>
              <w:t xml:space="preserve">Patch şeması ve rapor alanı</w:t>
            </w:r>
          </w:p>
        </w:tc>
      </w:tr>
    </w:tbl>
    <w:p>
      <w:pPr>
        <w:pStyle w:val="Heading3"/>
        <w:spacing w:before="160" w:after="80"/>
      </w:pPr>
      <w:r>
        <w:t xml:space="preserve">9.2 HTML (Spectromasterv0.2tester) Düzeltmeleri</w:t>
      </w:r>
    </w:p>
    <w:p>
      <w:pPr>
        <w:spacing w:after="60"/>
        <w:ind w:left="360"/>
      </w:pPr>
      <w:r>
        <w:t xml:space="preserve">• HSQC: "OH/NH exchange" sadece gerçek exchangeable H için; CH/CH2 boşluğu için kullanılmamalı.</w:t>
      </w:r>
    </w:p>
    <w:p>
      <w:pPr>
        <w:spacing w:after="60"/>
        <w:ind w:left="360"/>
      </w:pPr>
      <w:r>
        <w:t xml:space="preserve">• Methyl: CH3 beklentisi sadece grafta CH3 varken; QC_METHYL_CLASS_MISSING CH3 içermeyen moleküllerde tetiklenmemeli.</w:t>
      </w:r>
    </w:p>
    <w:p>
      <w:pPr>
        <w:spacing w:after="60"/>
        <w:ind w:left="360"/>
      </w:pPr>
      <w:r>
        <w:t xml:space="preserve">• Sp2/Vinylic: expected_sp2_C graph tabanlı; 13C 100–160 sp² ile uyumlu; vinylic etiketlemesi doğru.</w:t>
      </w:r>
    </w:p>
    <w:p>
      <w:pPr>
        <w:spacing w:after="60"/>
        <w:ind w:left="360"/>
      </w:pPr>
      <w:r>
        <w:t xml:space="preserve">• Coverage vs final: Coverage score ile PASS/WARN/FAIL ayrımı; "Score 91 ama FAIL" UI metni ile giderilmeli.</w:t>
      </w:r>
    </w:p>
    <w:p>
      <w:r>
        <w:t xml:space="preserve"/>
      </w:r>
    </w:p>
    <w:p>
      <w:pPr>
        <w:pStyle w:val="Heading2"/>
        <w:spacing w:before="200" w:after="100"/>
      </w:pPr>
      <w:r>
        <w:t xml:space="preserve">10. DEBUG CHECKLİSTİ (CI + MANUEL)</w:t>
      </w:r>
    </w:p>
    <w:p>
      <w:pPr>
        <w:spacing w:after="60"/>
        <w:ind w:left="360"/>
      </w:pPr>
      <w:r>
        <w:t xml:space="preserve">• Input: SMILES trim/canonicalize geçti mi? Formula/DBE tutarlı mı?</w:t>
      </w:r>
    </w:p>
    <w:p>
      <w:pPr>
        <w:spacing w:after="60"/>
        <w:ind w:left="360"/>
      </w:pPr>
      <w:r>
        <w:t xml:space="preserve">• Kernel: aromaticC &gt; 0 (graph)? carbonyl/nitrile/halogen/exchangeable doğru mu?</w:t>
      </w:r>
    </w:p>
    <w:p>
      <w:pPr>
        <w:spacing w:after="60"/>
        <w:ind w:left="360"/>
      </w:pPr>
      <w:r>
        <w:t xml:space="preserve">• 1H: δ solvente mantıklı? integral = atom sayımı? multiplet/J komşulukla uyumlu?</w:t>
      </w:r>
    </w:p>
    <w:p>
      <w:pPr>
        <w:spacing w:after="60"/>
        <w:ind w:left="360"/>
      </w:pPr>
      <w:r>
        <w:t xml:space="preserve">• 13C: carbonyl 160–220? aromatic 110–160? d1 kısa senaryoda WARN açıklamalı?</w:t>
      </w:r>
    </w:p>
    <w:p>
      <w:pPr>
        <w:spacing w:after="60"/>
        <w:ind w:left="360"/>
      </w:pPr>
      <w:r>
        <w:t xml:space="preserve">• 2D: HSQC protonlu C kadar crosspeak? HMBC carbonyl 2–3 bond? COSY vicinal ağ mantıklı?</w:t>
      </w:r>
    </w:p>
    <w:p>
      <w:pPr>
        <w:spacing w:after="60"/>
        <w:ind w:left="360"/>
      </w:pPr>
      <w:r>
        <w:t xml:space="preserve">• MS/IR: adduct match? halojen M+2? karbonil IR band?</w:t>
      </w:r>
    </w:p>
    <w:p>
      <w:pPr>
        <w:spacing w:after="60"/>
        <w:ind w:left="360"/>
      </w:pPr>
      <w:r>
        <w:t xml:space="preserve">• Rapor: coverage vs teyit çelişki yok? root cause → evidence dolu? artifact_hashes + trace var?</w:t>
      </w:r>
    </w:p>
    <w:p>
      <w:r>
        <w:t xml:space="preserve"/>
      </w:r>
    </w:p>
    <w:p>
      <w:pPr>
        <w:pStyle w:val="Heading2"/>
        <w:spacing w:before="200" w:after="100"/>
      </w:pPr>
      <w:r>
        <w:t xml:space="preserve">11. ÖNCELİK SIRASI</w:t>
      </w:r>
    </w:p>
    <w:p>
      <w:pPr>
        <w:spacing w:after="60"/>
        <w:ind w:left="360"/>
      </w:pPr>
      <w:r>
        <w:t xml:space="preserve">• 1. SMILES→graph + aromatic canonicalization (regex kaldır)</w:t>
      </w:r>
    </w:p>
    <w:p>
      <w:pPr>
        <w:spacing w:after="60"/>
        <w:ind w:left="360"/>
      </w:pPr>
      <w:r>
        <w:t xml:space="preserve">• 2. Graph-first HSQC/HMBC/COSY üretimi ve teyidi</w:t>
      </w:r>
    </w:p>
    <w:p>
      <w:pPr>
        <w:spacing w:after="60"/>
        <w:ind w:left="360"/>
      </w:pPr>
      <w:r>
        <w:t xml:space="preserve">• 3. 13C/1H shift priors + solvent offset + line shape</w:t>
      </w:r>
    </w:p>
    <w:p>
      <w:pPr>
        <w:spacing w:after="60"/>
        <w:ind w:left="360"/>
      </w:pPr>
      <w:r>
        <w:t xml:space="preserve">• 4. MS isotope + IR band rule'ları ruleset'e</w:t>
      </w:r>
    </w:p>
    <w:p>
      <w:pPr>
        <w:spacing w:after="60"/>
        <w:ind w:left="360"/>
      </w:pPr>
      <w:r>
        <w:t xml:space="preserve">• 5. Coverage matrix senaryoları + seed dataset</w:t>
      </w:r>
    </w:p>
    <w:p>
      <w:pPr>
        <w:spacing w:after="60"/>
        <w:ind w:left="360"/>
      </w:pPr>
      <w:r>
        <w:t xml:space="preserve">• 6. Smoke/regression CI</w:t>
      </w:r>
    </w:p>
    <w:p>
      <w:pPr>
        <w:spacing w:after="60"/>
        <w:ind w:left="360"/>
      </w:pPr>
      <w:r>
        <w:t xml:space="preserve">• 7. Audit/trace/artifact hash</w:t>
      </w:r>
    </w:p>
    <w:p>
      <w:pPr>
        <w:spacing w:after="60"/>
        <w:ind w:left="360"/>
      </w:pPr>
      <w:r>
        <w:t xml:space="preserve">• 8. Ürünleşme (RBAC, audit, Part 11)</w:t>
      </w:r>
    </w:p>
    <w:p>
      <w:r>
        <w:t xml:space="preserve"/>
      </w:r>
    </w:p>
    <w:p>
      <w:r>
        <w:t xml:space="preserve">Doküman sonu. Bu liste, kodun genişletilmesi, detaylandırılması ve içerik miktarının artırılması gereken tüm alanları kapsar.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2026-02-21T18:25:03.710Z</dcterms:created>
  <dcterms:modified xsi:type="dcterms:W3CDTF">2026-02-21T18:25:03.711Z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