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E8C" w:rsidRPr="00E55E8C" w:rsidRDefault="00E55E8C" w:rsidP="00E55E8C">
      <w:pPr>
        <w:spacing w:after="0" w:line="240" w:lineRule="auto"/>
        <w:ind w:left="142"/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</w:pPr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АБСТРАКТНАЯ ФАБРИКА</w:t>
      </w:r>
    </w:p>
    <w:p w:rsidR="00E55E8C" w:rsidRDefault="00E55E8C" w:rsidP="00E55E8C">
      <w:pPr>
        <w:spacing w:after="0" w:line="240" w:lineRule="auto"/>
        <w:ind w:left="142"/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Предположим, что разрабатывается некое приложение, интерфейс пользователя которого содержит три модуля, представленных соответствующими классами: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Locale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(весь текст интерфейса),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Images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(картинки, баннеры) 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Help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(справка пользователя). Представим себе, что приложение предназначено для США и Японии. И в зависимости от того, какая страна выбрана в его настройках, должен загружаться соответствующий интерфейс: английская или японская локализация, баннеры, справка. Шаблон абстрактной фабрики подсказывает нам решение задачи в том, чтобы представить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Locale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Images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Help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 xml:space="preserve"> интерфейсами, создать для них нужные нам реализации, а затем написать интерфейс фабрики </w:t>
      </w:r>
      <w:proofErr w:type="spellStart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UIAbstractFactory</w:t>
      </w:r>
      <w:proofErr w:type="spellEnd"/>
      <w:r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  <w:t>, в котором будут указаны фабричные методы, инициализирующие необходимые нам объекты. Далее мы пишем две реализации фабрики, в котором имплементируем эти методы, а в коде нашего приложения просто выбираем, какую из фабрик мы хотим использовать, основываясь на параметре.</w:t>
      </w:r>
    </w:p>
    <w:p w:rsidR="00E55E8C" w:rsidRPr="00B767BB" w:rsidRDefault="00E55E8C" w:rsidP="00E55E8C">
      <w:pPr>
        <w:spacing w:after="0" w:line="240" w:lineRule="auto"/>
        <w:ind w:left="142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который позволяет создавать семейства связанных объектов, не привязываясь к конкретным классам создаваемых объектов.</w:t>
      </w:r>
    </w:p>
    <w:p w:rsidR="0024535D" w:rsidRPr="00B767BB" w:rsidRDefault="0024535D" w:rsidP="00E55E8C">
      <w:pPr>
        <w:spacing w:after="0" w:line="240" w:lineRule="auto"/>
        <w:ind w:left="142"/>
        <w:rPr>
          <w:rFonts w:ascii="Helvetica" w:hAnsi="Helvetica" w:cs="Helvetica"/>
          <w:color w:val="3B3B3B"/>
          <w:sz w:val="21"/>
          <w:szCs w:val="21"/>
          <w:shd w:val="clear" w:color="auto" w:fill="FFFFFF"/>
        </w:rPr>
      </w:pPr>
    </w:p>
    <w:p w:rsidR="00DE249F" w:rsidRDefault="00DE249F" w:rsidP="0024535D">
      <w:pPr>
        <w:spacing w:after="0" w:line="240" w:lineRule="auto"/>
        <w:ind w:left="142"/>
        <w:rPr>
          <w:rFonts w:ascii="Arial" w:eastAsia="Times New Roman" w:hAnsi="Arial" w:cs="Arial"/>
          <w:color w:val="353833"/>
          <w:sz w:val="18"/>
          <w:szCs w:val="18"/>
          <w:lang w:eastAsia="ru-RU"/>
        </w:rPr>
      </w:pPr>
      <w:r w:rsidRPr="00E55E8C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Есть единственный глобальный объект </w:t>
      </w:r>
      <w:proofErr w:type="spellStart"/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LogManager</w:t>
      </w:r>
      <w:proofErr w:type="spellEnd"/>
      <w:r w:rsidRPr="00E55E8C">
        <w:rPr>
          <w:rFonts w:ascii="Arial" w:eastAsia="Times New Roman" w:hAnsi="Arial" w:cs="Arial"/>
          <w:b/>
          <w:color w:val="353833"/>
          <w:sz w:val="18"/>
          <w:szCs w:val="18"/>
          <w:shd w:val="clear" w:color="auto" w:fill="FFFFFF"/>
          <w:lang w:eastAsia="ru-RU"/>
        </w:rPr>
        <w:t>,</w:t>
      </w:r>
      <w:r w:rsidRPr="00E55E8C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 который используется, чтобы поддержать ряд общего состояния о </w:t>
      </w:r>
      <w:r w:rsidR="0024535D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>службах журнала и Регистраторах</w:t>
      </w:r>
      <w:r w:rsidR="0024535D" w:rsidRPr="0024535D">
        <w:rPr>
          <w:rFonts w:ascii="Arial" w:eastAsia="Times New Roman" w:hAnsi="Arial" w:cs="Arial"/>
          <w:color w:val="353833"/>
          <w:sz w:val="18"/>
          <w:szCs w:val="18"/>
          <w:shd w:val="clear" w:color="auto" w:fill="FFFFFF"/>
          <w:lang w:eastAsia="ru-RU"/>
        </w:rPr>
        <w:t xml:space="preserve">. </w:t>
      </w:r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Глобальный объект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может быть получен, используя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LogManager.getLogManager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(). Объект </w:t>
      </w:r>
      <w:proofErr w:type="spellStart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LogManager</w:t>
      </w:r>
      <w:proofErr w:type="spellEnd"/>
      <w:r w:rsidRPr="00DE249F">
        <w:rPr>
          <w:rFonts w:ascii="Arial" w:eastAsia="Times New Roman" w:hAnsi="Arial" w:cs="Arial"/>
          <w:color w:val="353833"/>
          <w:sz w:val="18"/>
          <w:szCs w:val="18"/>
          <w:lang w:eastAsia="ru-RU"/>
        </w:rPr>
        <w:t xml:space="preserve"> создается во время инициализации класса и не может впоследствии быть изменен.</w:t>
      </w:r>
      <w:r w:rsidR="00B767BB" w:rsidRPr="00B767BB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767BB">
        <w:rPr>
          <w:rStyle w:val="a7"/>
          <w:rFonts w:ascii="Helvetica" w:hAnsi="Helvetica" w:cs="Helvetica"/>
          <w:color w:val="333333"/>
          <w:sz w:val="21"/>
          <w:szCs w:val="21"/>
        </w:rPr>
        <w:t>Log4j</w:t>
      </w:r>
      <w:r w:rsidR="00B767BB">
        <w:rPr>
          <w:rFonts w:ascii="Helvetica" w:hAnsi="Helvetica" w:cs="Helvetica"/>
          <w:color w:val="333333"/>
          <w:sz w:val="21"/>
          <w:szCs w:val="21"/>
        </w:rPr>
        <w:t xml:space="preserve"> — библиотека </w:t>
      </w:r>
      <w:proofErr w:type="spellStart"/>
      <w:r w:rsidR="00B767BB">
        <w:rPr>
          <w:rFonts w:ascii="Helvetica" w:hAnsi="Helvetica" w:cs="Helvetica"/>
          <w:color w:val="333333"/>
          <w:sz w:val="21"/>
          <w:szCs w:val="21"/>
        </w:rPr>
        <w:t>журналирования</w:t>
      </w:r>
      <w:proofErr w:type="spellEnd"/>
      <w:r w:rsidR="00B767BB"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 w:rsidR="00B767BB">
        <w:rPr>
          <w:rFonts w:ascii="Helvetica" w:hAnsi="Helvetica" w:cs="Helvetica"/>
          <w:color w:val="333333"/>
          <w:sz w:val="21"/>
          <w:szCs w:val="21"/>
        </w:rPr>
        <w:t>Java</w:t>
      </w:r>
      <w:proofErr w:type="spellEnd"/>
      <w:r w:rsidR="00B767BB">
        <w:rPr>
          <w:rFonts w:ascii="Helvetica" w:hAnsi="Helvetica" w:cs="Helvetica"/>
          <w:color w:val="333333"/>
          <w:sz w:val="21"/>
          <w:szCs w:val="21"/>
        </w:rPr>
        <w:t xml:space="preserve"> программ</w:t>
      </w:r>
    </w:p>
    <w:p w:rsidR="00DE249F" w:rsidRPr="0024535D" w:rsidRDefault="00DE249F" w:rsidP="0024535D">
      <w:pPr>
        <w:pStyle w:val="a4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3833"/>
          <w:sz w:val="18"/>
          <w:szCs w:val="18"/>
          <w:lang w:eastAsia="ru-RU"/>
        </w:rPr>
      </w:pPr>
      <w:r w:rsidRPr="0024535D">
        <w:rPr>
          <w:rFonts w:ascii="Arial" w:eastAsia="Times New Roman" w:hAnsi="Arial" w:cs="Arial"/>
          <w:color w:val="353833"/>
          <w:sz w:val="18"/>
          <w:szCs w:val="18"/>
          <w:lang w:eastAsia="ru-RU"/>
        </w:rPr>
        <w:t>1.</w:t>
      </w:r>
      <w:r>
        <w:rPr>
          <w:noProof/>
          <w:lang w:eastAsia="ru-RU"/>
        </w:rPr>
        <w:drawing>
          <wp:inline distT="0" distB="0" distL="0" distR="0" wp14:anchorId="11372F58" wp14:editId="0D2008E1">
            <wp:extent cx="5940425" cy="44395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DE249F">
        <w:rPr>
          <w:sz w:val="22"/>
          <w:szCs w:val="22"/>
        </w:rPr>
        <w:t>Ограничение доступа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private</w:t>
      </w:r>
      <w:proofErr w:type="spellEnd"/>
      <w:r w:rsidRPr="00DE249F">
        <w:rPr>
          <w:sz w:val="22"/>
          <w:szCs w:val="22"/>
        </w:rPr>
        <w:t>—только членам данного класса;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protected</w:t>
      </w:r>
      <w:proofErr w:type="spellEnd"/>
      <w:r w:rsidRPr="00DE249F">
        <w:rPr>
          <w:sz w:val="22"/>
          <w:szCs w:val="22"/>
        </w:rPr>
        <w:t xml:space="preserve">—подклассам, находящимся в 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том же пакете/в другом пакете</w:t>
      </w:r>
    </w:p>
    <w:p w:rsid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DE249F">
        <w:rPr>
          <w:sz w:val="22"/>
          <w:szCs w:val="22"/>
        </w:rPr>
        <w:t>-</w:t>
      </w:r>
      <w:proofErr w:type="spellStart"/>
      <w:r w:rsidRPr="00DE249F">
        <w:rPr>
          <w:sz w:val="22"/>
          <w:szCs w:val="22"/>
        </w:rPr>
        <w:t>public</w:t>
      </w:r>
      <w:proofErr w:type="spellEnd"/>
      <w:r w:rsidRPr="00DE249F">
        <w:rPr>
          <w:sz w:val="22"/>
          <w:szCs w:val="22"/>
        </w:rPr>
        <w:t>—для всех классов в этом и других пакетах.</w:t>
      </w:r>
    </w:p>
    <w:p w:rsid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DE249F" w:rsidRPr="00DE249F" w:rsidRDefault="00DE249F" w:rsidP="0024535D">
      <w:pPr>
        <w:pStyle w:val="textbox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</w:rPr>
      </w:pP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</w:rPr>
        <w:t>static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</w:rPr>
        <w:t>int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proofErr w:type="spellStart"/>
      <w:r w:rsidRPr="00DE249F">
        <w:rPr>
          <w:rFonts w:ascii="Courier New" w:hAnsi="Courier New" w:cs="Courier New"/>
          <w:i/>
          <w:iCs/>
          <w:sz w:val="22"/>
          <w:szCs w:val="22"/>
        </w:rPr>
        <w:t>bonus</w:t>
      </w:r>
      <w:proofErr w:type="spellEnd"/>
      <w:r w:rsidRPr="00DE249F">
        <w:rPr>
          <w:rFonts w:ascii="Courier New" w:hAnsi="Courier New" w:cs="Courier New"/>
          <w:i/>
          <w:iCs/>
          <w:sz w:val="22"/>
          <w:szCs w:val="22"/>
        </w:rPr>
        <w:t>// переменная класса</w:t>
      </w:r>
    </w:p>
    <w:p w:rsidR="00DE249F" w:rsidRPr="00C40796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i/>
          <w:iCs/>
          <w:sz w:val="22"/>
          <w:szCs w:val="22"/>
          <w:lang w:val="en-US"/>
        </w:rPr>
      </w:pPr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 xml:space="preserve">public final static </w:t>
      </w:r>
      <w:proofErr w:type="spellStart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>int</w:t>
      </w:r>
      <w:proofErr w:type="spellEnd"/>
      <w:r w:rsidRPr="00DE249F">
        <w:rPr>
          <w:rFonts w:ascii="Courier New" w:hAnsi="Courier New" w:cs="Courier New"/>
          <w:b/>
          <w:bCs/>
          <w:sz w:val="22"/>
          <w:szCs w:val="22"/>
          <w:lang w:val="en-US"/>
        </w:rPr>
        <w:t xml:space="preserve"> </w:t>
      </w:r>
      <w:r w:rsidRPr="00DE249F">
        <w:rPr>
          <w:rFonts w:ascii="Courier New" w:hAnsi="Courier New" w:cs="Courier New"/>
          <w:b/>
          <w:bCs/>
          <w:i/>
          <w:iCs/>
          <w:sz w:val="22"/>
          <w:szCs w:val="22"/>
          <w:lang w:val="en-US"/>
        </w:rPr>
        <w:t xml:space="preserve">P_TAX </w:t>
      </w:r>
      <w:r w:rsidRPr="00DE249F">
        <w:rPr>
          <w:rFonts w:ascii="Courier New" w:hAnsi="Courier New" w:cs="Courier New"/>
          <w:sz w:val="22"/>
          <w:szCs w:val="22"/>
          <w:lang w:val="en-US"/>
        </w:rPr>
        <w:t xml:space="preserve">= 6 </w:t>
      </w:r>
      <w:r w:rsidRPr="00DE249F">
        <w:rPr>
          <w:rFonts w:ascii="Courier New" w:hAnsi="Courier New" w:cs="Courier New"/>
          <w:i/>
          <w:iCs/>
          <w:sz w:val="22"/>
          <w:szCs w:val="22"/>
          <w:lang w:val="en-US"/>
        </w:rPr>
        <w:t xml:space="preserve">// </w:t>
      </w:r>
      <w:r w:rsidRPr="00DE249F">
        <w:rPr>
          <w:rFonts w:ascii="Courier New" w:hAnsi="Courier New" w:cs="Courier New"/>
          <w:i/>
          <w:iCs/>
          <w:sz w:val="22"/>
          <w:szCs w:val="22"/>
        </w:rPr>
        <w:t>константа</w:t>
      </w:r>
      <w:r w:rsidRPr="00DE249F">
        <w:rPr>
          <w:rFonts w:ascii="Courier New" w:hAnsi="Courier New" w:cs="Courier New"/>
          <w:i/>
          <w:iCs/>
          <w:sz w:val="22"/>
          <w:szCs w:val="22"/>
          <w:lang w:val="en-US"/>
        </w:rPr>
        <w:t xml:space="preserve"> </w:t>
      </w:r>
      <w:r w:rsidRPr="00DE249F">
        <w:rPr>
          <w:rFonts w:ascii="Courier New" w:hAnsi="Courier New" w:cs="Courier New"/>
          <w:i/>
          <w:iCs/>
          <w:sz w:val="22"/>
          <w:szCs w:val="22"/>
        </w:rPr>
        <w:t>класса</w:t>
      </w:r>
    </w:p>
    <w:p w:rsidR="00DE249F" w:rsidRPr="00DE249F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en-US"/>
        </w:rPr>
      </w:pPr>
    </w:p>
    <w:p w:rsidR="00DE249F" w:rsidRPr="00383C59" w:rsidRDefault="00DE249F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13F86C" wp14:editId="3F1C164D">
            <wp:extent cx="5940425" cy="28656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DD">
        <w:rPr>
          <w:noProof/>
        </w:rPr>
        <w:drawing>
          <wp:inline distT="0" distB="0" distL="0" distR="0" wp14:anchorId="2FA2BA12" wp14:editId="0D1F9467">
            <wp:extent cx="5940425" cy="5980277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/>
          <w:color w:val="333333"/>
          <w:sz w:val="21"/>
          <w:szCs w:val="21"/>
          <w:shd w:val="clear" w:color="auto" w:fill="FFFFFF"/>
        </w:rPr>
      </w:pPr>
    </w:p>
    <w:p w:rsidR="00383C59" w:rsidRPr="000528DD" w:rsidRDefault="00383C59" w:rsidP="000528DD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Tahoma" w:hAnsi="Tahoma" w:cs="Tahoma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lastRenderedPageBreak/>
        <w:t xml:space="preserve">Иногда требуется написать подпрограмму, написанную на языке, отличном от языка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для повышения скорости выполнения. В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предусмотрено ключевое слово </w:t>
      </w:r>
      <w:proofErr w:type="spellStart"/>
      <w: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native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которое используется для объявления машинно-зависимых методов.</w:t>
      </w:r>
      <w:r w:rsidRPr="00383C59">
        <w:rPr>
          <w:rFonts w:ascii="Helvetica" w:hAnsi="Helvetica"/>
          <w:color w:val="333333"/>
          <w:sz w:val="23"/>
          <w:szCs w:val="23"/>
          <w:shd w:val="clear" w:color="auto" w:fill="E8F6E8"/>
        </w:rPr>
        <w:t xml:space="preserve"> </w:t>
      </w:r>
      <w:r>
        <w:rPr>
          <w:rFonts w:ascii="Helvetica" w:hAnsi="Helvetica"/>
          <w:color w:val="333333"/>
          <w:sz w:val="23"/>
          <w:szCs w:val="23"/>
          <w:shd w:val="clear" w:color="auto" w:fill="E8F6E8"/>
        </w:rPr>
        <w:t>Это даёт возможность вызова функции С/С++ и</w:t>
      </w:r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 xml:space="preserve">з программы на </w:t>
      </w:r>
      <w:proofErr w:type="spellStart"/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>Java</w:t>
      </w:r>
      <w:proofErr w:type="spellEnd"/>
      <w:r w:rsidR="001B5125">
        <w:rPr>
          <w:rFonts w:ascii="Helvetica" w:hAnsi="Helvetica"/>
          <w:color w:val="333333"/>
          <w:sz w:val="23"/>
          <w:szCs w:val="23"/>
          <w:shd w:val="clear" w:color="auto" w:fill="E8F6E8"/>
        </w:rPr>
        <w:t>, и наоборот.</w:t>
      </w:r>
      <w:r w:rsidR="000528DD" w:rsidRPr="000528DD">
        <w:rPr>
          <w:rFonts w:ascii="Tahoma" w:hAnsi="Tahoma" w:cs="Tahoma"/>
          <w:sz w:val="48"/>
          <w:szCs w:val="48"/>
        </w:rPr>
        <w:t xml:space="preserve"> </w:t>
      </w:r>
      <w:proofErr w:type="gramStart"/>
      <w:r w:rsidR="000528DD" w:rsidRPr="000528DD">
        <w:rPr>
          <w:rFonts w:ascii="Tahoma" w:hAnsi="Tahoma" w:cs="Tahoma"/>
        </w:rPr>
        <w:t>сообщает  компилятору</w:t>
      </w:r>
      <w:proofErr w:type="gramEnd"/>
      <w:r w:rsidR="000528DD" w:rsidRPr="000528DD">
        <w:rPr>
          <w:rFonts w:ascii="Tahoma" w:hAnsi="Tahoma" w:cs="Tahoma"/>
        </w:rPr>
        <w:t xml:space="preserve">, что метод реализован в другом месте </w:t>
      </w:r>
    </w:p>
    <w:p w:rsidR="00383C59" w:rsidRPr="00383C59" w:rsidRDefault="00383C59" w:rsidP="00383C59">
      <w:pPr>
        <w:pStyle w:val="textbox"/>
        <w:shd w:val="clear" w:color="auto" w:fill="FFFFFF"/>
        <w:spacing w:before="0" w:beforeAutospacing="0" w:after="0" w:afterAutospacing="0"/>
        <w:ind w:left="502"/>
        <w:rPr>
          <w:rFonts w:ascii="Courier New" w:hAnsi="Courier New" w:cs="Courier New"/>
          <w:b/>
          <w:bCs/>
          <w:sz w:val="36"/>
          <w:szCs w:val="36"/>
        </w:rPr>
      </w:pPr>
    </w:p>
    <w:p w:rsidR="00383C59" w:rsidRPr="00383C59" w:rsidRDefault="00383C59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При описании класса могут быть использованы логические блоки. Логическим блоком называется код, заключенный в фигурные скобки и не принадлежащий ни одному методу текущего класса</w:t>
      </w:r>
      <w:r>
        <w:rPr>
          <w:rFonts w:asciiTheme="minorHAnsi" w:hAnsiTheme="minorHAnsi"/>
          <w:color w:val="444444"/>
          <w:sz w:val="21"/>
          <w:szCs w:val="21"/>
          <w:shd w:val="clear" w:color="auto" w:fill="FFFFFF"/>
        </w:rPr>
        <w:t>.</w:t>
      </w:r>
      <w:r w:rsidRPr="00383C59">
        <w:rPr>
          <w:rFonts w:ascii="Helvetica" w:hAnsi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Логические блоки чаще всего используются в качестве инициализаторов полей, но могут содержать вызовы методов и обращения к полям текущего класса. При создании объекта класса они вызываются последовательно, в порядке размещения, вместе с инициализацией полей как простая последовательность операторов, и только после выполнения последнего блока будет вызван конструктор класса.</w:t>
      </w:r>
      <w:r w:rsidRPr="00383C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F71C8" wp14:editId="258D871E">
            <wp:extent cx="5940425" cy="116429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59" w:rsidRDefault="00383C59" w:rsidP="00383C59">
      <w:pPr>
        <w:pStyle w:val="a4"/>
        <w:rPr>
          <w:rFonts w:ascii="Courier New" w:hAnsi="Courier New" w:cs="Courier New"/>
          <w:b/>
          <w:bCs/>
          <w:sz w:val="36"/>
          <w:szCs w:val="36"/>
        </w:rPr>
      </w:pPr>
    </w:p>
    <w:p w:rsidR="00383C59" w:rsidRPr="00383C59" w:rsidRDefault="00383C59" w:rsidP="00383C59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Параметризация позволяет создавать классы, интерфейсы и методы, в которых тип обрабатываемых данных задается как параметр.</w:t>
      </w:r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public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> </w:t>
      </w:r>
      <w:proofErr w:type="spellStart"/>
      <w:r w:rsidRPr="00383C59"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class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> </w:t>
      </w:r>
      <w:proofErr w:type="spellStart"/>
      <w:r w:rsidRPr="00383C59">
        <w:rPr>
          <w:rFonts w:ascii="Helvetica" w:hAnsi="Helvetica"/>
          <w:color w:val="444444"/>
          <w:sz w:val="21"/>
          <w:szCs w:val="21"/>
        </w:rPr>
        <w:t>Subject</w:t>
      </w:r>
      <w:proofErr w:type="spellEnd"/>
      <w:r w:rsidRPr="00383C59">
        <w:rPr>
          <w:rFonts w:ascii="Helvetica" w:hAnsi="Helvetica"/>
          <w:color w:val="444444"/>
          <w:sz w:val="21"/>
          <w:szCs w:val="21"/>
        </w:rPr>
        <w:t xml:space="preserve"> &lt;T1, T2&gt; {</w:t>
      </w:r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</w:pPr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private</w:t>
      </w:r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  <w:t> T1 name;</w:t>
      </w:r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</w:pPr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val="en-US" w:eastAsia="ru-RU"/>
        </w:rPr>
        <w:t>private</w:t>
      </w:r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val="en-US" w:eastAsia="ru-RU"/>
        </w:rPr>
        <w:t> T2 id;</w:t>
      </w:r>
    </w:p>
    <w:p w:rsidR="00383C59" w:rsidRPr="00383C59" w:rsidRDefault="00383C59" w:rsidP="00383C59">
      <w:pPr>
        <w:shd w:val="clear" w:color="auto" w:fill="FFFFFF"/>
        <w:spacing w:after="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</w:pPr>
      <w:proofErr w:type="spellStart"/>
      <w:r w:rsidRPr="00383C59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  <w:lang w:eastAsia="ru-RU"/>
        </w:rPr>
        <w:t>public</w:t>
      </w:r>
      <w:proofErr w:type="spell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 </w:t>
      </w:r>
      <w:proofErr w:type="spellStart"/>
      <w:proofErr w:type="gramStart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Subject</w:t>
      </w:r>
      <w:proofErr w:type="spell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(</w:t>
      </w:r>
      <w:proofErr w:type="gramEnd"/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) {</w:t>
      </w:r>
    </w:p>
    <w:p w:rsidR="00383C59" w:rsidRPr="00383C59" w:rsidRDefault="00383C59" w:rsidP="00383C59">
      <w:pPr>
        <w:shd w:val="clear" w:color="auto" w:fill="FFFFFF"/>
        <w:spacing w:before="120" w:after="240" w:line="360" w:lineRule="atLeast"/>
        <w:ind w:firstLine="360"/>
        <w:jc w:val="both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</w:pPr>
      <w:r w:rsidRPr="00383C59">
        <w:rPr>
          <w:rFonts w:ascii="Helvetica" w:eastAsia="Times New Roman" w:hAnsi="Helvetica" w:cs="Times New Roman"/>
          <w:color w:val="444444"/>
          <w:sz w:val="21"/>
          <w:szCs w:val="21"/>
          <w:lang w:eastAsia="ru-RU"/>
        </w:rPr>
        <w:t>}</w:t>
      </w:r>
    </w:p>
    <w:p w:rsidR="00383C59" w:rsidRPr="00383C59" w:rsidRDefault="00383C59" w:rsidP="00DE249F">
      <w:pPr>
        <w:pStyle w:val="textbox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36"/>
          <w:szCs w:val="36"/>
        </w:rPr>
      </w:pPr>
      <w:r>
        <w:rPr>
          <w:rStyle w:val="a7"/>
          <w:rFonts w:ascii="Arial" w:hAnsi="Arial" w:cs="Arial"/>
          <w:color w:val="333333"/>
          <w:sz w:val="21"/>
          <w:szCs w:val="21"/>
        </w:rPr>
        <w:lastRenderedPageBreak/>
        <w:t>?</w:t>
      </w:r>
      <w:r>
        <w:rPr>
          <w:rFonts w:ascii="Arial" w:hAnsi="Arial" w:cs="Arial"/>
          <w:color w:val="333333"/>
          <w:sz w:val="21"/>
          <w:szCs w:val="21"/>
        </w:rPr>
        <w:t>     - (знак вопроса) означает, что предшествующий ему символ является необязательным (РЕГУЛЯРНЫЕ ВЫРАЖЕНИЯ)</w:t>
      </w:r>
      <w:r w:rsidR="000528DD" w:rsidRPr="000528DD">
        <w:rPr>
          <w:noProof/>
        </w:rPr>
        <w:t xml:space="preserve"> </w:t>
      </w:r>
      <w:r w:rsidR="000528DD">
        <w:rPr>
          <w:noProof/>
        </w:rPr>
        <w:drawing>
          <wp:inline distT="0" distB="0" distL="0" distR="0" wp14:anchorId="68D70400" wp14:editId="6BFD4E5F">
            <wp:extent cx="5940425" cy="37037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t>8.</w:t>
      </w:r>
      <w:r>
        <w:rPr>
          <w:noProof/>
          <w:lang w:eastAsia="ru-RU"/>
        </w:rPr>
        <w:drawing>
          <wp:inline distT="0" distB="0" distL="0" distR="0" wp14:anchorId="06264B96" wp14:editId="062E64F4">
            <wp:extent cx="5940425" cy="389018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8DD">
        <w:rPr>
          <w:rFonts w:ascii="Tahoma" w:eastAsia="Times New Roman" w:hAnsi="Tahoma" w:cs="Tahoma"/>
          <w:sz w:val="27"/>
          <w:szCs w:val="27"/>
          <w:lang w:eastAsia="ru-RU"/>
        </w:rPr>
        <w:t xml:space="preserve">В качестве параметров классов запрещено применять базовые типы. </w:t>
      </w: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</w:p>
    <w:p w:rsidR="000528DD" w:rsidRDefault="000528DD" w:rsidP="000528DD">
      <w:pPr>
        <w:shd w:val="clear" w:color="auto" w:fill="FFFFFF"/>
        <w:spacing w:after="0" w:line="240" w:lineRule="auto"/>
        <w:ind w:left="142"/>
        <w:rPr>
          <w:noProof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lastRenderedPageBreak/>
        <w:t>9.</w:t>
      </w:r>
      <w:r w:rsidRPr="000528DD">
        <w:rPr>
          <w:noProof/>
          <w:lang w:eastAsia="ru-RU"/>
        </w:rPr>
        <w:t xml:space="preserve"> </w:t>
      </w:r>
      <w:r w:rsidR="00E70A43">
        <w:rPr>
          <w:rFonts w:ascii="Verdana" w:hAnsi="Verdana"/>
          <w:color w:val="000000"/>
          <w:sz w:val="20"/>
          <w:szCs w:val="20"/>
          <w:shd w:val="clear" w:color="auto" w:fill="F7F7FA"/>
        </w:rPr>
        <w:t>Перечисления представляют набор логически связанных констант</w:t>
      </w:r>
      <w:r>
        <w:rPr>
          <w:noProof/>
          <w:lang w:eastAsia="ru-RU"/>
        </w:rPr>
        <w:drawing>
          <wp:inline distT="0" distB="0" distL="0" distR="0" wp14:anchorId="739983B2" wp14:editId="61D6ED84">
            <wp:extent cx="5940425" cy="44272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AD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DAC41B" wp14:editId="01EA3E1B">
            <wp:extent cx="5940425" cy="410109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shd w:val="clear" w:color="auto" w:fill="FFFFFF"/>
        <w:spacing w:after="0" w:line="240" w:lineRule="auto"/>
        <w:ind w:left="142"/>
        <w:rPr>
          <w:rFonts w:ascii="Tahoma" w:eastAsia="Times New Roman" w:hAnsi="Tahoma" w:cs="Tahoma"/>
          <w:sz w:val="27"/>
          <w:szCs w:val="27"/>
          <w:lang w:eastAsia="ru-RU"/>
        </w:rPr>
      </w:pPr>
      <w:r>
        <w:rPr>
          <w:rFonts w:ascii="Tahoma" w:eastAsia="Times New Roman" w:hAnsi="Tahoma" w:cs="Tahoma"/>
          <w:sz w:val="27"/>
          <w:szCs w:val="27"/>
          <w:lang w:eastAsia="ru-RU"/>
        </w:rPr>
        <w:lastRenderedPageBreak/>
        <w:t>10.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2575EC" wp14:editId="66DFE26C">
            <wp:extent cx="5940425" cy="3386208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pStyle w:val="a4"/>
        <w:shd w:val="clear" w:color="auto" w:fill="FFFFFF"/>
        <w:spacing w:after="0" w:line="240" w:lineRule="auto"/>
        <w:ind w:left="502"/>
        <w:rPr>
          <w:rFonts w:ascii="Tahoma" w:eastAsia="Times New Roman" w:hAnsi="Tahoma" w:cs="Tahoma"/>
          <w:sz w:val="27"/>
          <w:szCs w:val="27"/>
          <w:lang w:eastAsia="ru-RU"/>
        </w:rPr>
      </w:pPr>
    </w:p>
    <w:p w:rsidR="00DE249F" w:rsidRPr="000528DD" w:rsidRDefault="00DE249F" w:rsidP="00DE249F">
      <w:pPr>
        <w:pStyle w:val="textbox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:rsidR="000528DD" w:rsidRDefault="000528DD" w:rsidP="000528DD">
      <w:pPr>
        <w:pStyle w:val="a4"/>
        <w:ind w:left="502"/>
        <w:rPr>
          <w:color w:val="444444"/>
          <w:sz w:val="21"/>
          <w:szCs w:val="21"/>
          <w:shd w:val="clear" w:color="auto" w:fill="FFFFFF"/>
        </w:rPr>
      </w:pPr>
      <w:r w:rsidRPr="000528DD">
        <w:rPr>
          <w:b/>
        </w:rPr>
        <w:t>11.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9B3D18" wp14:editId="74639254">
            <wp:extent cx="5940425" cy="164558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Pr="000528DD" w:rsidRDefault="000528DD" w:rsidP="000528DD">
      <w:pPr>
        <w:pStyle w:val="3"/>
        <w:shd w:val="clear" w:color="auto" w:fill="F7F7FA"/>
        <w:rPr>
          <w:rFonts w:ascii="Verdana" w:hAnsi="Verdana"/>
          <w:color w:val="000000"/>
        </w:rPr>
      </w:pPr>
      <w:r w:rsidRPr="000528DD">
        <w:rPr>
          <w:b w:val="0"/>
          <w:sz w:val="21"/>
          <w:szCs w:val="21"/>
          <w:shd w:val="clear" w:color="auto" w:fill="FFFFFF"/>
        </w:rPr>
        <w:t>12.</w:t>
      </w:r>
      <w:r w:rsidRPr="000528DD">
        <w:rPr>
          <w:rFonts w:ascii="Verdana" w:hAnsi="Verdana"/>
          <w:color w:val="000000"/>
        </w:rPr>
        <w:t xml:space="preserve"> </w:t>
      </w:r>
      <w:proofErr w:type="spellStart"/>
      <w:r w:rsidRPr="000528DD">
        <w:rPr>
          <w:rFonts w:ascii="Verdana" w:hAnsi="Verdana"/>
          <w:color w:val="000000"/>
        </w:rPr>
        <w:t>toString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toString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служит для получения представления данного объекта в виде строки. При попытке вывести строковое представления какого-нибудь объекта, как правило, будет выводиться полное имя класса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hashCode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hashCode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задать некоторое числовое значение, которое будет соответствовать данному объекту или его хэш-код. По данному числу, например, можно сравнивать объекты.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Получение типа объекта и 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getClass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Метод </w:t>
      </w:r>
      <w:proofErr w:type="spellStart"/>
      <w:r w:rsidRPr="000528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getClass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позволяет получить </w:t>
      </w:r>
      <w:proofErr w:type="spellStart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тип</w:t>
      </w:r>
      <w:r w:rsidR="00E43BE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переч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данного объекта</w:t>
      </w:r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 xml:space="preserve">Метод </w:t>
      </w:r>
      <w:proofErr w:type="spellStart"/>
      <w:r w:rsidRPr="000528DD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equals</w:t>
      </w:r>
      <w:proofErr w:type="spellEnd"/>
    </w:p>
    <w:p w:rsidR="000528DD" w:rsidRPr="000528DD" w:rsidRDefault="000528DD" w:rsidP="000528D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Метод </w:t>
      </w:r>
      <w:proofErr w:type="spellStart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equals</w:t>
      </w:r>
      <w:proofErr w:type="spellEnd"/>
      <w:r w:rsidRPr="000528D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сравнивает два объекта на равенство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Object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clone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</w:t>
      </w:r>
      <w:proofErr w:type="gram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) - создаёт новый объект, не отличающий от клонируемого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boolean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equals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Object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obj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) - определяет, равен ли один объект другому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finalize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вызывается перед удалением неиспользуемого объекта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Class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&lt;?&gt;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getClass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получает класс объекта во время выполнения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int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hashCode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</w:t>
      </w:r>
      <w:proofErr w:type="gram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) - возвращает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хеш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-код, связанный с вызывающим объектом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notify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возобновляет выполнение потока, который ожидает вызывающего объекта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String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toString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возвращает строку, описывающий объект</w:t>
      </w:r>
    </w:p>
    <w:p w:rsidR="000528DD" w:rsidRPr="000528DD" w:rsidRDefault="000528DD" w:rsidP="000528D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</w:pP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void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wait</w:t>
      </w:r>
      <w:proofErr w:type="spellEnd"/>
      <w:r w:rsidRPr="000528DD">
        <w:rPr>
          <w:rFonts w:ascii="Helvetica" w:eastAsia="Times New Roman" w:hAnsi="Helvetica" w:cs="Times New Roman"/>
          <w:color w:val="333333"/>
          <w:sz w:val="21"/>
          <w:szCs w:val="21"/>
          <w:lang w:eastAsia="ru-RU"/>
        </w:rPr>
        <w:t>() - ожидает другого потока выполнения</w:t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>
        <w:rPr>
          <w:b/>
        </w:rPr>
        <w:t>13.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3B91FD" wp14:editId="54499F36">
            <wp:extent cx="5940425" cy="410354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lastRenderedPageBreak/>
        <w:t>14.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6FD9B0" wp14:editId="29DCF785">
            <wp:extent cx="5940425" cy="3783503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</w:p>
    <w:p w:rsidR="00AC7AD4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15.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0613E0" wp14:editId="7A82FE67">
            <wp:extent cx="5940425" cy="3676209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AC7AD4" w:rsidP="00AC7AD4">
      <w:pPr>
        <w:rPr>
          <w:noProof/>
          <w:lang w:eastAsia="ru-RU"/>
        </w:rPr>
      </w:pPr>
      <w:r>
        <w:rPr>
          <w:noProof/>
          <w:lang w:eastAsia="ru-RU"/>
        </w:rPr>
        <w:br w:type="column"/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16.</w:t>
      </w:r>
      <w:r w:rsidRPr="000528DD">
        <w:rPr>
          <w:noProof/>
          <w:lang w:eastAsia="ru-RU"/>
        </w:rPr>
        <w:t xml:space="preserve"> 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Когда </w:t>
      </w:r>
      <w:proofErr w:type="spellStart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вызвается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 xml:space="preserve"> метод </w:t>
      </w:r>
      <w:proofErr w:type="spellStart"/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clone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 родительского класса </w:t>
      </w:r>
      <w:proofErr w:type="spellStart"/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Object</w:t>
      </w:r>
      <w:proofErr w:type="spellEnd"/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, происходит, так называемое, </w:t>
      </w:r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поверхностное копирование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, в этом случае копируются значения простых полей и ссылочные значения. Если же нужно клонирование составного объекта, то это достигается через рекурсивное клонирование составляющих его объектов, так называемое, </w:t>
      </w:r>
      <w:r w:rsidR="00AC7AD4">
        <w:rPr>
          <w:rStyle w:val="a8"/>
          <w:rFonts w:ascii="Arial" w:hAnsi="Arial" w:cs="Arial"/>
          <w:color w:val="222222"/>
          <w:sz w:val="18"/>
          <w:szCs w:val="18"/>
          <w:bdr w:val="none" w:sz="0" w:space="0" w:color="auto" w:frame="1"/>
        </w:rPr>
        <w:t>глубокое копирование</w:t>
      </w:r>
      <w:r w:rsidR="00AC7AD4">
        <w:rPr>
          <w:rFonts w:ascii="Arial" w:hAnsi="Arial" w:cs="Arial"/>
          <w:color w:val="222222"/>
          <w:sz w:val="18"/>
          <w:szCs w:val="18"/>
          <w:shd w:val="clear" w:color="auto" w:fill="FFFFFF"/>
        </w:rPr>
        <w:t>.</w:t>
      </w:r>
      <w:r>
        <w:rPr>
          <w:noProof/>
          <w:lang w:eastAsia="ru-RU"/>
        </w:rPr>
        <w:drawing>
          <wp:inline distT="0" distB="0" distL="0" distR="0" wp14:anchorId="3BFC4266" wp14:editId="52CE8901">
            <wp:extent cx="5940425" cy="4202871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lastRenderedPageBreak/>
        <w:t>17.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956B80" wp14:editId="76BCB922">
            <wp:extent cx="5940425" cy="446344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D" w:rsidRDefault="000528DD" w:rsidP="000528DD">
      <w:pPr>
        <w:pStyle w:val="a4"/>
        <w:ind w:left="502"/>
        <w:rPr>
          <w:noProof/>
          <w:lang w:eastAsia="ru-RU"/>
        </w:rPr>
      </w:pPr>
      <w:r w:rsidRPr="000528DD">
        <w:rPr>
          <w:b/>
          <w:noProof/>
          <w:lang w:eastAsia="ru-RU"/>
        </w:rPr>
        <w:t>18.</w:t>
      </w:r>
      <w:r w:rsidRPr="000528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BA16D3" wp14:editId="760A950F">
            <wp:extent cx="5940425" cy="4261116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BE1F2D">
      <w:pPr>
        <w:rPr>
          <w:noProof/>
          <w:lang w:eastAsia="ru-RU"/>
        </w:rPr>
      </w:pPr>
      <w:r w:rsidRPr="00BE1F2D">
        <w:rPr>
          <w:rFonts w:ascii="Open Sans" w:hAnsi="Open Sans"/>
          <w:sz w:val="21"/>
          <w:szCs w:val="21"/>
          <w:shd w:val="clear" w:color="auto" w:fill="FFFFFF"/>
        </w:rPr>
        <w:lastRenderedPageBreak/>
        <w:t xml:space="preserve">Внутренний класс может быть объявлен внутри метода или блока инициализации внешнего класса. </w:t>
      </w:r>
      <w:r>
        <w:rPr>
          <w:noProof/>
          <w:lang w:eastAsia="ru-RU"/>
        </w:rPr>
        <w:drawing>
          <wp:inline distT="0" distB="0" distL="0" distR="0" wp14:anchorId="0F055CAF" wp14:editId="5BC15F58">
            <wp:extent cx="5940425" cy="608757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4377FF">
      <w:pPr>
        <w:pStyle w:val="2"/>
        <w:spacing w:before="300" w:after="240"/>
        <w:rPr>
          <w:rFonts w:asciiTheme="minorHAnsi" w:hAnsiTheme="minorHAnsi"/>
          <w:b w:val="0"/>
          <w:bCs w:val="0"/>
          <w:color w:val="0F8DD9"/>
        </w:rPr>
      </w:pPr>
      <w:r>
        <w:rPr>
          <w:noProof/>
          <w:lang w:eastAsia="ru-RU"/>
        </w:rPr>
        <w:lastRenderedPageBreak/>
        <w:tab/>
        <w:t>19.</w:t>
      </w:r>
      <w:r w:rsidRPr="004377FF">
        <w:rPr>
          <w:rFonts w:ascii="Helvetica" w:hAnsi="Helvetica"/>
          <w:b w:val="0"/>
          <w:bCs w:val="0"/>
          <w:color w:val="0F8DD9"/>
        </w:rPr>
        <w:t xml:space="preserve"> </w:t>
      </w:r>
      <w:r>
        <w:rPr>
          <w:rFonts w:ascii="Helvetica" w:hAnsi="Helvetica"/>
          <w:b w:val="0"/>
          <w:bCs w:val="0"/>
          <w:color w:val="0F8DD9"/>
        </w:rPr>
        <w:t>Статические вложенные классы (</w:t>
      </w:r>
      <w:proofErr w:type="spellStart"/>
      <w:r>
        <w:rPr>
          <w:rFonts w:ascii="Helvetica" w:hAnsi="Helvetica"/>
          <w:b w:val="0"/>
          <w:bCs w:val="0"/>
          <w:color w:val="0F8DD9"/>
        </w:rPr>
        <w:t>static</w:t>
      </w:r>
      <w:proofErr w:type="spellEnd"/>
      <w:r>
        <w:rPr>
          <w:rFonts w:ascii="Helvetica" w:hAnsi="Helvetica"/>
          <w:b w:val="0"/>
          <w:bCs w:val="0"/>
          <w:color w:val="0F8DD9"/>
        </w:rPr>
        <w:t xml:space="preserve"> </w:t>
      </w:r>
      <w:proofErr w:type="spellStart"/>
      <w:r>
        <w:rPr>
          <w:rFonts w:ascii="Helvetica" w:hAnsi="Helvetica"/>
          <w:b w:val="0"/>
          <w:bCs w:val="0"/>
          <w:color w:val="0F8DD9"/>
        </w:rPr>
        <w:t>nested</w:t>
      </w:r>
      <w:proofErr w:type="spellEnd"/>
      <w:r>
        <w:rPr>
          <w:rFonts w:ascii="Helvetica" w:hAnsi="Helvetica"/>
          <w:b w:val="0"/>
          <w:bCs w:val="0"/>
          <w:color w:val="0F8DD9"/>
        </w:rPr>
        <w:t xml:space="preserve"> </w:t>
      </w:r>
      <w:proofErr w:type="spellStart"/>
      <w:r>
        <w:rPr>
          <w:rFonts w:ascii="Helvetica" w:hAnsi="Helvetica"/>
          <w:b w:val="0"/>
          <w:bCs w:val="0"/>
          <w:color w:val="0F8DD9"/>
        </w:rPr>
        <w:t>classes</w:t>
      </w:r>
      <w:proofErr w:type="spellEnd"/>
      <w:r>
        <w:rPr>
          <w:rFonts w:ascii="Helvetica" w:hAnsi="Helvetica"/>
          <w:b w:val="0"/>
          <w:bCs w:val="0"/>
          <w:color w:val="0F8DD9"/>
        </w:rPr>
        <w:t>)</w:t>
      </w:r>
    </w:p>
    <w:p w:rsidR="004377FF" w:rsidRPr="004377FF" w:rsidRDefault="004377FF" w:rsidP="004377FF">
      <w:r>
        <w:rPr>
          <w:noProof/>
          <w:lang w:eastAsia="ru-RU"/>
        </w:rPr>
        <w:drawing>
          <wp:inline distT="0" distB="0" distL="0" distR="0" wp14:anchorId="53635500" wp14:editId="745F2229">
            <wp:extent cx="5940425" cy="246654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Pr="00BE1F2D" w:rsidRDefault="004377FF" w:rsidP="00BE1F2D">
      <w:pPr>
        <w:pStyle w:val="a3"/>
        <w:spacing w:before="0" w:beforeAutospacing="0" w:after="36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Статические вложенные классы, не имеют доступа к нестатическим полям и методам обрамляющего класса</w:t>
      </w:r>
      <w:r w:rsidR="00BE1F2D">
        <w:rPr>
          <w:rFonts w:ascii="Helvetica" w:hAnsi="Helvetica"/>
          <w:color w:val="333333"/>
          <w:sz w:val="21"/>
          <w:szCs w:val="21"/>
        </w:rPr>
        <w:t>.</w:t>
      </w:r>
      <w:r>
        <w:rPr>
          <w:rFonts w:ascii="Helvetica" w:hAnsi="Helvetica"/>
          <w:color w:val="333333"/>
          <w:sz w:val="21"/>
          <w:szCs w:val="21"/>
        </w:rPr>
        <w:t xml:space="preserve"> Доступ к нестатическим полям и методам может осуществляться только через ссылку на экземпляр обрамляющего класса. Кроме этого, </w:t>
      </w:r>
      <w:proofErr w:type="spellStart"/>
      <w:r>
        <w:rPr>
          <w:rFonts w:ascii="Helvetica" w:hAnsi="Helvetica"/>
          <w:color w:val="333333"/>
          <w:sz w:val="21"/>
          <w:szCs w:val="21"/>
        </w:rPr>
        <w:t>static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nested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классы имеют доступ к любым статическим методам внешнего класса, в том числе и к приватным.</w:t>
      </w:r>
    </w:p>
    <w:p w:rsidR="004377FF" w:rsidRDefault="004377FF" w:rsidP="000528DD">
      <w:pPr>
        <w:pStyle w:val="a4"/>
        <w:ind w:left="502"/>
        <w:rPr>
          <w:noProof/>
          <w:lang w:eastAsia="ru-RU"/>
        </w:rPr>
      </w:pPr>
      <w:r w:rsidRPr="004377FF">
        <w:rPr>
          <w:rFonts w:ascii="Open Sans" w:hAnsi="Open Sans"/>
          <w:b/>
          <w:sz w:val="21"/>
          <w:szCs w:val="21"/>
          <w:shd w:val="clear" w:color="auto" w:fill="FFFFFF"/>
        </w:rPr>
        <w:t>20.</w:t>
      </w:r>
      <w:r w:rsidRPr="004377F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C68A14" wp14:editId="45604710">
            <wp:extent cx="5940425" cy="2350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FF" w:rsidRDefault="004377FF" w:rsidP="000528DD">
      <w:pPr>
        <w:pStyle w:val="a4"/>
        <w:ind w:left="502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F70F43A" wp14:editId="2F60A7F2">
            <wp:extent cx="5940425" cy="3097433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96" w:rsidRPr="00C40796" w:rsidRDefault="00C40796" w:rsidP="00C40796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b/>
        </w:rPr>
        <w:t>21.</w:t>
      </w:r>
      <w:r w:rsidRPr="00C40796">
        <w:rPr>
          <w:rFonts w:ascii="Segoe UI" w:hAnsi="Segoe UI" w:cs="Segoe UI"/>
          <w:color w:val="212529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интерфейсов.</w:t>
      </w:r>
      <w:r w:rsidRPr="00C40796">
        <w:rPr>
          <w:rFonts w:ascii="Segoe UI" w:hAnsi="Segoe UI" w:cs="Segoe UI"/>
          <w:color w:val="212529"/>
        </w:rPr>
        <w:t>Как</w:t>
      </w:r>
      <w:proofErr w:type="spellEnd"/>
      <w:proofErr w:type="gramEnd"/>
      <w:r w:rsidRPr="00C40796">
        <w:rPr>
          <w:rFonts w:ascii="Segoe UI" w:hAnsi="Segoe UI" w:cs="Segoe UI"/>
          <w:color w:val="212529"/>
        </w:rPr>
        <w:t xml:space="preserve"> и в случае с классами, вы можете добавить перед словом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interface</w:t>
      </w:r>
      <w:proofErr w:type="spellEnd"/>
      <w:r w:rsidRPr="00C40796">
        <w:rPr>
          <w:rFonts w:ascii="Segoe UI" w:hAnsi="Segoe UI" w:cs="Segoe UI"/>
          <w:color w:val="212529"/>
        </w:rPr>
        <w:t> спецификатор доступа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public</w:t>
      </w:r>
      <w:proofErr w:type="spellEnd"/>
      <w:r w:rsidRPr="00C40796">
        <w:rPr>
          <w:rFonts w:ascii="Segoe UI" w:hAnsi="Segoe UI" w:cs="Segoe UI"/>
          <w:color w:val="212529"/>
        </w:rPr>
        <w:t> (но только если интерфейс определен в файле, имеющем то же имя) или оставить для него дружественный доступ, если он будет использоваться только в пределах своего пакета. Интерфейс может содержать поля, но они автоматически являются статическими (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static</w:t>
      </w:r>
      <w:proofErr w:type="spellEnd"/>
      <w:r w:rsidRPr="00C40796">
        <w:rPr>
          <w:rFonts w:ascii="Segoe UI" w:hAnsi="Segoe UI" w:cs="Segoe UI"/>
          <w:color w:val="212529"/>
        </w:rPr>
        <w:t>) и неизменными (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final</w:t>
      </w:r>
      <w:proofErr w:type="spellEnd"/>
      <w:r w:rsidRPr="00C40796">
        <w:rPr>
          <w:rFonts w:ascii="Segoe UI" w:hAnsi="Segoe UI" w:cs="Segoe UI"/>
          <w:color w:val="212529"/>
        </w:rPr>
        <w:t>). Все методы и переменные неявно объявляются как </w:t>
      </w:r>
      <w:proofErr w:type="spellStart"/>
      <w:r w:rsidRPr="00C40796">
        <w:rPr>
          <w:rFonts w:ascii="Segoe UI" w:hAnsi="Segoe UI" w:cs="Segoe UI"/>
          <w:b/>
          <w:bCs/>
          <w:color w:val="212529"/>
        </w:rPr>
        <w:t>public</w:t>
      </w:r>
      <w:proofErr w:type="spellEnd"/>
      <w:r w:rsidRPr="00C40796">
        <w:rPr>
          <w:rFonts w:ascii="Segoe UI" w:hAnsi="Segoe UI" w:cs="Segoe UI"/>
          <w:color w:val="212529"/>
        </w:rPr>
        <w:t>.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Класс, который собирается использовать определённый интерфейс, использует ключевое слово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implements</w:t>
      </w:r>
      <w:r w:rsidR="00E2297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.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Все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методы интерфейса не имеют модификаторов доступа, но фактически по умолчанию доступ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public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, так как цель интерфейса - определение функционала для реализации его классом. Поэтому весь функционал должен быть открыт для реализации.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Интерфейсов у класса может быть несколько, тогда они перечисляются за ключевым словом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implements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и разделяются запятыми.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Интерфейсы могут вкладываться в классы и в другие интерфейсы.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Если класс содержит интерфейс, но не полностью реализует определённые им методы, он должен быть об</w:t>
      </w:r>
      <w:r w:rsidR="002740F3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proofErr w:type="spellStart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ъявлен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как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abstract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</w:t>
      </w:r>
      <w:r w:rsidR="00E22970" w:rsidRPr="00E2297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</w:t>
      </w:r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Интерфейсы — это не классы. С помощью ключевого слова </w:t>
      </w:r>
      <w:proofErr w:type="spellStart"/>
      <w:r w:rsidRPr="00C4079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new</w:t>
      </w:r>
      <w:proofErr w:type="spellEnd"/>
      <w:r w:rsidRPr="00C40796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нель</w:t>
      </w: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зя создать экземпляр интерфейса</w:t>
      </w:r>
    </w:p>
    <w:p w:rsidR="00C40796" w:rsidRDefault="00C40796" w:rsidP="00C40796">
      <w:pPr>
        <w:shd w:val="clear" w:color="auto" w:fill="FFFFFF"/>
        <w:spacing w:after="100" w:afterAutospacing="1" w:line="240" w:lineRule="auto"/>
        <w:rPr>
          <w:noProof/>
          <w:lang w:eastAsia="ru-RU"/>
        </w:rPr>
      </w:pPr>
      <w:r w:rsidRPr="00C40796">
        <w:rPr>
          <w:rFonts w:ascii="Segoe UI" w:eastAsia="Times New Roman" w:hAnsi="Segoe UI" w:cs="Segoe UI"/>
          <w:b/>
          <w:color w:val="212529"/>
          <w:sz w:val="24"/>
          <w:szCs w:val="24"/>
          <w:lang w:eastAsia="ru-RU"/>
        </w:rPr>
        <w:lastRenderedPageBreak/>
        <w:t>22.</w:t>
      </w:r>
      <w:r w:rsidRPr="00C4079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A3E1A1" wp14:editId="0CF72BCA">
            <wp:extent cx="5940425" cy="400422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2D" w:rsidRDefault="008964E1" w:rsidP="00BE1F2D">
      <w:pPr>
        <w:shd w:val="clear" w:color="auto" w:fill="FFFFFF"/>
        <w:spacing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a7"/>
          <w:rFonts w:ascii="Helvetica" w:hAnsi="Helvetica" w:cs="Helvetica"/>
          <w:color w:val="333333"/>
          <w:sz w:val="21"/>
          <w:szCs w:val="21"/>
        </w:rPr>
        <w:t>Unchecked</w:t>
      </w:r>
      <w:proofErr w:type="spellEnd"/>
      <w:r>
        <w:rPr>
          <w:rStyle w:val="a7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исключения в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Java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наследованные от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RuntimeException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checked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от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Exception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(не включая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unchecked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).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Пример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unchecked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исключения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NullPointerException</w:t>
      </w:r>
      <w:proofErr w:type="spellEnd"/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checked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E1F2D">
        <w:rPr>
          <w:rFonts w:ascii="Helvetica" w:hAnsi="Helvetica" w:cs="Helvetica"/>
          <w:color w:val="333333"/>
          <w:sz w:val="21"/>
          <w:szCs w:val="21"/>
        </w:rPr>
        <w:t>исключения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B05FEA">
        <w:rPr>
          <w:rFonts w:ascii="Helvetica" w:hAnsi="Helvetica" w:cs="Helvetica"/>
          <w:color w:val="333333"/>
          <w:sz w:val="21"/>
          <w:szCs w:val="21"/>
        </w:rPr>
        <w:t>–</w:t>
      </w:r>
      <w:r w:rsidR="00BE1F2D" w:rsidRPr="00BE1F2D"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 w:rsidR="00BE1F2D" w:rsidRPr="008964E1">
        <w:rPr>
          <w:rFonts w:ascii="Helvetica" w:hAnsi="Helvetica" w:cs="Helvetica"/>
          <w:color w:val="333333"/>
          <w:sz w:val="21"/>
          <w:szCs w:val="21"/>
          <w:lang w:val="en-US"/>
        </w:rPr>
        <w:t>IOException</w:t>
      </w:r>
      <w:proofErr w:type="spellEnd"/>
    </w:p>
    <w:p w:rsidR="00B05FEA" w:rsidRPr="00B05FEA" w:rsidRDefault="00B05FEA" w:rsidP="00B05FE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В 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Java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есть пять ключевых слов для работы с исключениями: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try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данное ключевое слово используется для отметки начала блока кода, который потенциально может привести к ошибке. 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catch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 для отметки начала блока кода, предназначенного для перехвата и обработки исключений.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finally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 для отметки начала блока кода, которое является дополнительным. Этот блок помещается после последнего блока '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catch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'. Управление обычно передаётся в блок '</w:t>
      </w:r>
      <w:proofErr w:type="spellStart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finally</w:t>
      </w:r>
      <w:proofErr w:type="spellEnd"/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' в любом случае. 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throw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служит для генерации исключений.</w:t>
      </w:r>
    </w:p>
    <w:p w:rsidR="00B05FEA" w:rsidRPr="00B05FEA" w:rsidRDefault="00B05FEA" w:rsidP="00B05FEA">
      <w:pPr>
        <w:numPr>
          <w:ilvl w:val="0"/>
          <w:numId w:val="9"/>
        </w:numPr>
        <w:spacing w:after="0" w:line="240" w:lineRule="auto"/>
        <w:ind w:left="360" w:right="3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throws</w:t>
      </w:r>
      <w:proofErr w:type="spellEnd"/>
      <w:r w:rsidRPr="00B05FE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B05FEA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ключевое слово, которое прописывается в сигнатуре метода, и обозначающее что метод потенциально может выбросить исключение с указанным типом.</w:t>
      </w:r>
    </w:p>
    <w:p w:rsidR="00347B22" w:rsidRPr="00AA0A9C" w:rsidRDefault="00347B22" w:rsidP="00AA0A9C">
      <w:pPr>
        <w:shd w:val="clear" w:color="auto" w:fill="FFFFFF"/>
        <w:spacing w:after="240" w:line="360" w:lineRule="atLeast"/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Исключения делятся на несколько классов, но все они имеют общего предка — класс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Throwable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. Его потомками являются подклассы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Exception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Error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Исключения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Exceptions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 являются результатом проблем в программе, которые в принципе решаемы и предсказуемы.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Ошибки (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Errors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представляют собой более серьёзные проблемы, которые, согласно спецификации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не следует пытаться обрабатывать в собственной программе, поскольку они связаны с проблемами уровня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JVM.Checked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исключения, это те, которые должны обрабатываться блоком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catch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или описываться в сигнатуре метода.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Unchecked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могут не обрабатываться и не быть описанными.</w:t>
      </w:r>
      <w:r w:rsidRPr="00347B2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Наличие\обработка </w:t>
      </w:r>
      <w:proofErr w:type="spellStart"/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исключения проверяются </w:t>
      </w:r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на этапе компиляции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Наличие\обработка </w:t>
      </w:r>
      <w:proofErr w:type="spellStart"/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Unchecked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исключения происходит </w:t>
      </w:r>
      <w:r>
        <w:rPr>
          <w:rStyle w:val="a7"/>
          <w:rFonts w:ascii="Arial" w:hAnsi="Arial" w:cs="Arial"/>
          <w:color w:val="333333"/>
          <w:sz w:val="21"/>
          <w:szCs w:val="21"/>
          <w:shd w:val="clear" w:color="auto" w:fill="FFFFFF"/>
        </w:rPr>
        <w:t>на этапе выполнения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B05FEA" w:rsidRPr="00B05FEA" w:rsidRDefault="00B05FEA" w:rsidP="00BE1F2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:rsidR="008964E1" w:rsidRDefault="008964E1" w:rsidP="00C40796">
      <w:pPr>
        <w:shd w:val="clear" w:color="auto" w:fill="FFFFFF"/>
        <w:spacing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</w:p>
    <w:p w:rsidR="00C40796" w:rsidRPr="00BE1F2D" w:rsidRDefault="00C40796" w:rsidP="000528DD">
      <w:pPr>
        <w:pStyle w:val="a4"/>
        <w:ind w:left="502"/>
        <w:rPr>
          <w:b/>
        </w:rPr>
      </w:pPr>
    </w:p>
    <w:sectPr w:rsidR="00C40796" w:rsidRPr="00BE1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428D"/>
    <w:multiLevelType w:val="multilevel"/>
    <w:tmpl w:val="C120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4B75C4"/>
    <w:multiLevelType w:val="multilevel"/>
    <w:tmpl w:val="5BFC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4E0C17"/>
    <w:multiLevelType w:val="multilevel"/>
    <w:tmpl w:val="FAF4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7F08C1"/>
    <w:multiLevelType w:val="multilevel"/>
    <w:tmpl w:val="05B2B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3164E"/>
    <w:multiLevelType w:val="hybridMultilevel"/>
    <w:tmpl w:val="D70CA478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F1E04"/>
    <w:multiLevelType w:val="hybridMultilevel"/>
    <w:tmpl w:val="9B2C674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615F446E"/>
    <w:multiLevelType w:val="hybridMultilevel"/>
    <w:tmpl w:val="DF6234BA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70FDB"/>
    <w:multiLevelType w:val="hybridMultilevel"/>
    <w:tmpl w:val="745EA2EE"/>
    <w:lvl w:ilvl="0" w:tplc="5986DDD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56ACB"/>
    <w:multiLevelType w:val="multilevel"/>
    <w:tmpl w:val="9BE0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6B1"/>
    <w:rsid w:val="000528DD"/>
    <w:rsid w:val="001316B1"/>
    <w:rsid w:val="0016052A"/>
    <w:rsid w:val="001B5125"/>
    <w:rsid w:val="0024535D"/>
    <w:rsid w:val="002740F3"/>
    <w:rsid w:val="003476E3"/>
    <w:rsid w:val="00347B22"/>
    <w:rsid w:val="00383C59"/>
    <w:rsid w:val="004377FF"/>
    <w:rsid w:val="00440177"/>
    <w:rsid w:val="006B2C83"/>
    <w:rsid w:val="008964E1"/>
    <w:rsid w:val="00AA0A9C"/>
    <w:rsid w:val="00AC7AD4"/>
    <w:rsid w:val="00B05FEA"/>
    <w:rsid w:val="00B767BB"/>
    <w:rsid w:val="00BE1F2D"/>
    <w:rsid w:val="00C40796"/>
    <w:rsid w:val="00DE249F"/>
    <w:rsid w:val="00E22970"/>
    <w:rsid w:val="00E43BEC"/>
    <w:rsid w:val="00E55E8C"/>
    <w:rsid w:val="00E7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5DE0E"/>
  <w15:docId w15:val="{AE68E40D-75D5-461E-9D04-ECCDD978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7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52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249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E2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249F"/>
    <w:rPr>
      <w:rFonts w:ascii="Tahoma" w:hAnsi="Tahoma" w:cs="Tahoma"/>
      <w:sz w:val="16"/>
      <w:szCs w:val="16"/>
    </w:rPr>
  </w:style>
  <w:style w:type="paragraph" w:customStyle="1" w:styleId="textbox">
    <w:name w:val="textbox"/>
    <w:basedOn w:val="a"/>
    <w:rsid w:val="00DE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83C5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83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3C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2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1">
    <w:name w:val="HTML Code"/>
    <w:basedOn w:val="a0"/>
    <w:uiPriority w:val="99"/>
    <w:semiHidden/>
    <w:unhideWhenUsed/>
    <w:rsid w:val="000528D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377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b">
    <w:name w:val="bb"/>
    <w:basedOn w:val="a0"/>
    <w:rsid w:val="00C40796"/>
  </w:style>
  <w:style w:type="character" w:styleId="a8">
    <w:name w:val="Emphasis"/>
    <w:basedOn w:val="a0"/>
    <w:uiPriority w:val="20"/>
    <w:qFormat/>
    <w:rsid w:val="00AC7A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Алёна Пахолко</cp:lastModifiedBy>
  <cp:revision>8</cp:revision>
  <dcterms:created xsi:type="dcterms:W3CDTF">2018-03-22T10:59:00Z</dcterms:created>
  <dcterms:modified xsi:type="dcterms:W3CDTF">2018-03-30T16:04:00Z</dcterms:modified>
</cp:coreProperties>
</file>