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Week of Balanced Meals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Lume's sample meal plans to see what a balanced diet can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you started on your journey toward making your diet healthy and balanced, we've got a few meal plans for inspiration. Each of these week-long, 1800-calorie-per-day meal plans gives you ideas about what to eat for meals and snacks. There's one for a gluten-free diet, one for a vegetarian diet, and another for a general diet with no dietary restrictions. If you don't need that many calories, reduce the amount of each dish you eat. If you need more calories, increase just a little.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today's challenge, look through a meal plan that fits how you prefer to eat. Find a snack or a meal that you can prepare for yourself. Get comfortable with what goes into a balanced diet. Then prepare another balanced meal!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diet meal plan: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http://www.lumeapp.co/sampleMeal-regular.html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Vegetarian meal plan: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http://www.lumeapp.co/sampleMeal-vegetarian.html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Gluten-free meal plan: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http://www.lumeapp.co/sampleMeal-glutenFree.html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umeapp.co/sampleMeal-regular.html" TargetMode="External"/><Relationship Id="rId6" Type="http://schemas.openxmlformats.org/officeDocument/2006/relationships/hyperlink" Target="http://www.lumeapp.co/sampleMeal-vegetarian.html" TargetMode="External"/><Relationship Id="rId7" Type="http://schemas.openxmlformats.org/officeDocument/2006/relationships/hyperlink" Target="http://www.lumeapp.co/sampleMeal-glutenFree.html" TargetMode="External"/></Relationships>
</file>