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3B" w:rsidRPr="001F22AF" w:rsidRDefault="00C75907">
      <w:pPr>
        <w:rPr>
          <w:b/>
          <w:lang w:val="es-ES"/>
        </w:rPr>
      </w:pPr>
      <w:r w:rsidRPr="001F22AF">
        <w:rPr>
          <w:b/>
          <w:lang w:val="es-ES"/>
        </w:rPr>
        <w:t>DIARIO CONTABLE</w:t>
      </w:r>
    </w:p>
    <w:p w:rsidR="00C75907" w:rsidRDefault="00C75907">
      <w:pPr>
        <w:rPr>
          <w:lang w:val="es-ES"/>
        </w:rPr>
      </w:pPr>
      <w:r w:rsidRPr="00C75907">
        <w:rPr>
          <w:noProof/>
          <w:lang w:eastAsia="es-MX"/>
        </w:rPr>
        <w:drawing>
          <wp:inline distT="0" distB="0" distL="0" distR="0" wp14:anchorId="4FC06505" wp14:editId="40CC02C3">
            <wp:extent cx="5612130" cy="1636699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889"/>
                    <a:stretch/>
                  </pic:blipFill>
                  <pic:spPr bwMode="auto">
                    <a:xfrm>
                      <a:off x="0" y="0"/>
                      <a:ext cx="5612130" cy="1636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091" w:rsidRDefault="00693091" w:rsidP="00693091">
      <w:pPr>
        <w:pStyle w:val="Prrafodelista"/>
        <w:numPr>
          <w:ilvl w:val="0"/>
          <w:numId w:val="1"/>
        </w:numPr>
        <w:rPr>
          <w:lang w:val="es-ES"/>
        </w:rPr>
      </w:pPr>
      <w:r w:rsidRPr="00693091">
        <w:rPr>
          <w:b/>
          <w:lang w:val="es-ES"/>
        </w:rPr>
        <w:t>Tipo de comprobante:</w:t>
      </w:r>
      <w:r>
        <w:rPr>
          <w:lang w:val="es-ES"/>
        </w:rPr>
        <w:t xml:space="preserve"> </w:t>
      </w:r>
      <w:r w:rsidRPr="00693091">
        <w:rPr>
          <w:lang w:val="es-ES"/>
        </w:rPr>
        <w:t>Seleccionar el tipo de comprobante en el cual el diario será un valor por default cuando se cree un CFDI con este tipo.</w:t>
      </w:r>
    </w:p>
    <w:p w:rsidR="00693091" w:rsidRPr="001F22AF" w:rsidRDefault="00693091" w:rsidP="00693091">
      <w:pPr>
        <w:rPr>
          <w:b/>
          <w:lang w:val="es-ES"/>
        </w:rPr>
      </w:pPr>
      <w:r w:rsidRPr="001F22AF">
        <w:rPr>
          <w:b/>
          <w:lang w:val="es-ES"/>
        </w:rPr>
        <w:t>CUENTA CONTABLE</w:t>
      </w:r>
      <w:r w:rsidR="0092470F">
        <w:rPr>
          <w:b/>
          <w:lang w:val="es-ES"/>
        </w:rPr>
        <w:t xml:space="preserve"> POR PAGAR</w:t>
      </w:r>
    </w:p>
    <w:p w:rsidR="00693091" w:rsidRDefault="00693091" w:rsidP="00693091">
      <w:pPr>
        <w:rPr>
          <w:lang w:val="es-ES"/>
        </w:rPr>
      </w:pPr>
      <w:r w:rsidRPr="00693091">
        <w:rPr>
          <w:noProof/>
          <w:lang w:eastAsia="es-MX"/>
        </w:rPr>
        <w:drawing>
          <wp:inline distT="0" distB="0" distL="0" distR="0" wp14:anchorId="723A15F2" wp14:editId="1BBCF855">
            <wp:extent cx="5612130" cy="19627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91" w:rsidRDefault="00693091" w:rsidP="0069309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Tipo de comprobante: </w:t>
      </w:r>
      <w:r w:rsidRPr="00693091">
        <w:rPr>
          <w:lang w:val="es-ES"/>
        </w:rPr>
        <w:t>Seleccionar el ti</w:t>
      </w:r>
      <w:r>
        <w:rPr>
          <w:lang w:val="es-ES"/>
        </w:rPr>
        <w:t xml:space="preserve">po de comprobante en el cual la cuenta </w:t>
      </w:r>
      <w:r w:rsidRPr="00693091">
        <w:rPr>
          <w:lang w:val="es-ES"/>
        </w:rPr>
        <w:t>será un valor por default cuando se cree un CFDI con este tipo.</w:t>
      </w:r>
    </w:p>
    <w:p w:rsidR="001F22AF" w:rsidRPr="0092470F" w:rsidRDefault="001F22AF" w:rsidP="001F22AF">
      <w:pPr>
        <w:rPr>
          <w:b/>
          <w:lang w:val="es-ES"/>
        </w:rPr>
      </w:pPr>
      <w:r w:rsidRPr="0092470F">
        <w:rPr>
          <w:b/>
          <w:lang w:val="es-ES"/>
        </w:rPr>
        <w:t>CONFIGURACIÓN POR PROVEEDOR</w:t>
      </w:r>
    </w:p>
    <w:p w:rsidR="001F22AF" w:rsidRDefault="001F22AF" w:rsidP="001F22AF">
      <w:pPr>
        <w:rPr>
          <w:lang w:val="es-ES"/>
        </w:rPr>
      </w:pPr>
      <w:r w:rsidRPr="001F22AF">
        <w:rPr>
          <w:noProof/>
          <w:lang w:eastAsia="es-MX"/>
        </w:rPr>
        <w:drawing>
          <wp:inline distT="0" distB="0" distL="0" distR="0" wp14:anchorId="47400E68" wp14:editId="3466A674">
            <wp:extent cx="5612130" cy="25755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AF" w:rsidRDefault="001F22AF" w:rsidP="001F22A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lastRenderedPageBreak/>
        <w:t>Producto predeterminado: Producto que se colocará por default en dado caso que al proveedor solo se le compre un producto y en los conceptos del CFDI no se encuentre relación con el número de identificación o la clave de producto en lineas que se le hayan facturado a dicho proveedor.</w:t>
      </w:r>
    </w:p>
    <w:p w:rsidR="009F348F" w:rsidRDefault="009F348F" w:rsidP="001F22A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Retención ISR: Se coloca el impuesto de retención que tiene el contacto, si al momento de importar los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y no existe una coincidencia directa del impuesto del XML con el de odoo, se buscará el impuesto del contacto para colocarlo.</w:t>
      </w:r>
    </w:p>
    <w:p w:rsidR="009F348F" w:rsidRDefault="009F348F" w:rsidP="001F22A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Retención IVA: De igual manera si se coloca un impuesto en el campo, dentro del CFDI se tomará dicho impuesto por default.</w:t>
      </w:r>
    </w:p>
    <w:p w:rsidR="009F348F" w:rsidRPr="001F22AF" w:rsidRDefault="009F348F" w:rsidP="001F22A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¿Es requerido el UUID?: No dejará confirmar facturas proveedor si no se ha enlazado con un CFDI si es que se tiene activo el campo.</w:t>
      </w:r>
      <w:bookmarkStart w:id="0" w:name="_GoBack"/>
      <w:bookmarkEnd w:id="0"/>
    </w:p>
    <w:p w:rsidR="00693091" w:rsidRPr="00693091" w:rsidRDefault="00693091" w:rsidP="00693091">
      <w:pPr>
        <w:pStyle w:val="Prrafodelista"/>
        <w:rPr>
          <w:lang w:val="es-ES"/>
        </w:rPr>
      </w:pPr>
    </w:p>
    <w:sectPr w:rsidR="00693091" w:rsidRPr="00693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F0EE4"/>
    <w:multiLevelType w:val="hybridMultilevel"/>
    <w:tmpl w:val="8350FD6A"/>
    <w:lvl w:ilvl="0" w:tplc="D9AC4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025F6"/>
    <w:multiLevelType w:val="hybridMultilevel"/>
    <w:tmpl w:val="EE84FD8C"/>
    <w:lvl w:ilvl="0" w:tplc="5E3E0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B3835"/>
    <w:multiLevelType w:val="hybridMultilevel"/>
    <w:tmpl w:val="4DE6BF78"/>
    <w:lvl w:ilvl="0" w:tplc="5E3E0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F0CFB"/>
    <w:multiLevelType w:val="hybridMultilevel"/>
    <w:tmpl w:val="EE84FD8C"/>
    <w:lvl w:ilvl="0" w:tplc="5E3E0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07"/>
    <w:rsid w:val="00130835"/>
    <w:rsid w:val="001F22AF"/>
    <w:rsid w:val="0063409C"/>
    <w:rsid w:val="00693091"/>
    <w:rsid w:val="0092470F"/>
    <w:rsid w:val="009F348F"/>
    <w:rsid w:val="00C75907"/>
    <w:rsid w:val="00D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D554"/>
  <w15:chartTrackingRefBased/>
  <w15:docId w15:val="{727F4A94-1293-4AA9-8A08-D666A0AF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Programador2</cp:lastModifiedBy>
  <cp:revision>2</cp:revision>
  <dcterms:created xsi:type="dcterms:W3CDTF">2024-04-28T00:50:00Z</dcterms:created>
  <dcterms:modified xsi:type="dcterms:W3CDTF">2024-05-13T12:29:00Z</dcterms:modified>
</cp:coreProperties>
</file>