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SIMLAB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User</w:t>
      </w:r>
      <w:r>
        <w:t xml:space="preserve"> </w:t>
      </w:r>
      <w:r>
        <w:t xml:space="preserve">Requirement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Sistem</w:t>
      </w:r>
      <w:r>
        <w:t xml:space="preserve"> </w:t>
      </w:r>
      <w:r>
        <w:t xml:space="preserve">Informasi</w:t>
      </w:r>
      <w:r>
        <w:t xml:space="preserve"> </w:t>
      </w:r>
      <w:r>
        <w:t xml:space="preserve">Manajemen</w:t>
      </w:r>
      <w:r>
        <w:t xml:space="preserve"> </w:t>
      </w:r>
      <w:r>
        <w:t xml:space="preserve">Laboratorium</w:t>
      </w:r>
      <w:r>
        <w:t xml:space="preserve"> </w:t>
      </w:r>
      <w:r>
        <w:t xml:space="preserve">Statistika</w:t>
      </w:r>
      <w:r>
        <w:t xml:space="preserve"> </w:t>
      </w:r>
      <w:r>
        <w:t xml:space="preserve">FMIPA</w:t>
      </w:r>
      <w:r>
        <w:t xml:space="preserve"> </w:t>
      </w:r>
      <w:r>
        <w:t xml:space="preserve">UII</w:t>
      </w:r>
    </w:p>
    <w:p>
      <w:pPr>
        <w:pStyle w:val="Author"/>
      </w:pPr>
      <w:r>
        <w:t xml:space="preserve">Laboratorium</w:t>
      </w:r>
      <w:r>
        <w:t xml:space="preserve"> </w:t>
      </w:r>
      <w:r>
        <w:t xml:space="preserve">Statistika</w:t>
      </w:r>
      <w:r>
        <w:t xml:space="preserve"> </w:t>
      </w:r>
      <w:r>
        <w:t xml:space="preserve">FMIPA</w:t>
      </w:r>
      <w:r>
        <w:t xml:space="preserve"> </w:t>
      </w:r>
      <w:r>
        <w:t xml:space="preserve">UII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pendahulu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Pendahuluan</w:t>
      </w:r>
    </w:p>
    <w:bookmarkStart w:id="20" w:name="latar-belakang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Latar Belakang</w:t>
      </w:r>
    </w:p>
    <w:p>
      <w:pPr>
        <w:pStyle w:val="FirstParagraph"/>
      </w:pPr>
      <w:r>
        <w:t xml:space="preserve">Sejak diluncurkan pada tanggal</w:t>
      </w:r>
      <w:r>
        <w:t xml:space="preserve"> </w:t>
      </w:r>
      <w:r>
        <w:rPr>
          <w:bCs/>
          <w:b/>
        </w:rPr>
        <w:t xml:space="preserve">18 Maret 2025</w:t>
      </w:r>
      <w:r>
        <w:t xml:space="preserve">, Sistem Informasi Manajemen Laboratorium (SIMLAB) Statistika versi 1 telah digunakan secara aktif oleh mahasiswa, dosen, dan tenaga kependidikan FMIPA UII. Dalam masa operasinya, ditemukan sejumlah kendala yang tersebar ke berbagai tingkatan pengguna serta diterima berbagai umpan balik (</w:t>
      </w:r>
      <w:r>
        <w:rPr>
          <w:iCs/>
          <w:i/>
        </w:rPr>
        <w:t xml:space="preserve">feedback</w:t>
      </w:r>
      <w:r>
        <w:t xml:space="preserve">) dari mahasiswa, dosen, dan tenaga kependidikan.</w:t>
      </w:r>
    </w:p>
    <w:p>
      <w:pPr>
        <w:pStyle w:val="BodyText"/>
      </w:pPr>
      <w:r>
        <w:t xml:space="preserve">Dokumen ini disusun sebagai</w:t>
      </w:r>
      <w:r>
        <w:t xml:space="preserve"> </w:t>
      </w:r>
      <w:r>
        <w:rPr>
          <w:bCs/>
          <w:b/>
        </w:rPr>
        <w:t xml:space="preserve">dasar perencanaan perbaikan dan peningkatan fitur</w:t>
      </w:r>
      <w:r>
        <w:t xml:space="preserve"> </w:t>
      </w:r>
      <w:r>
        <w:t xml:space="preserve">pada SIMLAB Statistika menuju versi 2 (v2.0.1). URD ini memformalkan kebutuhan pengguna yang akan diakomodasi pada versi baru, sekaligus menjadi acuan bersama antara pengelola laboratorium dan tim pengembang dalam proses</w:t>
      </w:r>
      <w:r>
        <w:t xml:space="preserve"> </w:t>
      </w:r>
      <w:r>
        <w:rPr>
          <w:iCs/>
          <w:i/>
        </w:rPr>
        <w:t xml:space="preserve">handover</w:t>
      </w:r>
      <w:r>
        <w:t xml:space="preserve">.</w:t>
      </w:r>
    </w:p>
    <w:bookmarkEnd w:id="20"/>
    <w:bookmarkStart w:id="26" w:name="temuan-kendala-pada-versi-1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Temuan Kendala pada Versi 1</w:t>
      </w:r>
    </w:p>
    <w:p>
      <w:pPr>
        <w:pStyle w:val="FirstParagraph"/>
      </w:pPr>
      <w:r>
        <w:t xml:space="preserve">Subbagian ini merangkum kendala signifikan yang ditemukan pada SIMLAB V1 setelah dioperasionalkan. Kendala-kendala berikut menjadi salah satu pendorong utama penyusunan persyaratan pada versi 2.</w:t>
      </w:r>
    </w:p>
    <w:bookmarkStart w:id="21" w:name="X98eb19b2fc3a44d7b12e8f6b3616cefbe87fac9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1.2.1 Nama Dosen Tidak Muncul di Form Peminjaman Laptop</w:t>
      </w:r>
    </w:p>
    <w:p>
      <w:pPr>
        <w:pStyle w:val="FirstParagraph"/>
      </w:pPr>
      <w:r>
        <w:t xml:space="preserve">Kendala ini terjadi pada tingkatan pengguna</w:t>
      </w:r>
      <w:r>
        <w:t xml:space="preserve"> </w:t>
      </w:r>
      <w:r>
        <w:rPr>
          <w:bCs/>
          <w:b/>
        </w:rPr>
        <w:t xml:space="preserve">Mahasiswa</w:t>
      </w:r>
      <w:r>
        <w:t xml:space="preserve">. Mahasiswa yang hendak meminjam laptop tidak dapat memilih nama dosen pembimbing karena data dosen tidak muncul pada</w:t>
      </w:r>
      <w:r>
        <w:t xml:space="preserve"> </w:t>
      </w:r>
      <w:r>
        <w:rPr>
          <w:iCs/>
          <w:i/>
        </w:rPr>
        <w:t xml:space="preserve">dropdown</w:t>
      </w:r>
      <w:r>
        <w:t xml:space="preserve">. Pemeriksaan pada basis data menunjukkan data dosen tetap ada, dan pada</w:t>
      </w:r>
      <w:r>
        <w:t xml:space="preserve"> </w:t>
      </w:r>
      <w:r>
        <w:rPr>
          <w:iCs/>
          <w:i/>
        </w:rPr>
        <w:t xml:space="preserve">dashboard</w:t>
      </w:r>
      <w:r>
        <w:t xml:space="preserve"> </w:t>
      </w:r>
      <w:r>
        <w:t xml:space="preserve">Super Admin peran dosen telah sesuai. Dengan demikian, akar masalah berada pada lapisan tampilan/penyajian, bukan pada data.</w:t>
      </w:r>
    </w:p>
    <w:p>
      <w:pPr>
        <w:pStyle w:val="BodyText"/>
      </w:pPr>
      <w:r>
        <w:rPr>
          <w:iCs/>
          <w:i/>
        </w:rPr>
        <w:t xml:space="preserve">[Gambar 1 — Data dosen pada basis data (disisipkan)]</w:t>
      </w:r>
    </w:p>
    <w:p>
      <w:pPr>
        <w:pStyle w:val="BodyText"/>
      </w:pPr>
      <w:r>
        <w:rPr>
          <w:iCs/>
          <w:i/>
        </w:rPr>
        <w:t xml:space="preserve">[Gambar 2 — Peran dosen pada Super Admin (disisipkan)]</w:t>
      </w:r>
    </w:p>
    <w:p>
      <w:pPr>
        <w:pStyle w:val="BodyText"/>
      </w:pPr>
      <w:r>
        <w:rPr>
          <w:iCs/>
          <w:i/>
        </w:rPr>
        <w:t xml:space="preserve">[Gambar 3 — Tampilan dosen tidak ditemukan pada pengguna mahasiswa (disisipkan)]</w:t>
      </w:r>
    </w:p>
    <w:bookmarkEnd w:id="21"/>
    <w:bookmarkStart w:id="22" w:name="X2e73a9fd6aec9fa3e616896463736bfa0b502ea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1.2.2 Data Peminjaman Muncul Selain ID yang Diinput</w:t>
      </w:r>
    </w:p>
    <w:p>
      <w:pPr>
        <w:pStyle w:val="FirstParagraph"/>
      </w:pPr>
      <w:r>
        <w:t xml:space="preserve">Kendala ini terjadi pada tingkatan pengguna</w:t>
      </w:r>
      <w:r>
        <w:t xml:space="preserve"> </w:t>
      </w:r>
      <w:r>
        <w:rPr>
          <w:bCs/>
          <w:b/>
        </w:rPr>
        <w:t xml:space="preserve">Laboran</w:t>
      </w:r>
      <w:r>
        <w:t xml:space="preserve">. Ketika laboran memeriksa detail peminjaman seorang mahasiswa dengan memasukkan ID pada kolom pencarian, sistem justru menampilkan</w:t>
      </w:r>
      <w:r>
        <w:t xml:space="preserve"> </w:t>
      </w:r>
      <w:r>
        <w:rPr>
          <w:bCs/>
          <w:b/>
        </w:rPr>
        <w:t xml:space="preserve">seluruh peminjaman aktif</w:t>
      </w:r>
      <w:r>
        <w:t xml:space="preserve">, bukan hanya yang sesuai ID. Akibatnya, laboran harus kembali ke tab Aset dan menelusuri detail peminjaman satu per satu — alur yang tidak efisien dan rawan kesalahan.</w:t>
      </w:r>
    </w:p>
    <w:p>
      <w:pPr>
        <w:pStyle w:val="BodyText"/>
      </w:pPr>
      <w:r>
        <w:rPr>
          <w:iCs/>
          <w:i/>
        </w:rPr>
        <w:t xml:space="preserve">[Gambar 4 — Tampilan detail peminjaman dengan input ID pengguna (disisipkan)]</w:t>
      </w:r>
    </w:p>
    <w:bookmarkEnd w:id="22"/>
    <w:bookmarkStart w:id="23" w:name="X52cd305e371e7caffe61d7570f3e4dd8c5d17e3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1.2.3 Mahasiswa Sudah Bebas Pinjaman tetapi Tidak Bisa Mengajukan Surat Bebas Lab</w:t>
      </w:r>
    </w:p>
    <w:p>
      <w:pPr>
        <w:pStyle w:val="FirstParagraph"/>
      </w:pPr>
      <w:r>
        <w:t xml:space="preserve">Kendala ini terjadi pada tingkatan pengguna</w:t>
      </w:r>
      <w:r>
        <w:t xml:space="preserve"> </w:t>
      </w:r>
      <w:r>
        <w:rPr>
          <w:bCs/>
          <w:b/>
        </w:rPr>
        <w:t xml:space="preserve">Mahasiswa</w:t>
      </w:r>
      <w:r>
        <w:t xml:space="preserve">. Mahasiswa yang pernah meminjam laptop dan telah mengembalikannya tidak dapat mengajukan permohonan Surat Bebas Lab. Pemeriksaan pada basis data menunjukkan mahasiswa bersangkutan</w:t>
      </w:r>
      <w:r>
        <w:t xml:space="preserve"> </w:t>
      </w:r>
      <w:r>
        <w:rPr>
          <w:bCs/>
          <w:b/>
        </w:rPr>
        <w:t xml:space="preserve">tidak lagi memiliki tanggungan</w:t>
      </w:r>
      <w:r>
        <w:t xml:space="preserve">, namun tombol</w:t>
      </w:r>
      <w:r>
        <w:t xml:space="preserve"> </w:t>
      </w:r>
      <w:r>
        <w:t xml:space="preserve">“</w:t>
      </w:r>
      <w:r>
        <w:t xml:space="preserve">Pengajuan Surat Bebas Lab</w:t>
      </w:r>
      <w:r>
        <w:t xml:space="preserve">”</w:t>
      </w:r>
      <w:r>
        <w:t xml:space="preserve"> </w:t>
      </w:r>
      <w:r>
        <w:t xml:space="preserve">tetap berstatus</w:t>
      </w:r>
      <w:r>
        <w:t xml:space="preserve"> </w:t>
      </w:r>
      <w:r>
        <w:rPr>
          <w:iCs/>
          <w:i/>
        </w:rPr>
        <w:t xml:space="preserve">disabled</w:t>
      </w:r>
      <w:r>
        <w:t xml:space="preserve">. Hal ini mengindikasikan logika</w:t>
      </w:r>
      <w:r>
        <w:t xml:space="preserve"> </w:t>
      </w:r>
      <w:r>
        <w:rPr>
          <w:iCs/>
          <w:i/>
        </w:rPr>
        <w:t xml:space="preserve">gating</w:t>
      </w:r>
      <w:r>
        <w:t xml:space="preserve"> </w:t>
      </w:r>
      <w:r>
        <w:t xml:space="preserve">pada sisi tampilan tidak konsisten dengan kondisi data sebenarnya.</w:t>
      </w:r>
    </w:p>
    <w:p>
      <w:pPr>
        <w:pStyle w:val="BodyText"/>
      </w:pPr>
      <w:r>
        <w:rPr>
          <w:iCs/>
          <w:i/>
        </w:rPr>
        <w:t xml:space="preserve">[Gambar 5 — Basis data: mahasiswa tidak memiliki pinjaman aktif (disisipkan)]</w:t>
      </w:r>
    </w:p>
    <w:p>
      <w:pPr>
        <w:pStyle w:val="BodyText"/>
      </w:pPr>
      <w:r>
        <w:rPr>
          <w:iCs/>
          <w:i/>
        </w:rPr>
        <w:t xml:space="preserve">[Gambar 6 — Tombol Pengajuan Surat Bebas Lab masih ter-disable (disisipkan)]</w:t>
      </w:r>
    </w:p>
    <w:bookmarkEnd w:id="23"/>
    <w:bookmarkStart w:id="24" w:name="nama-dosen-tercampur-dengan-mahasiswa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1.2.4 Nama Dosen Tercampur dengan Mahasiswa</w:t>
      </w:r>
    </w:p>
    <w:p>
      <w:pPr>
        <w:pStyle w:val="FirstParagraph"/>
      </w:pPr>
      <w:r>
        <w:t xml:space="preserve">Pada fitur pengajuan peminjaman laptop, ketika mahasiswa memilih nama dosen pada</w:t>
      </w:r>
      <w:r>
        <w:t xml:space="preserve"> </w:t>
      </w:r>
      <w:r>
        <w:rPr>
          <w:iCs/>
          <w:i/>
        </w:rPr>
        <w:t xml:space="preserve">dropdown</w:t>
      </w:r>
      <w:r>
        <w:t xml:space="preserve">, sistem menampilkan</w:t>
      </w:r>
      <w:r>
        <w:t xml:space="preserve"> </w:t>
      </w:r>
      <w:r>
        <w:rPr>
          <w:bCs/>
          <w:b/>
        </w:rPr>
        <w:t xml:space="preserve">seluruh pengguna yang terdaftar</w:t>
      </w:r>
      <w:r>
        <w:t xml:space="preserve"> </w:t>
      </w:r>
      <w:r>
        <w:t xml:space="preserve">di SIMLAB tanpa filter peran. Akibatnya, mahasiswa berisiko salah memilih nama bukan-dosen sebagai pembimbing dan UX menjadi membingungkan.</w:t>
      </w:r>
    </w:p>
    <w:p>
      <w:pPr>
        <w:pStyle w:val="BodyText"/>
      </w:pPr>
      <w:r>
        <w:rPr>
          <w:iCs/>
          <w:i/>
        </w:rPr>
        <w:t xml:space="preserve">[Gambar 7 — Nama dosen bercampur dengan seluruh pengguna terdaftar (disisipkan)]</w:t>
      </w:r>
    </w:p>
    <w:bookmarkEnd w:id="24"/>
    <w:bookmarkStart w:id="25" w:name="implikasi-terhadap-persyaratan-versi-2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1.2.5 Implikasi terhadap Persyaratan Versi 2</w:t>
      </w:r>
    </w:p>
    <w:p>
      <w:pPr>
        <w:pStyle w:val="FirstParagraph"/>
      </w:pPr>
      <w:r>
        <w:t xml:space="preserve">Keempat temuan di atas dipetakan menjadi persyaratan eksplisit pada SIMLAB V2: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3"/>
        <w:gridCol w:w="4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Temuan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Persyaratan V2 yang Mengakomodasi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 Nama dosen tidak muncul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FR-LOAN-001 + FR-USER-001 (filter peran DOSEN pada</w:t>
            </w:r>
            <w:r>
              <w:t xml:space="preserve"> </w:t>
            </w:r>
            <w:r>
              <w:rPr>
                <w:iCs/>
                <w:i/>
              </w:rPr>
              <w:t xml:space="preserve">dropdown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1.2.2 Pencarian peminjaman tidak ter-filter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FR-LOAN-010 + FR-HIST-001 (riwayat ter-filter per pengguna)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1.2.3 Tombol Surat Bebas Lab salah</w:t>
            </w:r>
            <w:r>
              <w:t xml:space="preserve"> </w:t>
            </w:r>
            <w:r>
              <w:rPr>
                <w:iCs/>
                <w:i/>
              </w:rPr>
              <w:t xml:space="preserve">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FR-CLEAR-001 + NFR-USE-001 (otorisasi &amp; UX konsisten dengan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1.2.4 Dosen bercampur dengan semua pengguna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FR-USER-001 (daftar pengguna dengan filter peran)</w:t>
            </w:r>
          </w:p>
        </w:tc>
      </w:tr>
    </w:tbl>
    <w:bookmarkEnd w:id="25"/>
    <w:bookmarkEnd w:id="26"/>
    <w:bookmarkStart w:id="27" w:name="tujua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1.3 Tujuan</w:t>
      </w:r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iCs/>
          <w:i/>
        </w:rPr>
        <w:t xml:space="preserve">User Requirement Document</w:t>
      </w:r>
      <w:r>
        <w:t xml:space="preserve"> </w:t>
      </w:r>
      <w:r>
        <w:t xml:space="preserve">(URD) untuk sistem</w:t>
      </w:r>
      <w:r>
        <w:t xml:space="preserve"> </w:t>
      </w:r>
      <w:r>
        <w:rPr>
          <w:bCs/>
          <w:b/>
        </w:rPr>
        <w:t xml:space="preserve">SIMLAB V2</w:t>
      </w:r>
      <w:r>
        <w:t xml:space="preserve"> </w:t>
      </w:r>
      <w:r>
        <w:t xml:space="preserve">versi 2.0.1. Tujuannya:</w:t>
      </w:r>
    </w:p>
    <w:p>
      <w:pPr>
        <w:numPr>
          <w:ilvl w:val="0"/>
          <w:numId w:val="1001"/>
        </w:numPr>
        <w:pStyle w:val="Compact"/>
      </w:pPr>
      <w:r>
        <w:t xml:space="preserve">Mendefinisikan kebutuhan fungsional dan non-fungsional sistem secara formal.</w:t>
      </w:r>
    </w:p>
    <w:p>
      <w:pPr>
        <w:numPr>
          <w:ilvl w:val="0"/>
          <w:numId w:val="1001"/>
        </w:numPr>
        <w:pStyle w:val="Compact"/>
      </w:pPr>
      <w:r>
        <w:t xml:space="preserve">Menjadi acuan baku saat</w:t>
      </w:r>
      <w:r>
        <w:t xml:space="preserve"> </w:t>
      </w:r>
      <w:r>
        <w:rPr>
          <w:iCs/>
          <w:i/>
        </w:rPr>
        <w:t xml:space="preserve">handover</w:t>
      </w:r>
      <w:r>
        <w:t xml:space="preserve"> </w:t>
      </w:r>
      <w:r>
        <w:t xml:space="preserve">sistem kepada pengelola Laboratorium Statistika FMIPA UII dan pemangku kepentingan terkait.</w:t>
      </w:r>
    </w:p>
    <w:p>
      <w:pPr>
        <w:numPr>
          <w:ilvl w:val="0"/>
          <w:numId w:val="1001"/>
        </w:numPr>
        <w:pStyle w:val="Compact"/>
      </w:pPr>
      <w:r>
        <w:t xml:space="preserve">Menjadi dasar verifikasi penerimaan (</w:t>
      </w:r>
      <w:r>
        <w:rPr>
          <w:iCs/>
          <w:i/>
        </w:rPr>
        <w:t xml:space="preserve">acceptance</w:t>
      </w:r>
      <w:r>
        <w:t xml:space="preserve">) bahwa sistem yang dibangun memenuhi kebutuhan pengguna.</w:t>
      </w:r>
    </w:p>
    <w:p>
      <w:pPr>
        <w:numPr>
          <w:ilvl w:val="0"/>
          <w:numId w:val="1001"/>
        </w:numPr>
        <w:pStyle w:val="Compact"/>
      </w:pPr>
      <w:r>
        <w:t xml:space="preserve">Menjadi rujukan bila kelak dilakukan perubahan, audit, atau pengembangan lanjutan.</w:t>
      </w:r>
    </w:p>
    <w:p>
      <w:pPr>
        <w:pStyle w:val="FirstParagraph"/>
      </w:pPr>
      <w:r>
        <w:t xml:space="preserve">Dokumen ini disusun mengikuti pendekatan</w:t>
      </w:r>
      <w:r>
        <w:t xml:space="preserve"> </w:t>
      </w:r>
      <w:r>
        <w:rPr>
          <w:bCs/>
          <w:b/>
        </w:rPr>
        <w:t xml:space="preserve">IEEE Std 29148-2018</w:t>
      </w:r>
      <w:r>
        <w:t xml:space="preserve"> </w:t>
      </w:r>
      <w:r>
        <w:t xml:space="preserve">(sebelumnya IEEE 830) untuk spesifikasi kebutuhan perangkat lunak.</w:t>
      </w:r>
    </w:p>
    <w:bookmarkEnd w:id="27"/>
    <w:bookmarkStart w:id="28" w:name="ruang-lingkup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1.4 Ruang Lingkup</w:t>
      </w:r>
    </w:p>
    <w:p>
      <w:pPr>
        <w:pStyle w:val="FirstParagraph"/>
      </w:pPr>
      <w:r>
        <w:rPr>
          <w:bCs/>
          <w:b/>
        </w:rPr>
        <w:t xml:space="preserve">Nama Produk:</w:t>
      </w:r>
      <w:r>
        <w:t xml:space="preserve"> </w:t>
      </w:r>
      <w:r>
        <w:t xml:space="preserve">Sistem Informasi Manajemen Laboratorium (SIMLAB) Statistika versi 2.0.1.</w:t>
      </w:r>
    </w:p>
    <w:p>
      <w:pPr>
        <w:pStyle w:val="BodyText"/>
      </w:pPr>
      <w:r>
        <w:rPr>
          <w:bCs/>
          <w:b/>
        </w:rPr>
        <w:t xml:space="preserve">Cakupan Fungsional:</w:t>
      </w:r>
    </w:p>
    <w:p>
      <w:pPr>
        <w:numPr>
          <w:ilvl w:val="0"/>
          <w:numId w:val="1002"/>
        </w:numPr>
        <w:pStyle w:val="Compact"/>
      </w:pPr>
      <w:r>
        <w:t xml:space="preserve">Manajemen identitas pengguna terintegrasi dengan SSO UII (Shibboleth).</w:t>
      </w:r>
    </w:p>
    <w:p>
      <w:pPr>
        <w:numPr>
          <w:ilvl w:val="0"/>
          <w:numId w:val="1002"/>
        </w:numPr>
        <w:pStyle w:val="Compact"/>
      </w:pPr>
      <w:r>
        <w:t xml:space="preserve">Pengaturan otorisasi berbasis peran (RBAC) bagi enam jenis pengguna.</w:t>
      </w:r>
    </w:p>
    <w:p>
      <w:pPr>
        <w:numPr>
          <w:ilvl w:val="0"/>
          <w:numId w:val="1002"/>
        </w:numPr>
        <w:pStyle w:val="Compact"/>
      </w:pPr>
      <w:r>
        <w:t xml:space="preserve">Pengelolaan inventaris laboratorium: aset laptop, alat non-laptop, ruangan, dan barang habis pakai.</w:t>
      </w:r>
    </w:p>
    <w:p>
      <w:pPr>
        <w:numPr>
          <w:ilvl w:val="0"/>
          <w:numId w:val="1002"/>
        </w:numPr>
        <w:pStyle w:val="Compact"/>
      </w:pPr>
      <w:r>
        <w:t xml:space="preserve">Pengajuan, persetujuan, dan pencatatan peminjaman laptop (Tugas Akhir &amp; Praktikum).</w:t>
      </w:r>
    </w:p>
    <w:p>
      <w:pPr>
        <w:numPr>
          <w:ilvl w:val="0"/>
          <w:numId w:val="1002"/>
        </w:numPr>
        <w:pStyle w:val="Compact"/>
      </w:pPr>
      <w:r>
        <w:t xml:space="preserve">Pengajuan, persetujuan, dan pencatatan peminjaman alat non-laptop.</w:t>
      </w:r>
    </w:p>
    <w:p>
      <w:pPr>
        <w:numPr>
          <w:ilvl w:val="0"/>
          <w:numId w:val="1002"/>
        </w:numPr>
        <w:pStyle w:val="Compact"/>
      </w:pPr>
      <w:r>
        <w:t xml:space="preserve">Pengajuan dan persetujuan reservasi ruangan oleh mahasiswa, dosen, dan tendik.</w:t>
      </w:r>
    </w:p>
    <w:p>
      <w:pPr>
        <w:numPr>
          <w:ilvl w:val="0"/>
          <w:numId w:val="1002"/>
        </w:numPr>
        <w:pStyle w:val="Compact"/>
      </w:pPr>
      <w:r>
        <w:t xml:space="preserve">Pengajuan, penandatanganan digital, dan penerbitan Surat Bebas Lab untuk pendaftaran yudisium.</w:t>
      </w:r>
    </w:p>
    <w:p>
      <w:pPr>
        <w:numPr>
          <w:ilvl w:val="0"/>
          <w:numId w:val="1002"/>
        </w:numPr>
        <w:pStyle w:val="Compact"/>
      </w:pPr>
      <w:r>
        <w:t xml:space="preserve">Notifikasi otomatis multi-saluran (</w:t>
      </w:r>
      <w:r>
        <w:rPr>
          <w:iCs/>
          <w:i/>
        </w:rPr>
        <w:t xml:space="preserve">email</w:t>
      </w:r>
      <w:r>
        <w:t xml:space="preserve"> </w:t>
      </w:r>
      <w:r>
        <w:t xml:space="preserve">dan WhatsApp) atas peristiwa bisnis.</w:t>
      </w:r>
    </w:p>
    <w:p>
      <w:pPr>
        <w:numPr>
          <w:ilvl w:val="0"/>
          <w:numId w:val="1002"/>
        </w:numPr>
        <w:pStyle w:val="Compact"/>
      </w:pPr>
      <w:r>
        <w:t xml:space="preserve">Verifikasi keaslian dokumen melalui kode QR.</w:t>
      </w:r>
    </w:p>
    <w:p>
      <w:pPr>
        <w:numPr>
          <w:ilvl w:val="0"/>
          <w:numId w:val="1002"/>
        </w:numPr>
        <w:pStyle w:val="Compact"/>
      </w:pPr>
      <w:r>
        <w:t xml:space="preserve">Modul Petunjuk yang dapat dikelola oleh administrator (mini-CMS).</w:t>
      </w:r>
    </w:p>
    <w:p>
      <w:pPr>
        <w:numPr>
          <w:ilvl w:val="0"/>
          <w:numId w:val="1002"/>
        </w:numPr>
        <w:pStyle w:val="Compact"/>
      </w:pPr>
      <w:r>
        <w:t xml:space="preserve">Pencatatan aktivitas pengguna (audit log).</w:t>
      </w:r>
    </w:p>
    <w:p>
      <w:pPr>
        <w:pStyle w:val="FirstParagraph"/>
      </w:pPr>
      <w:r>
        <w:rPr>
          <w:bCs/>
          <w:b/>
        </w:rPr>
        <w:t xml:space="preserve">Di Luar Cakupan:</w:t>
      </w:r>
    </w:p>
    <w:p>
      <w:pPr>
        <w:numPr>
          <w:ilvl w:val="0"/>
          <w:numId w:val="1003"/>
        </w:numPr>
        <w:pStyle w:val="Compact"/>
      </w:pPr>
      <w:r>
        <w:t xml:space="preserve">Sistem keuangan/akuntansi (denda dicatat namun pelunasannya di luar sistem).</w:t>
      </w:r>
    </w:p>
    <w:p>
      <w:pPr>
        <w:numPr>
          <w:ilvl w:val="0"/>
          <w:numId w:val="1003"/>
        </w:numPr>
        <w:pStyle w:val="Compact"/>
      </w:pPr>
      <w:r>
        <w:t xml:space="preserve">Manajemen jadwal praktikum mata kuliah.</w:t>
      </w:r>
    </w:p>
    <w:p>
      <w:pPr>
        <w:numPr>
          <w:ilvl w:val="0"/>
          <w:numId w:val="1003"/>
        </w:numPr>
        <w:pStyle w:val="Compact"/>
      </w:pPr>
      <w:r>
        <w:t xml:space="preserve">Sistem absensi pengguna lab.</w:t>
      </w:r>
    </w:p>
    <w:p>
      <w:pPr>
        <w:numPr>
          <w:ilvl w:val="0"/>
          <w:numId w:val="1003"/>
        </w:numPr>
        <w:pStyle w:val="Compact"/>
      </w:pPr>
      <w:r>
        <w:t xml:space="preserve">Integrasi dengan sistem akademik kampus (SIMAK).</w:t>
      </w:r>
    </w:p>
    <w:bookmarkEnd w:id="28"/>
    <w:bookmarkStart w:id="29" w:name="definisi-akronim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1.5 Definisi &amp; Akronim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5"/>
        <w:gridCol w:w="66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Informasi Manajemen Laboratorium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Single Sign-On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Identity Provider</w:t>
            </w:r>
            <w:r>
              <w:t xml:space="preserve"> </w:t>
            </w:r>
            <w:r>
              <w:t xml:space="preserve">— sistem otentikasi pusat (UII Shibboleth)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Service Provider</w:t>
            </w:r>
            <w:r>
              <w:t xml:space="preserve"> </w:t>
            </w:r>
            <w:r>
              <w:t xml:space="preserve">— komponen Shibboleth pada sisi aplikasi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Role-Based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Functional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Web Application Firewall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Tugas Akhir / 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Praktikum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Peminjaman laptop</w:t>
            </w:r>
            <w:r>
              <w:t xml:space="preserve"> </w:t>
            </w:r>
            <w:r>
              <w:rPr>
                <w:iCs/>
                <w:i/>
              </w:rPr>
              <w:t xml:space="preserve">walk-in</w:t>
            </w:r>
            <w:r>
              <w:t xml:space="preserve"> </w:t>
            </w:r>
            <w:r>
              <w:t xml:space="preserve">untuk kegiatan praktikum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Yudisium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Pendaftaran kelulusan setelah sidang 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Tenaga Kependidikan (staf administrasi/teknis non-dosen)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Approval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Rangkaian persetujuan multi-tahap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User Interface / User Experience</w:t>
            </w:r>
          </w:p>
        </w:tc>
      </w:tr>
    </w:tbl>
    <w:bookmarkEnd w:id="29"/>
    <w:bookmarkStart w:id="30" w:name="referensi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1.6 Referensi</w:t>
      </w:r>
    </w:p>
    <w:p>
      <w:pPr>
        <w:numPr>
          <w:ilvl w:val="0"/>
          <w:numId w:val="1004"/>
        </w:numPr>
        <w:pStyle w:val="Compact"/>
      </w:pPr>
      <w:r>
        <w:t xml:space="preserve">IEEE Std 29148-2018 —</w:t>
      </w:r>
      <w:r>
        <w:t xml:space="preserve"> </w:t>
      </w:r>
      <w:r>
        <w:rPr>
          <w:iCs/>
          <w:i/>
        </w:rPr>
        <w:t xml:space="preserve">Systems and software engineering — Life cycle processes — Requirements engineering.</w:t>
      </w:r>
    </w:p>
    <w:p>
      <w:pPr>
        <w:numPr>
          <w:ilvl w:val="0"/>
          <w:numId w:val="1004"/>
        </w:numPr>
        <w:pStyle w:val="Compact"/>
      </w:pPr>
      <w:r>
        <w:t xml:space="preserve">Dokumen</w:t>
      </w:r>
      <w:r>
        <w:t xml:space="preserve"> </w:t>
      </w:r>
      <w:r>
        <w:t xml:space="preserve">“</w:t>
      </w:r>
      <w:r>
        <w:t xml:space="preserve">SIMLAB V2 — Dokumentasi Teknis</w:t>
      </w:r>
      <w:r>
        <w:t xml:space="preserve">”</w:t>
      </w:r>
      <w:r>
        <w:t xml:space="preserve"> </w:t>
      </w:r>
      <w:r>
        <w:t xml:space="preserve">(April 2026) — referensi arsitektur dan implementasi.</w:t>
      </w:r>
    </w:p>
    <w:p>
      <w:pPr>
        <w:numPr>
          <w:ilvl w:val="0"/>
          <w:numId w:val="1004"/>
        </w:numPr>
        <w:pStyle w:val="Compact"/>
      </w:pPr>
      <w:r>
        <w:t xml:space="preserve">Pedoman Penyelenggaraan Akademik FMIPA UII (terkait alur yudisium dan kelengkapan administratif).</w:t>
      </w:r>
    </w:p>
    <w:bookmarkEnd w:id="30"/>
    <w:bookmarkStart w:id="31" w:name="struktur-dokume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1.7 Struktur Dokumen</w:t>
      </w:r>
    </w:p>
    <w:p>
      <w:pPr>
        <w:pStyle w:val="FirstParagraph"/>
      </w:pPr>
      <w:r>
        <w:t xml:space="preserve">Bab 1 (sedang dibaca) memuat latar belakang, temuan kendala V1, tujuan, ruang lingkup, akronim, dan referensi. Bab 2 menjelaskan deskripsi umum sistem, peran pengguna, dan asumsi/konsekuensi yang berlaku. Bab 3 berisi persyaratan fungsional (FR) per modul. Bab 4 berisi persyaratan non-fungsional (NFR). Bab 5 menyajikan</w:t>
      </w:r>
      <w:r>
        <w:t xml:space="preserve"> </w:t>
      </w:r>
      <w:r>
        <w:rPr>
          <w:iCs/>
          <w:i/>
        </w:rPr>
        <w:t xml:space="preserve">use case</w:t>
      </w:r>
      <w:r>
        <w:t xml:space="preserve"> </w:t>
      </w:r>
      <w:r>
        <w:t xml:space="preserve">utama per peran. Bab 6 menjabarkan</w:t>
      </w:r>
      <w:r>
        <w:t xml:space="preserve"> </w:t>
      </w:r>
      <w:r>
        <w:rPr>
          <w:iCs/>
          <w:i/>
        </w:rPr>
        <w:t xml:space="preserve">constraints</w:t>
      </w:r>
      <w:r>
        <w:t xml:space="preserve"> </w:t>
      </w:r>
      <w:r>
        <w:t xml:space="preserve">dan asumsi. Bab 7 berisi kriteria penerimaan dan halaman pengesahan.</w:t>
      </w:r>
    </w:p>
    <w:bookmarkEnd w:id="31"/>
    <w:bookmarkEnd w:id="32"/>
    <w:bookmarkStart w:id="44" w:name="deskripsi-umum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Deskripsi Umum</w:t>
      </w:r>
    </w:p>
    <w:bookmarkStart w:id="33" w:name="perspektif-produ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Perspektif Produk</w:t>
      </w:r>
    </w:p>
    <w:p>
      <w:pPr>
        <w:pStyle w:val="FirstParagraph"/>
      </w:pPr>
      <w:r>
        <w:t xml:space="preserve">SIMLAB V2 adalah aplikasi web mandiri yang berfungsi sebagai sistem operasional inti Laboratorium Statistika FMIPA UII. Sistem berdiri di atas infrastruktur jaringan UII dan mengintegrasikan tiga layanan eksternal: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UII Shibboleth IdP</w:t>
      </w:r>
      <w:r>
        <w:t xml:space="preserve"> </w:t>
      </w:r>
      <w:r>
        <w:t xml:space="preserve">— sebagai sumber otentikasi tunggal.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Layanan SMTP (Gmail SMTP)</w:t>
      </w:r>
      <w:r>
        <w:t xml:space="preserve"> </w:t>
      </w:r>
      <w:r>
        <w:t xml:space="preserve">— sebagai saluran</w:t>
      </w:r>
      <w:r>
        <w:t xml:space="preserve"> </w:t>
      </w:r>
      <w:r>
        <w:rPr>
          <w:iCs/>
          <w:i/>
        </w:rPr>
        <w:t xml:space="preserve">email</w:t>
      </w:r>
      <w:r>
        <w:t xml:space="preserve"> </w:t>
      </w:r>
      <w:r>
        <w:t xml:space="preserve">keluar.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Fonnte WhatsApp API</w:t>
      </w:r>
      <w:r>
        <w:t xml:space="preserve"> </w:t>
      </w:r>
      <w:r>
        <w:t xml:space="preserve">— sebagai saluran pesan WhatsApp keluar.</w:t>
      </w:r>
    </w:p>
    <w:p>
      <w:pPr>
        <w:pStyle w:val="FirstParagraph"/>
      </w:pPr>
      <w:r>
        <w:t xml:space="preserve">Sistem</w:t>
      </w:r>
      <w:r>
        <w:t xml:space="preserve"> </w:t>
      </w:r>
      <w:r>
        <w:rPr>
          <w:bCs/>
          <w:b/>
        </w:rPr>
        <w:t xml:space="preserve">menggantikan</w:t>
      </w:r>
      <w:r>
        <w:t xml:space="preserve"> </w:t>
      </w:r>
      <w:r>
        <w:t xml:space="preserve">SIMLAB versi 1.x yang sebelumnya berbasis stack legacy.</w:t>
      </w:r>
    </w:p>
    <w:bookmarkEnd w:id="33"/>
    <w:bookmarkStart w:id="34" w:name="fungsi-produk-tingkat-tinggi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Fungsi Produk (Tingkat Tinggi)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04"/>
        <w:gridCol w:w="40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Otentikasi &amp; otorisasi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peran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Manajemen akun &amp; 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 Lab, 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Manajemen aset &amp; inventaris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Laboran, Kepala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Peminjaman laptop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Mahasiswa, Dosen, Kepala Lab, 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Peminjaman laptop Praktikum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 (input</w:t>
            </w:r>
            <w:r>
              <w:t xml:space="preserve"> </w:t>
            </w:r>
            <w:r>
              <w:rPr>
                <w:iCs/>
                <w:i/>
              </w:rPr>
              <w:t xml:space="preserve">walk-in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Peminjaman alat non-laptop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Mahasiswa, 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Reservasi ruangan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Mahasiswa, Dosen, Tendik, Laboran, Kepala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Penerbitan Surat Bebas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Mahasiswa, Laboran, Kepala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Manajemen barang habis pakai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Notifikasi</w:t>
            </w:r>
            <w:r>
              <w:t xml:space="preserve"> </w:t>
            </w:r>
            <w:r>
              <w:rPr>
                <w:iCs/>
                <w:i/>
              </w:rPr>
              <w:t xml:space="preserve">email</w:t>
            </w:r>
            <w:r>
              <w:t xml:space="preserve"> </w:t>
            </w:r>
            <w:r>
              <w:t xml:space="preserve">&amp;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(otomatis)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Verifikasi dokumen via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Pihak eksternal (publik)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Pengelolaan modul Petunjuk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Admin, Kepala Lab</w:t>
            </w:r>
          </w:p>
        </w:tc>
      </w:tr>
    </w:tbl>
    <w:bookmarkEnd w:id="34"/>
    <w:bookmarkStart w:id="41" w:name="karakteristik-penggun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Karakteristik Pengguna</w:t>
      </w:r>
    </w:p>
    <w:bookmarkStart w:id="35" w:name="mahasiswa-mahasiswa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2.3.1 Mahasiswa (</w:t>
      </w:r>
      <w:r>
        <w:rPr>
          <w:rStyle w:val="VerbatimChar"/>
        </w:rPr>
        <w:t xml:space="preserve">MAHASISWA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Status mahasiswa aktif Program Studi Statistika FMIPA UII (atau program studi lain di FMIPA jika relevan).</w:t>
      </w:r>
    </w:p>
    <w:p>
      <w:pPr>
        <w:numPr>
          <w:ilvl w:val="0"/>
          <w:numId w:val="1006"/>
        </w:numPr>
        <w:pStyle w:val="Compact"/>
      </w:pPr>
      <w:r>
        <w:t xml:space="preserve">Memiliki akun Google for Education UII dengan domain</w:t>
      </w:r>
      <w:r>
        <w:t xml:space="preserve"> </w:t>
      </w:r>
      <w:r>
        <w:rPr>
          <w:rStyle w:val="VerbatimChar"/>
        </w:rPr>
        <w:t xml:space="preserve">@students.uii.ac.id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Diasumsikan memiliki</w:t>
      </w:r>
      <w:r>
        <w:t xml:space="preserve"> </w:t>
      </w:r>
      <w:r>
        <w:rPr>
          <w:iCs/>
          <w:i/>
        </w:rPr>
        <w:t xml:space="preserve">literasi digital</w:t>
      </w:r>
      <w:r>
        <w:t xml:space="preserve"> </w:t>
      </w:r>
      <w:r>
        <w:t xml:space="preserve">dasar (bisa mengoperasikan formulir web, mengirim</w:t>
      </w:r>
      <w:r>
        <w:t xml:space="preserve"> </w:t>
      </w:r>
      <w:r>
        <w:rPr>
          <w:iCs/>
          <w:i/>
        </w:rPr>
        <w:t xml:space="preserve">email</w:t>
      </w:r>
      <w:r>
        <w:t xml:space="preserve">, menggunakan WhatsApp).</w:t>
      </w:r>
    </w:p>
    <w:p>
      <w:pPr>
        <w:numPr>
          <w:ilvl w:val="0"/>
          <w:numId w:val="1006"/>
        </w:numPr>
        <w:pStyle w:val="Compact"/>
      </w:pPr>
      <w:r>
        <w:t xml:space="preserve">Mengakses sistem dari perangkat pribadi (laptop atau ponsel).</w:t>
      </w:r>
    </w:p>
    <w:bookmarkEnd w:id="35"/>
    <w:bookmarkStart w:id="36" w:name="dosen-dosen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2.3.2 Dosen (</w:t>
      </w:r>
      <w:r>
        <w:rPr>
          <w:rStyle w:val="VerbatimChar"/>
        </w:rPr>
        <w:t xml:space="preserve">DOSEN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Dosen tetap atau tidak tetap FMIPA UII.</w:t>
      </w:r>
    </w:p>
    <w:p>
      <w:pPr>
        <w:numPr>
          <w:ilvl w:val="0"/>
          <w:numId w:val="1007"/>
        </w:numPr>
        <w:pStyle w:val="Compact"/>
      </w:pPr>
      <w:r>
        <w:t xml:space="preserve">Memiliki akun UII dan terdaftar di IdP UII.</w:t>
      </w:r>
    </w:p>
    <w:p>
      <w:pPr>
        <w:numPr>
          <w:ilvl w:val="0"/>
          <w:numId w:val="1007"/>
        </w:numPr>
        <w:pStyle w:val="Compact"/>
      </w:pPr>
      <w:r>
        <w:t xml:space="preserve">Berperan sebagai</w:t>
      </w:r>
      <w:r>
        <w:t xml:space="preserve"> </w:t>
      </w:r>
      <w:r>
        <w:rPr>
          <w:iCs/>
          <w:i/>
        </w:rPr>
        <w:t xml:space="preserve">approver</w:t>
      </w:r>
      <w:r>
        <w:t xml:space="preserve"> </w:t>
      </w:r>
      <w:r>
        <w:t xml:space="preserve">peminjaman TA mahasiswa bimbingan.</w:t>
      </w:r>
    </w:p>
    <w:p>
      <w:pPr>
        <w:numPr>
          <w:ilvl w:val="0"/>
          <w:numId w:val="1007"/>
        </w:numPr>
        <w:pStyle w:val="Compact"/>
      </w:pPr>
      <w:r>
        <w:t xml:space="preserve">Mengakses sistem secara</w:t>
      </w:r>
      <w:r>
        <w:t xml:space="preserve"> </w:t>
      </w:r>
      <w:r>
        <w:rPr>
          <w:iCs/>
          <w:i/>
        </w:rPr>
        <w:t xml:space="preserve">occasional</w:t>
      </w:r>
      <w:r>
        <w:t xml:space="preserve"> </w:t>
      </w:r>
      <w:r>
        <w:t xml:space="preserve">(tidak harian).</w:t>
      </w:r>
    </w:p>
    <w:bookmarkEnd w:id="36"/>
    <w:bookmarkStart w:id="37" w:name="laboran-laboran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2.3.3 Laboran (</w:t>
      </w:r>
      <w:r>
        <w:rPr>
          <w:rStyle w:val="VerbatimChar"/>
        </w:rPr>
        <w:t xml:space="preserve">LABORAN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Pegawai tetap/kontrak yang ditugaskan mengelola operasional harian satu laboratorium.</w:t>
      </w:r>
    </w:p>
    <w:p>
      <w:pPr>
        <w:numPr>
          <w:ilvl w:val="0"/>
          <w:numId w:val="1008"/>
        </w:numPr>
        <w:pStyle w:val="Compact"/>
      </w:pPr>
      <w:r>
        <w:t xml:space="preserve">Mengakses sistem</w:t>
      </w:r>
      <w:r>
        <w:t xml:space="preserve"> </w:t>
      </w:r>
      <w:r>
        <w:rPr>
          <w:bCs/>
          <w:b/>
        </w:rPr>
        <w:t xml:space="preserve">harian</w:t>
      </w:r>
      <w:r>
        <w:t xml:space="preserve">, sebagai pengguna paling intensif.</w:t>
      </w:r>
    </w:p>
    <w:p>
      <w:pPr>
        <w:numPr>
          <w:ilvl w:val="0"/>
          <w:numId w:val="1008"/>
        </w:numPr>
        <w:pStyle w:val="Compact"/>
      </w:pPr>
      <w:r>
        <w:t xml:space="preserve">Bertanggung jawab atas serah-terima fisik aset, pencatatan denda, dan persetujuan tahap awal (laboran).</w:t>
      </w:r>
    </w:p>
    <w:bookmarkEnd w:id="37"/>
    <w:bookmarkStart w:id="38" w:name="kepala-lab-kepala_lab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2.3.4 Kepala Lab (</w:t>
      </w:r>
      <w:r>
        <w:rPr>
          <w:rStyle w:val="VerbatimChar"/>
        </w:rPr>
        <w:t xml:space="preserve">KEPALA_LAB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Dosen yang ditunjuk memimpin satu atau lebih laboratorium.</w:t>
      </w:r>
    </w:p>
    <w:p>
      <w:pPr>
        <w:numPr>
          <w:ilvl w:val="0"/>
          <w:numId w:val="1009"/>
        </w:numPr>
        <w:pStyle w:val="Compact"/>
      </w:pPr>
      <w:r>
        <w:t xml:space="preserve">Berperan sebagai</w:t>
      </w:r>
      <w:r>
        <w:t xml:space="preserve"> </w:t>
      </w:r>
      <w:r>
        <w:rPr>
          <w:iCs/>
          <w:i/>
        </w:rPr>
        <w:t xml:space="preserve">final approver</w:t>
      </w:r>
      <w:r>
        <w:t xml:space="preserve"> </w:t>
      </w:r>
      <w:r>
        <w:t xml:space="preserve">untuk transaksi yang membutuhkan otorisasi tingkat lab.</w:t>
      </w:r>
    </w:p>
    <w:p>
      <w:pPr>
        <w:numPr>
          <w:ilvl w:val="0"/>
          <w:numId w:val="1009"/>
        </w:numPr>
        <w:pStyle w:val="Compact"/>
      </w:pPr>
      <w:r>
        <w:t xml:space="preserve">Memiliki akses audit dan inventaris penuh atas lab yang dipimpin.</w:t>
      </w:r>
    </w:p>
    <w:bookmarkEnd w:id="38"/>
    <w:bookmarkStart w:id="39" w:name="tendik-staff-staff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2.3.5 Tendik / Staff (</w:t>
      </w:r>
      <w:r>
        <w:rPr>
          <w:rStyle w:val="VerbatimChar"/>
        </w:rPr>
        <w:t xml:space="preserve">STAFF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Tenaga Kependidikan FMIPA UII (staf administrasi, kemahasiswaan, dll).</w:t>
      </w:r>
    </w:p>
    <w:p>
      <w:pPr>
        <w:numPr>
          <w:ilvl w:val="0"/>
          <w:numId w:val="1010"/>
        </w:numPr>
        <w:pStyle w:val="Compact"/>
      </w:pPr>
      <w:r>
        <w:t xml:space="preserve">Mengakses sistem khusus untuk</w:t>
      </w:r>
      <w:r>
        <w:t xml:space="preserve"> </w:t>
      </w:r>
      <w:r>
        <w:rPr>
          <w:bCs/>
          <w:b/>
        </w:rPr>
        <w:t xml:space="preserve">reservasi ruangan</w:t>
      </w:r>
      <w:r>
        <w:t xml:space="preserve"> </w:t>
      </w:r>
      <w:r>
        <w:t xml:space="preserve">kegiatan ketendikan.</w:t>
      </w:r>
    </w:p>
    <w:bookmarkEnd w:id="39"/>
    <w:bookmarkStart w:id="40" w:name="super-admin-super_admin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2.3.6 Super Admin (</w:t>
      </w:r>
      <w:r>
        <w:rPr>
          <w:rStyle w:val="VerbatimChar"/>
        </w:rPr>
        <w:t xml:space="preserve">SUPER_ADMIN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Administrator sistem yang ditunjuk oleh pimpinan lab atau dekanat.</w:t>
      </w:r>
    </w:p>
    <w:p>
      <w:pPr>
        <w:numPr>
          <w:ilvl w:val="0"/>
          <w:numId w:val="1011"/>
        </w:numPr>
        <w:pStyle w:val="Compact"/>
      </w:pPr>
      <w:r>
        <w:t xml:space="preserve">Memiliki akses tanpa pembatasan modul (akses penuh).</w:t>
      </w:r>
    </w:p>
    <w:p>
      <w:pPr>
        <w:numPr>
          <w:ilvl w:val="0"/>
          <w:numId w:val="1011"/>
        </w:numPr>
        <w:pStyle w:val="Compact"/>
      </w:pPr>
      <w:r>
        <w:t xml:space="preserve">Bertanggung jawab atas konfigurasi global, pemeliharaan modul Petunjuk, dan audit lintas-lab.</w:t>
      </w:r>
    </w:p>
    <w:bookmarkEnd w:id="40"/>
    <w:bookmarkEnd w:id="41"/>
    <w:bookmarkStart w:id="42" w:name="lingkungan-operas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Lingkungan Operasi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58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Spesifikasi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Sisi pengguna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modern (Chrome ≥120, Firefox ≥120, Safari ≥17, Edge ≥120)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server (saat ini Ubuntu 24.04), Node.js ≥18, PostgreSQL ≥14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Otentikasi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UII Shibboleth IdP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/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+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Penyimpanan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lokal pada server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via</w:t>
            </w:r>
            <w:r>
              <w:t xml:space="preserve"> </w:t>
            </w: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(frekuensi mengikuti SLA institusi)</w:t>
            </w:r>
          </w:p>
        </w:tc>
      </w:tr>
    </w:tbl>
    <w:bookmarkEnd w:id="42"/>
    <w:bookmarkStart w:id="43" w:name="asumsi-dan-ketergantungan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2.5 Asumsi dan Ketergantungan</w:t>
      </w:r>
    </w:p>
    <w:p>
      <w:pPr>
        <w:numPr>
          <w:ilvl w:val="0"/>
          <w:numId w:val="1012"/>
        </w:numPr>
        <w:pStyle w:val="Compact"/>
      </w:pPr>
      <w:r>
        <w:t xml:space="preserve">UII Shibboleth IdP tersedia dan responsif. Kegagalan IdP</w:t>
      </w:r>
      <w:r>
        <w:t xml:space="preserve"> </w:t>
      </w:r>
      <w:r>
        <w:rPr>
          <w:bCs/>
          <w:b/>
        </w:rPr>
        <w:t xml:space="preserve">memblokir</w:t>
      </w:r>
      <w:r>
        <w:t xml:space="preserve"> </w:t>
      </w:r>
      <w:r>
        <w:t xml:space="preserve">seluruh akses login.</w:t>
      </w:r>
    </w:p>
    <w:p>
      <w:pPr>
        <w:numPr>
          <w:ilvl w:val="0"/>
          <w:numId w:val="1012"/>
        </w:numPr>
        <w:pStyle w:val="Compact"/>
      </w:pPr>
      <w:r>
        <w:t xml:space="preserve">Layanan SMTP keluar (saat ini Gmail) tetap diizinkan oleh administrator jaringan UII.</w:t>
      </w:r>
    </w:p>
    <w:p>
      <w:pPr>
        <w:numPr>
          <w:ilvl w:val="0"/>
          <w:numId w:val="1012"/>
        </w:numPr>
        <w:pStyle w:val="Compact"/>
      </w:pPr>
      <w:r>
        <w:t xml:space="preserve">Fonnte API tersedia dengan kuota mencukupi. Kegagalan WA tidak menghentikan transaksi (</w:t>
      </w:r>
      <w:r>
        <w:rPr>
          <w:iCs/>
          <w:i/>
        </w:rPr>
        <w:t xml:space="preserve">non-blocking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Pengelola lab (laboran) hadir secara fisik untuk tahap serah-terima aset (sistem hanya mencatat, tidak melakukan otomasi fisik).</w:t>
      </w:r>
    </w:p>
    <w:p>
      <w:pPr>
        <w:numPr>
          <w:ilvl w:val="0"/>
          <w:numId w:val="1012"/>
        </w:numPr>
        <w:pStyle w:val="Compact"/>
      </w:pPr>
      <w:r>
        <w:t xml:space="preserve">Pengguna mahasiswa memberikan nomor WhatsApp aktif untuk menerima notifikasi.</w:t>
      </w:r>
    </w:p>
    <w:p>
      <w:pPr>
        <w:numPr>
          <w:ilvl w:val="0"/>
          <w:numId w:val="1012"/>
        </w:numPr>
        <w:pStyle w:val="Compact"/>
      </w:pPr>
      <w:r>
        <w:t xml:space="preserve">Penyimpanan file PDF (surat permohonan, surat bebas lab, gambar Petunjuk) disimpan di filesystem lokal; backup tergantung pada strategi backup server.</w:t>
      </w:r>
    </w:p>
    <w:bookmarkEnd w:id="43"/>
    <w:bookmarkEnd w:id="44"/>
    <w:bookmarkStart w:id="128" w:name="persyaratan-fungsional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Persyaratan Fungsional</w:t>
      </w:r>
    </w:p>
    <w:bookmarkStart w:id="45" w:name="konvensi-penomora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Konvensi Penomoran</w:t>
      </w:r>
    </w:p>
    <w:p>
      <w:pPr>
        <w:pStyle w:val="FirstParagraph"/>
      </w:pPr>
      <w:r>
        <w:t xml:space="preserve">Setiap persyaratan fungsional diberi kode unik:</w:t>
      </w:r>
    </w:p>
    <w:p>
      <w:pPr>
        <w:pStyle w:val="SourceCode"/>
      </w:pPr>
      <w:r>
        <w:rPr>
          <w:rStyle w:val="VerbatimChar"/>
        </w:rPr>
        <w:t xml:space="preserve">FR-&lt;MODUL&gt;-&lt;NOMOR&gt;     Contoh: FR-AUTH-001</w:t>
      </w:r>
    </w:p>
    <w:p>
      <w:pPr>
        <w:pStyle w:val="FirstParagraph"/>
      </w:pPr>
      <w:r>
        <w:t xml:space="preserve">Setiap persyaratan dilengkapi dengan: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Aktor</w:t>
      </w:r>
      <w:r>
        <w:t xml:space="preserve">: peran pengguna yang dijelaskan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Deskripsi</w:t>
      </w:r>
      <w:r>
        <w:t xml:space="preserve">: pernyataan kebutuhan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Prioritas</w:t>
      </w:r>
      <w:r>
        <w:t xml:space="preserve">: TINGGI (wajib v2.0.1), SEDANG (penting), RENDAH (nice-to-have)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Kriteria Penerimaan</w:t>
      </w:r>
      <w:r>
        <w:t xml:space="preserve">: kondisi terverifikasi</w:t>
      </w:r>
    </w:p>
    <w:bookmarkEnd w:id="45"/>
    <w:bookmarkStart w:id="51" w:name="modul-otentikasi-auth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Modul Otentikasi (AUTH)</w:t>
      </w:r>
    </w:p>
    <w:bookmarkStart w:id="46" w:name="Xa11b362c8ef178ae863fe340ae368ed97c26167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FR-AUTH-001 — Login Tunggal via Shibboleth UII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pengguna</w:t>
      </w:r>
      <w:r>
        <w:t xml:space="preserve"> </w:t>
      </w:r>
      <w:r>
        <w:rPr>
          <w:iCs/>
          <w:i/>
        </w:rPr>
        <w:t xml:space="preserve">sign-in</w:t>
      </w:r>
      <w:r>
        <w:t xml:space="preserve"> </w:t>
      </w:r>
      <w:r>
        <w:t xml:space="preserve">menggunakan kredensial UII tunggal melalui Shibboleth IdP.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Klik tombol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 </w:t>
      </w:r>
      <w:r>
        <w:t xml:space="preserve">mengarahkan ke halaman IdP UII.</w:t>
      </w:r>
    </w:p>
    <w:p>
      <w:pPr>
        <w:numPr>
          <w:ilvl w:val="1"/>
          <w:numId w:val="1015"/>
        </w:numPr>
        <w:pStyle w:val="Compact"/>
      </w:pPr>
      <w:r>
        <w:t xml:space="preserve">Setelah otentikasi sukses, pengguna kembali ke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aplikasi.</w:t>
      </w:r>
    </w:p>
    <w:p>
      <w:pPr>
        <w:numPr>
          <w:ilvl w:val="1"/>
          <w:numId w:val="1015"/>
        </w:numPr>
        <w:pStyle w:val="Compact"/>
      </w:pPr>
      <w:r>
        <w:t xml:space="preserve">Sesi pengguna persisten selama</w:t>
      </w:r>
      <w:r>
        <w:t xml:space="preserve"> </w:t>
      </w:r>
      <w:r>
        <w:rPr>
          <w:iCs/>
          <w:i/>
        </w:rPr>
        <w:t xml:space="preserve">cookie</w:t>
      </w:r>
      <w:r>
        <w:t xml:space="preserve"> </w:t>
      </w:r>
      <w:r>
        <w:rPr>
          <w:rStyle w:val="VerbatimChar"/>
        </w:rPr>
        <w:t xml:space="preserve">_shibsession_*</w:t>
      </w:r>
      <w:r>
        <w:t xml:space="preserve"> </w:t>
      </w:r>
      <w:r>
        <w:t xml:space="preserve">valid.</w:t>
      </w:r>
    </w:p>
    <w:bookmarkEnd w:id="46"/>
    <w:bookmarkStart w:id="47" w:name="Xf9d2410c94dcb4643ea167eaef59de8f76d33fc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FR-AUTH-002 — Tidak Menyimpan Kata Sandi Lokal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tidak boleh</w:t>
      </w:r>
      <w:r>
        <w:t xml:space="preserve"> </w:t>
      </w:r>
      <w:r>
        <w:t xml:space="preserve">menyimpan kata sandi pengguna pada basis data lokal. Otentikasi sepenuhnya didelegasikan kepada IdP.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Kriteria Penerimaan</w:t>
      </w:r>
      <w:r>
        <w:t xml:space="preserve">: Skema basis data tidak memuat kolom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pada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bookmarkEnd w:id="47"/>
    <w:bookmarkStart w:id="48" w:name="fr-auth-003-logout-tunggal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FR-AUTH-003 — Logout Tunggal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</w:t>
      </w:r>
      <w:r>
        <w:t xml:space="preserve"> </w:t>
      </w:r>
      <w:r>
        <w:rPr>
          <w:iCs/>
          <w:i/>
        </w:rPr>
        <w:t xml:space="preserve">logout</w:t>
      </w:r>
      <w:r>
        <w:t xml:space="preserve"> </w:t>
      </w:r>
      <w:r>
        <w:t xml:space="preserve">yang memutus sesi SP dan mengarahkan pengguna kembali ke halaman muka.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Kriteria Penerimaan</w:t>
      </w:r>
      <w:r>
        <w:t xml:space="preserve">: Setelah klik</w:t>
      </w:r>
      <w:r>
        <w:t xml:space="preserve"> </w:t>
      </w:r>
      <w:r>
        <w:t xml:space="preserve">“</w:t>
      </w:r>
      <w:r>
        <w:t xml:space="preserve">Logout</w:t>
      </w:r>
      <w: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cookie</w:t>
      </w:r>
      <w:r>
        <w:t xml:space="preserve"> </w:t>
      </w:r>
      <w:r>
        <w:rPr>
          <w:rStyle w:val="VerbatimChar"/>
        </w:rPr>
        <w:t xml:space="preserve">_shibsession_*</w:t>
      </w:r>
      <w:r>
        <w:t xml:space="preserve"> </w:t>
      </w:r>
      <w:r>
        <w:t xml:space="preserve">dihapus dan akses kembali memerlukan otentikasi ulang IdP.</w:t>
      </w:r>
    </w:p>
    <w:bookmarkEnd w:id="48"/>
    <w:bookmarkStart w:id="49" w:name="fr-auth-004-resolusi-identitas-otomatis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FR-AUTH-004 — Resolusi Identitas Otomatis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secara otomatis membuat atau memperbarui</w:t>
      </w:r>
      <w:r>
        <w:t xml:space="preserve"> </w:t>
      </w:r>
      <w:r>
        <w:rPr>
          <w:iCs/>
          <w:i/>
        </w:rPr>
        <w:t xml:space="preserve">record</w:t>
      </w:r>
      <w:r>
        <w:t xml:space="preserve"> </w:t>
      </w:r>
      <w:r>
        <w:t xml:space="preserve">pengguna pada basis data lokal saat pengguna pertama kali</w:t>
      </w:r>
      <w:r>
        <w:t xml:space="preserve"> </w:t>
      </w:r>
      <w:r>
        <w:rPr>
          <w:iCs/>
          <w:i/>
        </w:rPr>
        <w:t xml:space="preserve">sign-in</w:t>
      </w:r>
      <w:r>
        <w:t xml:space="preserve">, dengan memetakan atribut Shibboleth (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Kriteria Penerimaan</w:t>
      </w:r>
      <w:r>
        <w:t xml:space="preserve">: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memiliki</w:t>
      </w:r>
      <w:r>
        <w:t xml:space="preserve"> </w:t>
      </w:r>
      <w:r>
        <w:rPr>
          <w:iCs/>
          <w:i/>
        </w:rPr>
        <w:t xml:space="preserve">row</w:t>
      </w:r>
      <w:r>
        <w:t xml:space="preserve"> </w:t>
      </w:r>
      <w:r>
        <w:t xml:space="preserve">yang konsisten dengan atribut SSO setelah login pertama.</w:t>
      </w:r>
    </w:p>
    <w:bookmarkEnd w:id="49"/>
    <w:bookmarkStart w:id="50" w:name="fr-auth-005-endpoint-profil-pengguna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FR-AUTH-005 — Endpoint Profil Pengguna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</w:t>
      </w:r>
      <w:r>
        <w:t xml:space="preserve"> </w:t>
      </w:r>
      <w:r>
        <w:rPr>
          <w:iCs/>
          <w:i/>
        </w:rPr>
        <w:t xml:space="preserve">endpoint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yang mengembalikan profil pengguna saat ini beserta</w:t>
      </w:r>
      <w:r>
        <w:t xml:space="preserve"> </w:t>
      </w:r>
      <w:r>
        <w:rPr>
          <w:iCs/>
          <w:i/>
        </w:rPr>
        <w:t xml:space="preserve">roles</w:t>
      </w:r>
      <w:r>
        <w:t xml:space="preserve"> </w:t>
      </w:r>
      <w:r>
        <w:t xml:space="preserve">yang dimiliki.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50"/>
    <w:bookmarkEnd w:id="51"/>
    <w:bookmarkStart w:id="57" w:name="modul-manajemen-pengguna-peran-user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3.3 Modul Manajemen Pengguna &amp; Peran (USER)</w:t>
      </w:r>
    </w:p>
    <w:bookmarkStart w:id="52" w:name="fr-user-001-daftar-pengguna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FR-USER-001 — Daftar Pengguna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 daftar pengguna dengan kemampuan filter berdasarkan peran dan pencarian berbasis nama/email/UID.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52"/>
    <w:bookmarkStart w:id="53" w:name="fr-user-002-penugasan-peran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FR-USER-002 — Penugasan Peran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administrator memberikan satu atau lebih peran kepada pengguna melalui antarmuka tabel akun.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Pengguna dapat memiliki beberapa peran sekaligus (mis. DOSEN + KEPALA_LAB).</w:t>
      </w:r>
    </w:p>
    <w:p>
      <w:pPr>
        <w:numPr>
          <w:ilvl w:val="1"/>
          <w:numId w:val="1022"/>
        </w:numPr>
        <w:pStyle w:val="Compact"/>
      </w:pPr>
      <w:r>
        <w:t xml:space="preserve">Perubahan peran tercatat di</w:t>
      </w:r>
      <w:r>
        <w:t xml:space="preserve"> </w:t>
      </w:r>
      <w:r>
        <w:rPr>
          <w:iCs/>
          <w:i/>
        </w:rPr>
        <w:t xml:space="preserve">activity log</w:t>
      </w:r>
      <w:r>
        <w:t xml:space="preserve">.</w:t>
      </w:r>
    </w:p>
    <w:p>
      <w:pPr>
        <w:numPr>
          <w:ilvl w:val="1"/>
          <w:numId w:val="1022"/>
        </w:numPr>
        <w:pStyle w:val="Compact"/>
      </w:pPr>
      <w:r>
        <w:t xml:space="preserve">Peran efektif berlaku pada permintaan API berikutnya tanpa perlu</w:t>
      </w:r>
      <w:r>
        <w:t xml:space="preserve"> </w:t>
      </w:r>
      <w:r>
        <w:rPr>
          <w:iCs/>
          <w:i/>
        </w:rPr>
        <w:t xml:space="preserve">logout</w:t>
      </w:r>
      <w:r>
        <w:t xml:space="preserve">.</w:t>
      </w:r>
    </w:p>
    <w:bookmarkEnd w:id="53"/>
    <w:bookmarkStart w:id="54" w:name="fr-user-003-pembaruan-profil-mandiri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FR-USER-003 — Pembaruan Profil Mandiri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pengguna memperbarui nomor WhatsApp mereka sendiri melalui modal</w:t>
      </w:r>
      <w:r>
        <w:t xml:space="preserve"> </w:t>
      </w:r>
      <w:r>
        <w:rPr>
          <w:iCs/>
          <w:i/>
        </w:rPr>
        <w:t xml:space="preserve">onboarding</w:t>
      </w:r>
      <w:r>
        <w:t xml:space="preserve"> </w:t>
      </w:r>
      <w:r>
        <w:t xml:space="preserve">atau halaman profil.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Kriteria Penerimaan</w:t>
      </w:r>
      <w:r>
        <w:t xml:space="preserve">: Hanya field</w:t>
      </w:r>
      <w:r>
        <w:t xml:space="preserve"> </w:t>
      </w:r>
      <w:r>
        <w:rPr>
          <w:rStyle w:val="VerbatimChar"/>
        </w:rPr>
        <w:t xml:space="preserve">waNumber</w:t>
      </w:r>
      <w:r>
        <w:t xml:space="preserve"> </w:t>
      </w:r>
      <w:r>
        <w:t xml:space="preserve">yang dapat diubah pengguna sendiri; field lain (mis.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) hanya bisa diubah oleh administrator.</w:t>
      </w:r>
    </w:p>
    <w:bookmarkEnd w:id="54"/>
    <w:bookmarkStart w:id="55" w:name="fr-user-004-penonaktifan-pengguna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FR-USER-004 — Penonaktifan Pengguna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administrator menonaktifkan akun pengguna (</w:t>
      </w:r>
      <w:r>
        <w:rPr>
          <w:rStyle w:val="VerbatimChar"/>
        </w:rPr>
        <w:t xml:space="preserve">isActive=false</w:t>
      </w:r>
      <w:r>
        <w:t xml:space="preserve">) tanpa menghapus data historisnya.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55"/>
    <w:bookmarkStart w:id="56" w:name="X436daef0822faaf42ca7cda765ae694ffa99e14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FR-USER-005 — Identifikasi Otomatis Mahasiswa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Deskripsi</w:t>
      </w:r>
      <w:r>
        <w:t xml:space="preserve">: Pengguna dengan email berakhiran</w:t>
      </w:r>
      <w:r>
        <w:t xml:space="preserve"> </w:t>
      </w:r>
      <w:r>
        <w:rPr>
          <w:rStyle w:val="VerbatimChar"/>
        </w:rPr>
        <w:t xml:space="preserve">@students.uii.ac.id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otomatis mendapatkan peran MAHASISWA tanpa intervensi administrator.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56"/>
    <w:bookmarkEnd w:id="57"/>
    <w:bookmarkStart w:id="62" w:name="modul-manajemen-laboratorium-ruangan-la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3.4 Modul Manajemen Laboratorium &amp; Ruangan (LAB)</w:t>
      </w:r>
    </w:p>
    <w:bookmarkStart w:id="58" w:name="fr-lab-001-daftar-laboratorium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FR-LAB-001 — Daftar Laboratorium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menampilkan daftar laboratorium beserta nama, kode, dan Kepala Lab yang ditugaskan.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58"/>
    <w:bookmarkStart w:id="59" w:name="fr-lab-002-penugasan-kepala-lab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FR-LAB-002 — Penugasan Kepala Lab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Aktor</w:t>
      </w:r>
      <w:r>
        <w:t xml:space="preserve">: Super Admin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Super Admin mengubah Kepala Lab pada suatu laboratorium.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59"/>
    <w:bookmarkStart w:id="60" w:name="X3087c94960903b059633664633c1cb9a075f3c8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FR-LAB-003 — Penugasan Laboran ke Laboratorium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Aktor</w:t>
      </w:r>
      <w:r>
        <w:t xml:space="preserve">: Super Admin (melalui pengelolaan akun)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asosiasi pengguna berperan LABORAN dengan satu laboratorium.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Aturan Domain</w:t>
      </w:r>
      <w:r>
        <w:t xml:space="preserve">: Satu laboran melayani satu laboratorium; satu Kepala Lab dapat memimpin lebih dari satu laboratorium.</w:t>
      </w:r>
    </w:p>
    <w:bookmarkEnd w:id="60"/>
    <w:bookmarkStart w:id="61" w:name="fr-lab-004-daftar-ruangan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FR-LAB-004 — Daftar Ruangan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menampilkan daftar ruangan beserta laboratorium induknya, kapasitas, dan status aktif.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61"/>
    <w:bookmarkEnd w:id="62"/>
    <w:bookmarkStart w:id="67" w:name="modul-aset-laptop-asset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3.5 Modul Aset Laptop (ASSET)</w:t>
      </w:r>
    </w:p>
    <w:bookmarkStart w:id="63" w:name="fr-asset-001-pendaftaran-laptop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FR-ASSET-001 — Pendaftaran Laptop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pencatatan laptop baru dengan kode unik, nama, kondisi, dan asosiasi laboratorium.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63"/>
    <w:bookmarkStart w:id="64" w:name="fr-asset-002-pengubahan-status-kondisi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FR-ASSET-002 — Pengubahan Status &amp; Kondisi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pengubahan status (AVAILABLE/BORROWED/DAMAGED/MAINTENANCE) dan kondisi (GOOD/MINOR_DAMAGE/MAJOR_DAMAGE) laptop.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64"/>
    <w:bookmarkStart w:id="65" w:name="fr-asset-003-penghapusan-laptop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FR-ASSET-003 — Penghapusan Laptop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Aktor</w:t>
      </w:r>
      <w:r>
        <w:t xml:space="preserve">: Kepala Lab, Super Admin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penghapusan laptop dengan validasi bahwa tidak ada peminjaman aktif.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65"/>
    <w:bookmarkStart w:id="66" w:name="fr-asset-004-tautan-qr-verifikasi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FR-ASSET-004 — Tautan QR Verifikasi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Deskripsi</w:t>
      </w:r>
      <w:r>
        <w:t xml:space="preserve">: Setiap laptop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memiliki QR hash unik yang dapat digunakan untuk verifikasi keaslian fisik.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66"/>
    <w:bookmarkEnd w:id="67"/>
    <w:bookmarkStart w:id="78" w:name="modul-peminjaman-laptop-loan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3.6 Modul Peminjaman Laptop (LOAN)</w:t>
      </w:r>
    </w:p>
    <w:bookmarkStart w:id="68" w:name="fr-loan-001-pengajuan-peminjaman-ta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FR-LOAN-001 — Pengajuan Peminjaman TA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Aktor</w:t>
      </w:r>
      <w:r>
        <w:t xml:space="preserve">: Mahasiswa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Deskripsi</w:t>
      </w:r>
      <w:r>
        <w:t xml:space="preserve">: Mahasiswa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mengajukan peminjaman laptop untuk Tugas Akhir dengan menyertakan judul tugas akhir, abstrak, dosen pembimbing, dan periode peminjaman.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Permohonan tersimpan dengan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1"/>
          <w:numId w:val="1035"/>
        </w:numPr>
        <w:pStyle w:val="Compact"/>
      </w:pPr>
      <w:r>
        <w:t xml:space="preserve">Notifikasi otomatis dikirim ke dosen pembimbing.</w:t>
      </w:r>
    </w:p>
    <w:bookmarkEnd w:id="68"/>
    <w:bookmarkStart w:id="69" w:name="fr-loan-002-persetujuan-tahap-dosen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FR-LOAN-002 — Persetujuan Tahap Dosen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Aktor</w:t>
      </w:r>
      <w:r>
        <w:t xml:space="preserve">: Dosen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Deskripsi</w:t>
      </w:r>
      <w:r>
        <w:t xml:space="preserve">: Dosen pembimbing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menyetujui atau menolak permohonan peminjaman TA mahasiswa bimbingan.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Status berubah menjadi</w:t>
      </w:r>
      <w:r>
        <w:t xml:space="preserve"> </w:t>
      </w:r>
      <w:r>
        <w:rPr>
          <w:rStyle w:val="VerbatimChar"/>
        </w:rPr>
        <w:t xml:space="preserve">APPROVED_BY_DOSEN</w:t>
      </w:r>
      <w:r>
        <w:t xml:space="preserve"> </w:t>
      </w:r>
      <w:r>
        <w:t xml:space="preserve">saat disetujui.</w:t>
      </w:r>
    </w:p>
    <w:p>
      <w:pPr>
        <w:numPr>
          <w:ilvl w:val="1"/>
          <w:numId w:val="1037"/>
        </w:numPr>
        <w:pStyle w:val="Compact"/>
      </w:pPr>
      <w:r>
        <w:t xml:space="preserve">Status berubah menjadi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dengan alasan saat ditolak.</w:t>
      </w:r>
    </w:p>
    <w:p>
      <w:pPr>
        <w:numPr>
          <w:ilvl w:val="1"/>
          <w:numId w:val="1037"/>
        </w:numPr>
        <w:pStyle w:val="Compact"/>
      </w:pPr>
      <w:r>
        <w:t xml:space="preserve">Notifikasi otomatis dikirim ke mahasiswa dan ke Kepala Lab (jika disetujui).</w:t>
      </w:r>
    </w:p>
    <w:bookmarkEnd w:id="69"/>
    <w:bookmarkStart w:id="70" w:name="fr-loan-003-persetujuan-tahap-kepala-lab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FR-LOAN-003 — Persetujuan Tahap Kepala Lab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Aktor</w:t>
      </w:r>
      <w:r>
        <w:t xml:space="preserve">: Kepala Lab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Deskripsi</w:t>
      </w:r>
      <w:r>
        <w:t xml:space="preserve">: Kepala Lab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menyetujui atau menolak permohonan yang sudah disetujui dosen.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Status berubah menjadi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saat disetujui.</w:t>
      </w:r>
    </w:p>
    <w:p>
      <w:pPr>
        <w:numPr>
          <w:ilvl w:val="1"/>
          <w:numId w:val="1039"/>
        </w:numPr>
        <w:pStyle w:val="Compact"/>
      </w:pPr>
      <w:r>
        <w:t xml:space="preserve">Notifikasi otomatis dikirim ke mahasiswa dan ke laboran.</w:t>
      </w:r>
    </w:p>
    <w:bookmarkEnd w:id="70"/>
    <w:bookmarkStart w:id="71" w:name="fr-loan-004-serah-aset-oleh-laboran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FR-LOAN-004 — Serah Aset oleh Laboran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Aktor</w:t>
      </w:r>
      <w:r>
        <w:t xml:space="preserve">: Laboran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Deskripsi</w:t>
      </w:r>
      <w:r>
        <w:t xml:space="preserve">: Laboran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menandai serah-terima fisik laptop sehingga peminjaman menjadi aktif.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Status berubah menjadi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1"/>
          <w:numId w:val="1041"/>
        </w:numPr>
        <w:pStyle w:val="Compact"/>
      </w:pPr>
      <w:r>
        <w:t xml:space="preserve">Status laptop pada tabel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berubah menjadi</w:t>
      </w:r>
      <w:r>
        <w:t xml:space="preserve"> </w:t>
      </w:r>
      <w:r>
        <w:rPr>
          <w:rStyle w:val="VerbatimChar"/>
        </w:rPr>
        <w:t xml:space="preserve">BORROWED</w:t>
      </w:r>
      <w:r>
        <w:t xml:space="preserve">.</w:t>
      </w:r>
    </w:p>
    <w:p>
      <w:pPr>
        <w:numPr>
          <w:ilvl w:val="1"/>
          <w:numId w:val="1041"/>
        </w:numPr>
        <w:pStyle w:val="Compact"/>
      </w:pPr>
      <w:r>
        <w:t xml:space="preserve">Audit</w:t>
      </w:r>
      <w:r>
        <w:t xml:space="preserve"> </w:t>
      </w:r>
      <w:r>
        <w:rPr>
          <w:iCs/>
          <w:i/>
        </w:rPr>
        <w:t xml:space="preserve">handover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laboranHandoverBy</w:t>
      </w:r>
      <w:r>
        <w:t xml:space="preserve">,</w:t>
      </w:r>
      <w:r>
        <w:t xml:space="preserve"> </w:t>
      </w:r>
      <w:r>
        <w:rPr>
          <w:rStyle w:val="VerbatimChar"/>
        </w:rPr>
        <w:t xml:space="preserve">laboranHandoverAt</w:t>
      </w:r>
      <w:r>
        <w:t xml:space="preserve">) tercatat.</w:t>
      </w:r>
    </w:p>
    <w:bookmarkEnd w:id="71"/>
    <w:bookmarkStart w:id="72" w:name="fr-loan-005-pencatatan-pengembalian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FR-LOAN-005 — Pencatatan Pengembalian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Aktor</w:t>
      </w:r>
      <w:r>
        <w:t xml:space="preserve">: Laboran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Deskripsi</w:t>
      </w:r>
      <w:r>
        <w:t xml:space="preserve">: Laboran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mencatat pengembalian laptop, termasuk kondisi laptop pasca-peminjaman.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t xml:space="preserve">Status berubah menjadi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.</w:t>
      </w:r>
    </w:p>
    <w:p>
      <w:pPr>
        <w:numPr>
          <w:ilvl w:val="1"/>
          <w:numId w:val="1043"/>
        </w:numPr>
        <w:pStyle w:val="Compact"/>
      </w:pPr>
      <w:r>
        <w:t xml:space="preserve">Status laptop berubah menjadi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(atau</w:t>
      </w:r>
      <w:r>
        <w:t xml:space="preserve"> </w:t>
      </w:r>
      <w:r>
        <w:rPr>
          <w:rStyle w:val="VerbatimChar"/>
        </w:rPr>
        <w:t xml:space="preserve">DAMAGED</w:t>
      </w:r>
      <w:r>
        <w:t xml:space="preserve"> </w:t>
      </w:r>
      <w:r>
        <w:t xml:space="preserve">bila kondisi rusak).</w:t>
      </w:r>
    </w:p>
    <w:p>
      <w:pPr>
        <w:numPr>
          <w:ilvl w:val="1"/>
          <w:numId w:val="1043"/>
        </w:numPr>
        <w:pStyle w:val="Compact"/>
      </w:pPr>
      <w:r>
        <w:t xml:space="preserve">Bila terlambat, sistem otomatis menghitung</w:t>
      </w:r>
      <w:r>
        <w:t xml:space="preserve"> </w:t>
      </w:r>
      <w:r>
        <w:rPr>
          <w:rStyle w:val="VerbatimChar"/>
        </w:rPr>
        <w:t xml:space="preserve">dayLate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fine</w:t>
      </w:r>
      <w:r>
        <w:t xml:space="preserve">.</w:t>
      </w:r>
    </w:p>
    <w:bookmarkEnd w:id="72"/>
    <w:bookmarkStart w:id="73" w:name="Xa2231e8ad2098cd9e43a10b92c9f1d8de423958"/>
    <w:p>
      <w:pPr>
        <w:pStyle w:val="Heading3"/>
      </w:pPr>
      <w:r>
        <w:rPr>
          <w:rStyle w:val="SectionNumber"/>
        </w:rPr>
        <w:t xml:space="preserve">3.6.6</w:t>
      </w:r>
      <w:r>
        <w:tab/>
      </w:r>
      <w:r>
        <w:t xml:space="preserve">FR-LOAN-006 — Pencatatan Peminjaman Praktikum (Walk-in)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Aktor</w:t>
      </w:r>
      <w:r>
        <w:t xml:space="preserve">: Laboran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Deskripsi</w:t>
      </w:r>
      <w:r>
        <w:t xml:space="preserve">: Laboran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mencatat peminjaman</w:t>
      </w:r>
      <w:r>
        <w:t xml:space="preserve"> </w:t>
      </w:r>
      <w:r>
        <w:rPr>
          <w:iCs/>
          <w:i/>
        </w:rPr>
        <w:t xml:space="preserve">walk-in</w:t>
      </w:r>
      <w:r>
        <w:t xml:space="preserve"> </w:t>
      </w:r>
      <w:r>
        <w:t xml:space="preserve">untuk kegiatan praktikum atas nama mahasiswa, tanpa perlu permohonan online.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73"/>
    <w:bookmarkStart w:id="74" w:name="fr-loan-007-perpanjangan-peminjaman"/>
    <w:p>
      <w:pPr>
        <w:pStyle w:val="Heading3"/>
      </w:pPr>
      <w:r>
        <w:rPr>
          <w:rStyle w:val="SectionNumber"/>
        </w:rPr>
        <w:t xml:space="preserve">3.6.7</w:t>
      </w:r>
      <w:r>
        <w:tab/>
      </w:r>
      <w:r>
        <w:t xml:space="preserve">FR-LOAN-007 — Perpanjangan Peminjaman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Aktor</w:t>
      </w:r>
      <w:r>
        <w:t xml:space="preserve">: Mahasiswa, Laboran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Deskripsi</w:t>
      </w:r>
      <w:r>
        <w:t xml:space="preserve">: Mahasiswa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mengajukan perpanjangan peminjaman aktif; laboran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memperpanjang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atas dasar permintaan tersebut.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74"/>
    <w:bookmarkStart w:id="75" w:name="fr-loan-008-penandaan-status-denda"/>
    <w:p>
      <w:pPr>
        <w:pStyle w:val="Heading3"/>
      </w:pPr>
      <w:r>
        <w:rPr>
          <w:rStyle w:val="SectionNumber"/>
        </w:rPr>
        <w:t xml:space="preserve">3.6.8</w:t>
      </w:r>
      <w:r>
        <w:tab/>
      </w:r>
      <w:r>
        <w:t xml:space="preserve">FR-LOAN-008 — Penandaan Status Denda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penandaan status pelunasan denda (</w:t>
      </w:r>
      <w:r>
        <w:rPr>
          <w:rStyle w:val="VerbatimChar"/>
        </w:rPr>
        <w:t xml:space="preserve">UNPAID</w:t>
      </w:r>
      <w:r>
        <w:t xml:space="preserve">/</w:t>
      </w:r>
      <w:r>
        <w:rPr>
          <w:rStyle w:val="VerbatimChar"/>
        </w:rPr>
        <w:t xml:space="preserve">PAID</w:t>
      </w:r>
      <w:r>
        <w:t xml:space="preserve">/</w:t>
      </w:r>
      <w:r>
        <w:rPr>
          <w:rStyle w:val="VerbatimChar"/>
        </w:rPr>
        <w:t xml:space="preserve">WAIVED</w:t>
      </w:r>
      <w:r>
        <w:t xml:space="preserve">) beserta catatan.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Penandaan</w:t>
      </w:r>
      <w:r>
        <w:t xml:space="preserve"> </w:t>
      </w:r>
      <w:r>
        <w:rPr>
          <w:rStyle w:val="VerbatimChar"/>
        </w:rPr>
        <w:t xml:space="preserve">WAIVED</w:t>
      </w:r>
      <w:r>
        <w:t xml:space="preserve"> </w:t>
      </w:r>
      <w:r>
        <w:t xml:space="preserve">mensyaratkan input alasan/catatan.</w:t>
      </w:r>
    </w:p>
    <w:p>
      <w:pPr>
        <w:numPr>
          <w:ilvl w:val="1"/>
          <w:numId w:val="1047"/>
        </w:numPr>
        <w:pStyle w:val="Compact"/>
      </w:pPr>
      <w:r>
        <w:t xml:space="preserve">Mahasiswa dengan denda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 </w:t>
      </w:r>
      <w:r>
        <w:t xml:space="preserve">tidak dapat menerbitkan Surat Bebas Lab (lihat FR-CLEAR-001).</w:t>
      </w:r>
    </w:p>
    <w:bookmarkEnd w:id="75"/>
    <w:bookmarkStart w:id="76" w:name="fr-loan-009-status-otomatis-overdue"/>
    <w:p>
      <w:pPr>
        <w:pStyle w:val="Heading3"/>
      </w:pPr>
      <w:r>
        <w:rPr>
          <w:rStyle w:val="SectionNumber"/>
        </w:rPr>
        <w:t xml:space="preserve">3.6.9</w:t>
      </w:r>
      <w:r>
        <w:tab/>
      </w:r>
      <w:r>
        <w:t xml:space="preserve">FR-LOAN-009 — Status Otomatis OVERDUE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Aktor</w:t>
      </w:r>
      <w:r>
        <w:t xml:space="preserve">: sistem (penjadwal harian)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secara otomatis mengubah peminjaman aktif menjadi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ketika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terlampaui pada batas waktu yang ditentukan.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76"/>
    <w:bookmarkStart w:id="77" w:name="fr-loan-010-tampilan-riwayat-peminjaman"/>
    <w:p>
      <w:pPr>
        <w:pStyle w:val="Heading3"/>
      </w:pPr>
      <w:r>
        <w:rPr>
          <w:rStyle w:val="SectionNumber"/>
        </w:rPr>
        <w:t xml:space="preserve">3.6.10</w:t>
      </w:r>
      <w:r>
        <w:tab/>
      </w:r>
      <w:r>
        <w:t xml:space="preserve">FR-LOAN-010 — Tampilan Riwayat Peminjaman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Aktor</w:t>
      </w:r>
      <w:r>
        <w:t xml:space="preserve">: Mahasiswa, Dosen, Laboran, Kepala Lab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 riwayat peminjaman per pengguna dan riwayat agregat per peran (untuk admin).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77"/>
    <w:bookmarkEnd w:id="78"/>
    <w:bookmarkStart w:id="83" w:name="modul-peminjaman-alat-eloan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3.7 Modul Peminjaman Alat (ELOAN)</w:t>
      </w:r>
    </w:p>
    <w:bookmarkStart w:id="79" w:name="fr-eloan-001-pendaftaran-alat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FR-ELOAN-001 — Pendaftaran Alat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pencatatan alat non-laptop dengan kode unik, nama, kategori, dan stok.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79"/>
    <w:bookmarkStart w:id="80" w:name="Xc97e4670bad7125eff768e2dbdfb956d2d91b56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FR-ELOAN-002 — Pengajuan Peminjaman Alat (Multi-Item)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Aktor</w:t>
      </w:r>
      <w:r>
        <w:t xml:space="preserve">: Mahasiswa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Deskripsi</w:t>
      </w:r>
      <w:r>
        <w:t xml:space="preserve">: Mahasiswa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mengajukan peminjaman beberapa alat sekaligus dalam satu permohonan dengan menyebutkan kuantitas per item.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80"/>
    <w:bookmarkStart w:id="81" w:name="fr-eloan-003-persetujuan-aktivasi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t xml:space="preserve">FR-ELOAN-003 — Persetujuan &amp; Aktivasi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persetujuan peminjaman alat dan menandai aktif saat serah-terima fisik.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81"/>
    <w:bookmarkStart w:id="82" w:name="X2d4cdc4ab52f7c1c516b79f620b193d83a1b36f"/>
    <w:p>
      <w:pPr>
        <w:pStyle w:val="Heading3"/>
      </w:pPr>
      <w:r>
        <w:rPr>
          <w:rStyle w:val="SectionNumber"/>
        </w:rPr>
        <w:t xml:space="preserve">3.7.4</w:t>
      </w:r>
      <w:r>
        <w:tab/>
      </w:r>
      <w:r>
        <w:t xml:space="preserve">FR-ELOAN-004 — Pencatatan Pengembalian Alat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Aktor</w:t>
      </w:r>
      <w:r>
        <w:t xml:space="preserve">: Laboran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Deskripsi</w:t>
      </w:r>
      <w:r>
        <w:t xml:space="preserve">: Laboran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mencatat pengembalian alat dan menyesuaikan stok.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82"/>
    <w:bookmarkEnd w:id="83"/>
    <w:bookmarkStart w:id="90" w:name="modul-reservasi-ruangan-resv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3.8 Modul Reservasi Ruangan (RESV)</w:t>
      </w:r>
    </w:p>
    <w:bookmarkStart w:id="84" w:name="fr-resv-001-pengajuan-reservasi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FR-RESV-001 — Pengajuan Reservasi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Aktor</w:t>
      </w:r>
      <w:r>
        <w:t xml:space="preserve">: Mahasiswa, Dosen, Tendik, Laboran, Kepala Lab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Deskripsi</w:t>
      </w:r>
      <w:r>
        <w:t xml:space="preserve">: Pengguna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mengajukan reservasi ruangan dengan menyebutkan keperluan, tanggal/jam mulai, tanggal/jam selesai, dan catatan.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Kriteria Penerimaan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t xml:space="preserve">Pengguna dengan peran TENDIK/STAFF wajib melampirkan surat permohonan dalam format PDF (max 200 KB).</w:t>
      </w:r>
    </w:p>
    <w:p>
      <w:pPr>
        <w:numPr>
          <w:ilvl w:val="1"/>
          <w:numId w:val="1055"/>
        </w:numPr>
        <w:pStyle w:val="Compact"/>
      </w:pPr>
      <w:r>
        <w:t xml:space="preserve">Permohonan tersimpan dengan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1"/>
          <w:numId w:val="1055"/>
        </w:numPr>
        <w:pStyle w:val="Compact"/>
      </w:pPr>
      <w:r>
        <w:t xml:space="preserve">Notifikasi otomatis dikirim ke laboran.</w:t>
      </w:r>
    </w:p>
    <w:bookmarkEnd w:id="84"/>
    <w:bookmarkStart w:id="85" w:name="fr-resv-002-pengecekan-oleh-laboran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FR-RESV-002 — Pengecekan oleh Laboran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Aktor</w:t>
      </w:r>
      <w:r>
        <w:t xml:space="preserve">: Laboran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Deskripsi</w:t>
      </w:r>
      <w:r>
        <w:t xml:space="preserve">: Laboran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memeriksa permohonan dan menandainya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(dengan alasan).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85"/>
    <w:bookmarkStart w:id="86" w:name="X6cae2311811585788f93158e3418e64c0954659"/>
    <w:p>
      <w:pPr>
        <w:pStyle w:val="Heading3"/>
      </w:pPr>
      <w:r>
        <w:rPr>
          <w:rStyle w:val="SectionNumber"/>
        </w:rPr>
        <w:t xml:space="preserve">3.8.3</w:t>
      </w:r>
      <w:r>
        <w:tab/>
      </w:r>
      <w:r>
        <w:t xml:space="preserve">FR-RESV-003 — Persetujuan Akhir oleh Kepala Lab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Aktor</w:t>
      </w:r>
      <w:r>
        <w:t xml:space="preserve">: Kepala Lab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Deskripsi</w:t>
      </w:r>
      <w:r>
        <w:t xml:space="preserve">: Kepala Lab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menyetujui (</w:t>
      </w:r>
      <w:r>
        <w:rPr>
          <w:rStyle w:val="VerbatimChar"/>
        </w:rPr>
        <w:t xml:space="preserve">APPROVED</w:t>
      </w:r>
      <w:r>
        <w:t xml:space="preserve">) atau menolak (</w:t>
      </w:r>
      <w:r>
        <w:rPr>
          <w:rStyle w:val="VerbatimChar"/>
        </w:rPr>
        <w:t xml:space="preserve">REJECTED</w:t>
      </w:r>
      <w:r>
        <w:t xml:space="preserve">) permohonan yang sudah dicek laboran.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86"/>
    <w:bookmarkStart w:id="87" w:name="fr-resv-004-pratinjau-surat-permohonan"/>
    <w:p>
      <w:pPr>
        <w:pStyle w:val="Heading3"/>
      </w:pPr>
      <w:r>
        <w:rPr>
          <w:rStyle w:val="SectionNumber"/>
        </w:rPr>
        <w:t xml:space="preserve">3.8.4</w:t>
      </w:r>
      <w:r>
        <w:tab/>
      </w:r>
      <w:r>
        <w:t xml:space="preserve">FR-RESV-004 — Pratinjau Surat Permohonan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Admin, pemilik reservasi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pratinjau PDF surat permohonan langsung dari antarmuka tabel persetujuan.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87"/>
    <w:bookmarkStart w:id="88" w:name="fr-resv-005-pencegahan-konflik-jadwal"/>
    <w:p>
      <w:pPr>
        <w:pStyle w:val="Heading3"/>
      </w:pPr>
      <w:r>
        <w:rPr>
          <w:rStyle w:val="SectionNumber"/>
        </w:rPr>
        <w:t xml:space="preserve">3.8.5</w:t>
      </w:r>
      <w:r>
        <w:tab/>
      </w:r>
      <w:r>
        <w:t xml:space="preserve">FR-RESV-005 — Pencegahan Konflik Jadwal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mencegah persetujuan reservasi yang berbenturan jadwal (overlap waktu) untuk ruangan yang sama.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88"/>
    <w:bookmarkStart w:id="89" w:name="fr-resv-006-pembatalan-mandiri"/>
    <w:p>
      <w:pPr>
        <w:pStyle w:val="Heading3"/>
      </w:pPr>
      <w:r>
        <w:rPr>
          <w:rStyle w:val="SectionNumber"/>
        </w:rPr>
        <w:t xml:space="preserve">3.8.6</w:t>
      </w:r>
      <w:r>
        <w:tab/>
      </w:r>
      <w:r>
        <w:t xml:space="preserve">FR-RESV-006 — Pembatalan Mandiri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Aktor</w:t>
      </w:r>
      <w:r>
        <w:t xml:space="preserve">: pemilik reservasi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Deskripsi</w:t>
      </w:r>
      <w:r>
        <w:t xml:space="preserve">: Pemilik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membatalkan permohonan yang masih berstatus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CANCELLED</w:t>
      </w:r>
      <w:r>
        <w:t xml:space="preserve">).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89"/>
    <w:bookmarkEnd w:id="90"/>
    <w:bookmarkStart w:id="97" w:name="modul-surat-bebas-lab-clear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3.9 Modul Surat Bebas Lab (CLEAR)</w:t>
      </w:r>
    </w:p>
    <w:bookmarkStart w:id="91" w:name="fr-clear-001-pengajuan-surat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FR-CLEAR-001 — Pengajuan Surat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Aktor</w:t>
      </w:r>
      <w:r>
        <w:t xml:space="preserve">: Mahasiswa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Deskripsi</w:t>
      </w:r>
      <w:r>
        <w:t xml:space="preserve">: Mahasiswa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mengajukan permohonan Surat Bebas Lab dengan mengisi</w:t>
      </w:r>
      <w:r>
        <w:t xml:space="preserve"> </w:t>
      </w:r>
      <w:r>
        <w:rPr>
          <w:rStyle w:val="VerbatimChar"/>
        </w:rPr>
        <w:t xml:space="preserve">tanggalSidang</w:t>
      </w:r>
      <w:r>
        <w:t xml:space="preserve"> </w:t>
      </w:r>
      <w:r>
        <w:t xml:space="preserve">(tanggal sidang yang sudah berlangsung) dan catatan opsional.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Kriteria Penerimaan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menolak permohonan dari mahasiswa dengan kewajiban terbuka (peminjaman aktif, denda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, atau alat belum dikembalikan).</w:t>
      </w:r>
    </w:p>
    <w:bookmarkEnd w:id="91"/>
    <w:bookmarkStart w:id="92" w:name="Xbc9cf1277641ec2ebb2d5108c4754851dff027d"/>
    <w:p>
      <w:pPr>
        <w:pStyle w:val="Heading3"/>
      </w:pPr>
      <w:r>
        <w:rPr>
          <w:rStyle w:val="SectionNumber"/>
        </w:rPr>
        <w:t xml:space="preserve">3.9.2</w:t>
      </w:r>
      <w:r>
        <w:tab/>
      </w:r>
      <w:r>
        <w:t xml:space="preserve">FR-CLEAR-002 — Verifikasi &amp; Penandatanganan oleh Laboran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Aktor</w:t>
      </w:r>
      <w:r>
        <w:t xml:space="preserve">: Laboran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Deskripsi</w:t>
      </w:r>
      <w:r>
        <w:t xml:space="preserve">: Laboran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memverifikasi tidak adanya kewajiban peminjam dan menandatangani digital tahap pertama (</w:t>
      </w:r>
      <w:r>
        <w:rPr>
          <w:rStyle w:val="VerbatimChar"/>
        </w:rPr>
        <w:t xml:space="preserve">signedAtLaboran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hashLaboran</w:t>
      </w:r>
      <w:r>
        <w:t xml:space="preserve">).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92"/>
    <w:bookmarkStart w:id="93" w:name="fr-clear-003-pengesahan-oleh-kepala-lab"/>
    <w:p>
      <w:pPr>
        <w:pStyle w:val="Heading3"/>
      </w:pPr>
      <w:r>
        <w:rPr>
          <w:rStyle w:val="SectionNumber"/>
        </w:rPr>
        <w:t xml:space="preserve">3.9.3</w:t>
      </w:r>
      <w:r>
        <w:tab/>
      </w:r>
      <w:r>
        <w:t xml:space="preserve">FR-CLEAR-003 — Pengesahan oleh Kepala Lab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Aktor</w:t>
      </w:r>
      <w:r>
        <w:t xml:space="preserve">: Kepala Lab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Deskripsi</w:t>
      </w:r>
      <w:r>
        <w:t xml:space="preserve">: Kepala Lab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memberikan tanda tangan digital tahap kedua (</w:t>
      </w:r>
      <w:r>
        <w:rPr>
          <w:rStyle w:val="VerbatimChar"/>
        </w:rPr>
        <w:t xml:space="preserve">signedAtKepalaLab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hashKepalaLab</w:t>
      </w:r>
      <w:r>
        <w:t xml:space="preserve">) sebagai pengesahan akhir.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93"/>
    <w:bookmarkStart w:id="94" w:name="fr-clear-004-generasi-surat-pdf"/>
    <w:p>
      <w:pPr>
        <w:pStyle w:val="Heading3"/>
      </w:pPr>
      <w:r>
        <w:rPr>
          <w:rStyle w:val="SectionNumber"/>
        </w:rPr>
        <w:t xml:space="preserve">3.9.4</w:t>
      </w:r>
      <w:r>
        <w:tab/>
      </w:r>
      <w:r>
        <w:t xml:space="preserve">FR-CLEAR-004 — Generasi Surat PDF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menggenerasi PDF surat bebas lab yang memuat: nomor surat, tanggal sidang, identitas pemohon, kode QR verifikasi, dan jejak tanda tangan kedua</w:t>
      </w:r>
      <w:r>
        <w:t xml:space="preserve"> </w:t>
      </w:r>
      <w:r>
        <w:rPr>
          <w:iCs/>
          <w:i/>
        </w:rPr>
        <w:t xml:space="preserve">signer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94"/>
    <w:bookmarkStart w:id="95" w:name="fr-clear-005-verifikasi-publik-via-qr"/>
    <w:p>
      <w:pPr>
        <w:pStyle w:val="Heading3"/>
      </w:pPr>
      <w:r>
        <w:rPr>
          <w:rStyle w:val="SectionNumber"/>
        </w:rPr>
        <w:t xml:space="preserve">3.9.5</w:t>
      </w:r>
      <w:r>
        <w:tab/>
      </w:r>
      <w:r>
        <w:t xml:space="preserve">FR-CLEAR-005 — Verifikasi Publik via QR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Aktor</w:t>
      </w:r>
      <w:r>
        <w:t xml:space="preserve">: pihak eksternal (publik)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 halaman verifikasi publik (</w:t>
      </w:r>
      <w:r>
        <w:rPr>
          <w:rStyle w:val="VerbatimChar"/>
        </w:rPr>
        <w:t xml:space="preserve">/verify/:hash</w:t>
      </w:r>
      <w:r>
        <w:t xml:space="preserve">) yang menampilkan ringkasan keabsahan surat tanpa mengekspos data pribadi sensitif.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95"/>
    <w:bookmarkStart w:id="96" w:name="fr-clear-006-unduh-ulang-surat"/>
    <w:p>
      <w:pPr>
        <w:pStyle w:val="Heading3"/>
      </w:pPr>
      <w:r>
        <w:rPr>
          <w:rStyle w:val="SectionNumber"/>
        </w:rPr>
        <w:t xml:space="preserve">3.9.6</w:t>
      </w:r>
      <w:r>
        <w:tab/>
      </w:r>
      <w:r>
        <w:t xml:space="preserve">FR-CLEAR-006 — Unduh Ulang Surat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Aktor</w:t>
      </w:r>
      <w:r>
        <w:t xml:space="preserve">: Mahasiswa pemilik surat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Deskripsi</w:t>
      </w:r>
      <w:r>
        <w:t xml:space="preserve">: Pemilik surat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mengunduh ulang PDF surat yang sudah disahkan.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96"/>
    <w:bookmarkEnd w:id="97"/>
    <w:bookmarkStart w:id="104" w:name="modul-habis-pakai-cons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3.10 Modul Habis Pakai (CONS)</w:t>
      </w:r>
    </w:p>
    <w:bookmarkStart w:id="98" w:name="fr-cons-001-pendaftaran-item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FR-CONS-001 — Pendaftaran Item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pencatatan item habis pakai dengan satuan, stok, dan stok minimum.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98"/>
    <w:bookmarkStart w:id="99" w:name="fr-cons-002-transaksi-penambahan-stok-in"/>
    <w:p>
      <w:pPr>
        <w:pStyle w:val="Heading3"/>
      </w:pPr>
      <w:r>
        <w:rPr>
          <w:rStyle w:val="SectionNumber"/>
        </w:rPr>
        <w:t xml:space="preserve">3.10.2</w:t>
      </w:r>
      <w:r>
        <w:tab/>
      </w:r>
      <w:r>
        <w:t xml:space="preserve">FR-CONS-002 — Transaksi Penambahan Stok (IN)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pencatatan transaksi penambahan stok dengan catatan opsional.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99"/>
    <w:bookmarkStart w:id="100" w:name="fr-cons-003-transaksi-penyaluran-out"/>
    <w:p>
      <w:pPr>
        <w:pStyle w:val="Heading3"/>
      </w:pPr>
      <w:r>
        <w:rPr>
          <w:rStyle w:val="SectionNumber"/>
        </w:rPr>
        <w:t xml:space="preserve">3.10.3</w:t>
      </w:r>
      <w:r>
        <w:tab/>
      </w:r>
      <w:r>
        <w:t xml:space="preserve">FR-CONS-003 — Transaksi Penyaluran (OUT)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pencatatan penyaluran item kepada pengguna (mahasiswa) dengan kuantitas per transaksi.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00"/>
    <w:bookmarkStart w:id="101" w:name="fr-cons-004-transaksi-massal-bulk"/>
    <w:p>
      <w:pPr>
        <w:pStyle w:val="Heading3"/>
      </w:pPr>
      <w:r>
        <w:rPr>
          <w:rStyle w:val="SectionNumber"/>
        </w:rPr>
        <w:t xml:space="preserve">3.10.4</w:t>
      </w:r>
      <w:r>
        <w:tab/>
      </w:r>
      <w:r>
        <w:t xml:space="preserve">FR-CONS-004 — Transaksi Massal (Bulk)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pencatatan beberapa transaksi sekaligus untuk satu penerima.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01"/>
    <w:bookmarkStart w:id="102" w:name="fr-cons-005-notifikasi-stok-rendah"/>
    <w:p>
      <w:pPr>
        <w:pStyle w:val="Heading3"/>
      </w:pPr>
      <w:r>
        <w:rPr>
          <w:rStyle w:val="SectionNumber"/>
        </w:rPr>
        <w:t xml:space="preserve">3.10.5</w:t>
      </w:r>
      <w:r>
        <w:tab/>
      </w:r>
      <w:r>
        <w:t xml:space="preserve">FR-CONS-005 — Notifikasi Stok Rendah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Aktor</w:t>
      </w:r>
      <w:r>
        <w:t xml:space="preserve">: sistem (UI)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menampilkan indikator visual untuk item dengan stok di bawah</w:t>
      </w:r>
      <w:r>
        <w:t xml:space="preserve"> </w:t>
      </w:r>
      <w:r>
        <w:rPr>
          <w:rStyle w:val="VerbatimChar"/>
        </w:rPr>
        <w:t xml:space="preserve">minimumStock</w:t>
      </w:r>
      <w:r>
        <w:t xml:space="preserve"> </w:t>
      </w:r>
      <w:r>
        <w:t xml:space="preserve">pada daftar.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02"/>
    <w:bookmarkStart w:id="103" w:name="fr-cons-006-riwayat-transaksi"/>
    <w:p>
      <w:pPr>
        <w:pStyle w:val="Heading3"/>
      </w:pPr>
      <w:r>
        <w:rPr>
          <w:rStyle w:val="SectionNumber"/>
        </w:rPr>
        <w:t xml:space="preserve">3.10.6</w:t>
      </w:r>
      <w:r>
        <w:tab/>
      </w:r>
      <w:r>
        <w:t xml:space="preserve">FR-CONS-006 — Riwayat Transaksi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Aktor</w:t>
      </w:r>
      <w:r>
        <w:t xml:space="preserve">: Laboran, Kepala Lab, Super Admin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 riwayat transaksi per item dan agregat lintas item dengan filter tanggal.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03"/>
    <w:bookmarkEnd w:id="104"/>
    <w:bookmarkStart w:id="107" w:name="modul-self-service-me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3.11 Modul Self-Service (ME)</w:t>
      </w:r>
    </w:p>
    <w:bookmarkStart w:id="105" w:name="fr-me-001-daftar-item-aktif-pengguna"/>
    <w:p>
      <w:pPr>
        <w:pStyle w:val="Heading3"/>
      </w:pPr>
      <w:r>
        <w:rPr>
          <w:rStyle w:val="SectionNumber"/>
        </w:rPr>
        <w:t xml:space="preserve">3.11.1</w:t>
      </w:r>
      <w:r>
        <w:tab/>
      </w:r>
      <w:r>
        <w:t xml:space="preserve">FR-ME-001 — Daftar Item Aktif Pengguna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menampilkan daftar transaksi aktif (peminjaman, reservasi, surat dalam proses) milik pengguna saat ini.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05"/>
    <w:bookmarkStart w:id="106" w:name="Xbc170e23a08346dfb39716e60659c11d114f5bc"/>
    <w:p>
      <w:pPr>
        <w:pStyle w:val="Heading3"/>
      </w:pPr>
      <w:r>
        <w:rPr>
          <w:rStyle w:val="SectionNumber"/>
        </w:rPr>
        <w:t xml:space="preserve">3.11.2</w:t>
      </w:r>
      <w:r>
        <w:tab/>
      </w:r>
      <w:r>
        <w:t xml:space="preserve">FR-ME-002 — Riwayat Transaksi Pribadi per Kategori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Aktor</w:t>
      </w:r>
      <w:r>
        <w:t xml:space="preserve">: semua peran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memungkinkan pengguna menelusuri riwayat transaksi pribadi per kategori (laptop, alat, ruangan, habis pakai).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06"/>
    <w:bookmarkEnd w:id="107"/>
    <w:bookmarkStart w:id="111" w:name="modul-riwayat-audit-hist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3.12 Modul Riwayat &amp; Audit (HIST)</w:t>
      </w:r>
    </w:p>
    <w:bookmarkStart w:id="108" w:name="fr-hist-001-riwayat-lintas-modul"/>
    <w:p>
      <w:pPr>
        <w:pStyle w:val="Heading3"/>
      </w:pPr>
      <w:r>
        <w:rPr>
          <w:rStyle w:val="SectionNumber"/>
        </w:rPr>
        <w:t xml:space="preserve">3.12.1</w:t>
      </w:r>
      <w:r>
        <w:tab/>
      </w:r>
      <w:r>
        <w:t xml:space="preserve">FR-HIST-001 — Riwayat Lintas Modul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Aktor</w:t>
      </w:r>
      <w:r>
        <w:t xml:space="preserve">: Mahasiswa, Kepala Lab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 halaman</w:t>
      </w:r>
      <w:r>
        <w:t xml:space="preserve"> </w:t>
      </w:r>
      <w:r>
        <w:rPr>
          <w:iCs/>
          <w:i/>
        </w:rPr>
        <w:t xml:space="preserve">Riwayat</w:t>
      </w:r>
      <w:r>
        <w:t xml:space="preserve"> </w:t>
      </w:r>
      <w:r>
        <w:t xml:space="preserve">yang merangkum jejak peminjaman, reservasi, dan surat yang relevan dengan peran pengguna.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08"/>
    <w:bookmarkStart w:id="109" w:name="fr-hist-002-timeline-per-transaksi"/>
    <w:p>
      <w:pPr>
        <w:pStyle w:val="Heading3"/>
      </w:pPr>
      <w:r>
        <w:rPr>
          <w:rStyle w:val="SectionNumber"/>
        </w:rPr>
        <w:t xml:space="preserve">3.12.2</w:t>
      </w:r>
      <w:r>
        <w:tab/>
      </w:r>
      <w:r>
        <w:t xml:space="preserve">FR-HIST-002 — Timeline Per Transaksi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Aktor</w:t>
      </w:r>
      <w:r>
        <w:t xml:space="preserve">: Mahasiswa, Kepala Lab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menampilkan</w:t>
      </w:r>
      <w:r>
        <w:t xml:space="preserve"> </w:t>
      </w:r>
      <w:r>
        <w:rPr>
          <w:iCs/>
          <w:i/>
        </w:rPr>
        <w:t xml:space="preserve">timeline</w:t>
      </w:r>
      <w:r>
        <w:t xml:space="preserve"> </w:t>
      </w:r>
      <w:r>
        <w:t xml:space="preserve">perubahan status sebuah transaksi (siapa dan kapan melakukan tindakan).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09"/>
    <w:bookmarkStart w:id="110" w:name="Xa927dd51394da438305829ac16104a4f6a2fed9"/>
    <w:p>
      <w:pPr>
        <w:pStyle w:val="Heading3"/>
      </w:pPr>
      <w:r>
        <w:rPr>
          <w:rStyle w:val="SectionNumber"/>
        </w:rPr>
        <w:t xml:space="preserve">3.12.3</w:t>
      </w:r>
      <w:r>
        <w:tab/>
      </w:r>
      <w:r>
        <w:t xml:space="preserve">FR-HIST-003 — Pencatatan Aktivitas (Activity Log)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mencatat tiap perubahan status signifikan (peminjaman, persetujuan, penolakan, tanda tangan) di tabel</w:t>
      </w:r>
      <w:r>
        <w:t xml:space="preserve"> </w:t>
      </w:r>
      <w:r>
        <w:rPr>
          <w:rStyle w:val="VerbatimChar"/>
        </w:rPr>
        <w:t xml:space="preserve">activity_logs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10"/>
    <w:bookmarkEnd w:id="111"/>
    <w:bookmarkStart w:id="116" w:name="modul-petunjuk-guide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3.13 Modul Petunjuk (GUIDE)</w:t>
      </w:r>
    </w:p>
    <w:bookmarkStart w:id="112" w:name="X014229f87369864a82f7026b8f873deced6e840"/>
    <w:p>
      <w:pPr>
        <w:pStyle w:val="Heading3"/>
      </w:pPr>
      <w:r>
        <w:rPr>
          <w:rStyle w:val="SectionNumber"/>
        </w:rPr>
        <w:t xml:space="preserve">3.13.1</w:t>
      </w:r>
      <w:r>
        <w:tab/>
      </w:r>
      <w:r>
        <w:t xml:space="preserve">FR-GUIDE-001 — Pembacaan Petunjuk per Audience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Aktor</w:t>
      </w:r>
      <w:r>
        <w:t xml:space="preserve">: Mahasiswa, Dosen, Tendik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menampilkan petunjuk penggunaan yang relevan dengan peran pengguna pada halaman terdedikasi.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12"/>
    <w:bookmarkStart w:id="113" w:name="X9409bd8c34820a5b1c12999f3c3bbd1ac807378"/>
    <w:p>
      <w:pPr>
        <w:pStyle w:val="Heading3"/>
      </w:pPr>
      <w:r>
        <w:rPr>
          <w:rStyle w:val="SectionNumber"/>
        </w:rPr>
        <w:t xml:space="preserve">3.13.2</w:t>
      </w:r>
      <w:r>
        <w:tab/>
      </w:r>
      <w:r>
        <w:t xml:space="preserve">FR-GUIDE-002 — Pengelolaan Konten oleh Super Admin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Aktor</w:t>
      </w:r>
      <w:r>
        <w:t xml:space="preserve">: Super Admin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Deskripsi</w:t>
      </w:r>
      <w:r>
        <w:t xml:space="preserve">: Super Admin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menyunting, menambah, menerbitkan, dan menarik kembali konten Petunjuk berbasis Markdown melalui antarmuka khusus.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13"/>
    <w:bookmarkStart w:id="114" w:name="fr-guide-003-riwayat-revisi"/>
    <w:p>
      <w:pPr>
        <w:pStyle w:val="Heading3"/>
      </w:pPr>
      <w:r>
        <w:rPr>
          <w:rStyle w:val="SectionNumber"/>
        </w:rPr>
        <w:t xml:space="preserve">3.13.3</w:t>
      </w:r>
      <w:r>
        <w:tab/>
      </w:r>
      <w:r>
        <w:t xml:space="preserve">FR-GUIDE-003 — Riwayat Revisi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Aktor</w:t>
      </w:r>
      <w:r>
        <w:t xml:space="preserve">: Super Admin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mencatat tiap revisi konten Petunjuk untuk keperluan audit dan potensi</w:t>
      </w:r>
      <w:r>
        <w:t xml:space="preserve"> </w:t>
      </w:r>
      <w:r>
        <w:rPr>
          <w:iCs/>
          <w:i/>
        </w:rPr>
        <w:t xml:space="preserve">rollback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14"/>
    <w:bookmarkStart w:id="115" w:name="fr-guide-004-unggah-gambar-pendukung"/>
    <w:p>
      <w:pPr>
        <w:pStyle w:val="Heading3"/>
      </w:pPr>
      <w:r>
        <w:rPr>
          <w:rStyle w:val="SectionNumber"/>
        </w:rPr>
        <w:t xml:space="preserve">3.13.4</w:t>
      </w:r>
      <w:r>
        <w:tab/>
      </w:r>
      <w:r>
        <w:t xml:space="preserve">FR-GUIDE-004 — Unggah Gambar Pendukung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Aktor</w:t>
      </w:r>
      <w:r>
        <w:t xml:space="preserve">: Super Admin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Deskripsi</w:t>
      </w:r>
      <w:r>
        <w:t xml:space="preserve">: Super Admin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mengunggah gambar pendukung (max 2 MB; format JPG/PNG/WebP/GIF) yang dapat dirujuk dalam markdown.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15"/>
    <w:bookmarkEnd w:id="116"/>
    <w:bookmarkStart w:id="121" w:name="modul-notifikasi-notif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3.14 Modul Notifikasi (NOTIF)</w:t>
      </w:r>
    </w:p>
    <w:bookmarkStart w:id="117" w:name="fr-notif-001-notifikasi-multi-saluran"/>
    <w:p>
      <w:pPr>
        <w:pStyle w:val="Heading3"/>
      </w:pPr>
      <w:r>
        <w:rPr>
          <w:rStyle w:val="SectionNumber"/>
        </w:rPr>
        <w:t xml:space="preserve">3.14.1</w:t>
      </w:r>
      <w:r>
        <w:tab/>
      </w:r>
      <w:r>
        <w:t xml:space="preserve">FR-NOTIF-001 — Notifikasi Multi-Saluran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mengirim notifikasi peristiwa bisnis ke kanal</w:t>
      </w:r>
      <w:r>
        <w:t xml:space="preserve"> </w:t>
      </w:r>
      <w:r>
        <w:rPr>
          <w:iCs/>
          <w:i/>
        </w:rPr>
        <w:t xml:space="preserve">email</w:t>
      </w:r>
      <w:r>
        <w:t xml:space="preserve"> </w:t>
      </w:r>
      <w:r>
        <w:t xml:space="preserve">dan WhatsApp pengguna secara paralel.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17"/>
    <w:bookmarkStart w:id="118" w:name="fr-notif-002-toleransi-galat-saluran-wa"/>
    <w:p>
      <w:pPr>
        <w:pStyle w:val="Heading3"/>
      </w:pPr>
      <w:r>
        <w:rPr>
          <w:rStyle w:val="SectionNumber"/>
        </w:rPr>
        <w:t xml:space="preserve">3.14.2</w:t>
      </w:r>
      <w:r>
        <w:tab/>
      </w:r>
      <w:r>
        <w:t xml:space="preserve">FR-NOTIF-002 — Toleransi Galat Saluran WA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Deskripsi</w:t>
      </w:r>
      <w:r>
        <w:t xml:space="preserve">: Kegagalan WhatsApp</w:t>
      </w:r>
      <w:r>
        <w:t xml:space="preserve"> </w:t>
      </w:r>
      <w:r>
        <w:rPr>
          <w:bCs/>
          <w:b/>
        </w:rPr>
        <w:t xml:space="preserve">tidak boleh</w:t>
      </w:r>
      <w:r>
        <w:t xml:space="preserve"> </w:t>
      </w:r>
      <w:r>
        <w:t xml:space="preserve">menggagalkan transaksi inti; transaksi tetap tercatat meski WA gagal.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Kriteria Penerimaan</w:t>
      </w:r>
      <w:r>
        <w:t xml:space="preserve">: Sistem mencatat status</w:t>
      </w:r>
      <w:r>
        <w:t xml:space="preserve"> </w:t>
      </w:r>
      <w:r>
        <w:rPr>
          <w:rStyle w:val="VerbatimChar"/>
        </w:rPr>
        <w:t xml:space="preserve">wa:failed(&lt;reason&gt;)</w:t>
      </w:r>
      <w:r>
        <w:t xml:space="preserve"> </w:t>
      </w:r>
      <w:r>
        <w:t xml:space="preserve">di log dan transaksi tetap terkirim via</w:t>
      </w:r>
      <w:r>
        <w:t xml:space="preserve"> </w:t>
      </w:r>
      <w:r>
        <w:rPr>
          <w:iCs/>
          <w:i/>
        </w:rPr>
        <w:t xml:space="preserve">email</w:t>
      </w:r>
      <w:r>
        <w:t xml:space="preserve">.</w:t>
      </w:r>
    </w:p>
    <w:bookmarkEnd w:id="118"/>
    <w:bookmarkStart w:id="119" w:name="fr-notif-003-pengingat-otomatis"/>
    <w:p>
      <w:pPr>
        <w:pStyle w:val="Heading3"/>
      </w:pPr>
      <w:r>
        <w:rPr>
          <w:rStyle w:val="SectionNumber"/>
        </w:rPr>
        <w:t xml:space="preserve">3.14.3</w:t>
      </w:r>
      <w:r>
        <w:tab/>
      </w:r>
      <w:r>
        <w:t xml:space="preserve">FR-NOTIF-003 — Pengingat Otomatis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Aktor</w:t>
      </w:r>
      <w:r>
        <w:t xml:space="preserve">: sistem (penjadwal)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mengirim pengingat harian kepada peminjam yang mendekati atau telah melewati batas waktu pengembalian.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19"/>
    <w:bookmarkStart w:id="120" w:name="Xcce80ec316b07d9b7745bd3f378f61aa15f0d1c"/>
    <w:p>
      <w:pPr>
        <w:pStyle w:val="Heading3"/>
      </w:pPr>
      <w:r>
        <w:rPr>
          <w:rStyle w:val="SectionNumber"/>
        </w:rPr>
        <w:t xml:space="preserve">3.14.4</w:t>
      </w:r>
      <w:r>
        <w:tab/>
      </w:r>
      <w:r>
        <w:t xml:space="preserve">FR-NOTIF-004 — Konten Notifikasi yang Konsisten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Deskripsi</w:t>
      </w:r>
      <w:r>
        <w:t xml:space="preserve">: Setiap notifikasi WA dan</w:t>
      </w:r>
      <w:r>
        <w:t xml:space="preserve"> </w:t>
      </w:r>
      <w:r>
        <w:rPr>
          <w:iCs/>
          <w:i/>
        </w:rPr>
        <w:t xml:space="preserve">email</w:t>
      </w:r>
      <w:r>
        <w:t xml:space="preserve"> </w:t>
      </w:r>
      <w:r>
        <w:t xml:space="preserve">untuk peristiwa yang sama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memuat informasi inti yang konsisten (siapa, apa, kapan, status, tindakan berikutnya).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20"/>
    <w:bookmarkEnd w:id="121"/>
    <w:bookmarkStart w:id="124" w:name="modul-verifikasi-publik-verify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3.15 Modul Verifikasi Publik (VERIFY)</w:t>
      </w:r>
    </w:p>
    <w:bookmarkStart w:id="122" w:name="X4badfb290ff554c248282a5e2ec7e830f863896"/>
    <w:p>
      <w:pPr>
        <w:pStyle w:val="Heading3"/>
      </w:pPr>
      <w:r>
        <w:rPr>
          <w:rStyle w:val="SectionNumber"/>
        </w:rPr>
        <w:t xml:space="preserve">3.15.1</w:t>
      </w:r>
      <w:r>
        <w:tab/>
      </w:r>
      <w:r>
        <w:t xml:space="preserve">FR-VERIFY-001 — Verifikasi Dokumen via QR Code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Aktor</w:t>
      </w:r>
      <w:r>
        <w:t xml:space="preserve">: publik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menyediakan halaman publik yang menerima</w:t>
      </w:r>
      <w:r>
        <w:t xml:space="preserve"> </w:t>
      </w:r>
      <w:r>
        <w:rPr>
          <w:iCs/>
          <w:i/>
        </w:rPr>
        <w:t xml:space="preserve">hash</w:t>
      </w:r>
      <w:r>
        <w:t xml:space="preserve"> </w:t>
      </w:r>
      <w:r>
        <w:t xml:space="preserve">dokumen (dari QR) dan menampilkan keabsahan beserta ringkasan dokumen.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22"/>
    <w:bookmarkStart w:id="123" w:name="Xfdeace0251677639e34ffd0d0db47caf99e6808"/>
    <w:p>
      <w:pPr>
        <w:pStyle w:val="Heading3"/>
      </w:pPr>
      <w:r>
        <w:rPr>
          <w:rStyle w:val="SectionNumber"/>
        </w:rPr>
        <w:t xml:space="preserve">3.15.2</w:t>
      </w:r>
      <w:r>
        <w:tab/>
      </w:r>
      <w:r>
        <w:t xml:space="preserve">FR-VERIFY-002 — Pelindungan Data Pribadi pada Verifikasi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Deskripsi</w:t>
      </w:r>
      <w:r>
        <w:t xml:space="preserve">: Halaman verifikasi publik</w:t>
      </w:r>
      <w:r>
        <w:t xml:space="preserve"> </w:t>
      </w:r>
      <w:r>
        <w:rPr>
          <w:bCs/>
          <w:b/>
        </w:rPr>
        <w:t xml:space="preserve">tidak boleh</w:t>
      </w:r>
      <w:r>
        <w:t xml:space="preserve"> </w:t>
      </w:r>
      <w:r>
        <w:t xml:space="preserve">menampilkan data pribadi sensitif (mis. nomor WA, alamat, NIK lengkap di luar yang sudah tertera di surat fisik).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23"/>
    <w:bookmarkEnd w:id="124"/>
    <w:bookmarkStart w:id="127" w:name="modul-konfigurasi-config"/>
    <w:p>
      <w:pPr>
        <w:pStyle w:val="Heading2"/>
      </w:pPr>
      <w:r>
        <w:rPr>
          <w:rStyle w:val="SectionNumber"/>
        </w:rPr>
        <w:t xml:space="preserve">3.16</w:t>
      </w:r>
      <w:r>
        <w:tab/>
      </w:r>
      <w:r>
        <w:t xml:space="preserve">3.16 Modul Konfigurasi (CONFIG)</w:t>
      </w:r>
    </w:p>
    <w:bookmarkStart w:id="125" w:name="fr-config-001-pengaturan-denda"/>
    <w:p>
      <w:pPr>
        <w:pStyle w:val="Heading3"/>
      </w:pPr>
      <w:r>
        <w:rPr>
          <w:rStyle w:val="SectionNumber"/>
        </w:rPr>
        <w:t xml:space="preserve">3.16.1</w:t>
      </w:r>
      <w:r>
        <w:tab/>
      </w:r>
      <w:r>
        <w:t xml:space="preserve">FR-CONFIG-001 — Pengaturan Denda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Aktor</w:t>
      </w:r>
      <w:r>
        <w:t xml:space="preserve">: Super Admin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Deskripsi</w:t>
      </w:r>
      <w:r>
        <w:t xml:space="preserve">: Super Admin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mengatur tarif denda per hari dan toleransi keterlambatan secara global.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25"/>
    <w:bookmarkStart w:id="126" w:name="fr-config-002-pengaturan-tanpa-restart"/>
    <w:p>
      <w:pPr>
        <w:pStyle w:val="Heading3"/>
      </w:pPr>
      <w:r>
        <w:rPr>
          <w:rStyle w:val="SectionNumber"/>
        </w:rPr>
        <w:t xml:space="preserve">3.16.2</w:t>
      </w:r>
      <w:r>
        <w:tab/>
      </w:r>
      <w:r>
        <w:t xml:space="preserve">FR-CONFIG-002 — Pengaturan tanpa Restart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Aktor</w:t>
      </w:r>
      <w:r>
        <w:t xml:space="preserve">: sistem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Deskripsi</w:t>
      </w:r>
      <w:r>
        <w:t xml:space="preserve">: Perubahan pada pengaturan aplikasi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berlaku pada permintaan berikutnya tanpa memerlukan</w:t>
      </w:r>
      <w:r>
        <w:t xml:space="preserve"> </w:t>
      </w:r>
      <w:r>
        <w:rPr>
          <w:iCs/>
          <w:i/>
        </w:rPr>
        <w:t xml:space="preserve">restart</w:t>
      </w:r>
      <w:r>
        <w:t xml:space="preserve"> </w:t>
      </w:r>
      <w:r>
        <w:t xml:space="preserve">layanan.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26"/>
    <w:bookmarkEnd w:id="127"/>
    <w:bookmarkEnd w:id="128"/>
    <w:bookmarkStart w:id="164" w:name="persyaratan-non-fungsional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Persyaratan Non-Fungsional</w:t>
      </w:r>
    </w:p>
    <w:bookmarkStart w:id="129" w:name="konvensi-penomoran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Konvensi Penomoran</w:t>
      </w:r>
    </w:p>
    <w:p>
      <w:pPr>
        <w:pStyle w:val="SourceCode"/>
      </w:pPr>
      <w:r>
        <w:rPr>
          <w:rStyle w:val="VerbatimChar"/>
        </w:rPr>
        <w:t xml:space="preserve">NFR-&lt;KATEGORI&gt;-&lt;NOMOR&gt;     Contoh: NFR-SEC-001</w:t>
      </w:r>
    </w:p>
    <w:bookmarkEnd w:id="129"/>
    <w:bookmarkStart w:id="133" w:name="performa-perf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Performa (PERF)</w:t>
      </w:r>
    </w:p>
    <w:bookmarkStart w:id="130" w:name="nfr-perf-001-waktu-respons-halaman-utama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NFR-PERF-001 — Waktu Respons Halaman Utama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Deskripsi</w:t>
      </w:r>
      <w:r>
        <w:t xml:space="preserve">: Halaman utama (Dashboard)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dimuat dalam waktu ≤ 3 detik pada koneksi internet kampus normal (≥10 Mbps).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30"/>
    <w:bookmarkStart w:id="131" w:name="nfr-perf-002-waktu-respons-api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NFR-PERF-002 — Waktu Respons API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Deskripsi</w:t>
      </w:r>
      <w:r>
        <w:t xml:space="preserve">: Endpoint API yang membaca data (GET)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merespons dalam waktu ≤ 1 detik untuk</w:t>
      </w:r>
      <w:r>
        <w:t xml:space="preserve"> </w:t>
      </w:r>
      <w:r>
        <w:rPr>
          <w:iCs/>
          <w:i/>
        </w:rPr>
        <w:t xml:space="preserve">payload</w:t>
      </w:r>
      <w:r>
        <w:t xml:space="preserve"> </w:t>
      </w:r>
      <w:r>
        <w:t xml:space="preserve">berukuran wajar (≤100 baris).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31"/>
    <w:bookmarkStart w:id="132" w:name="nfr-perf-003-pengiriman-notifikasi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NFR-PERF-003 — Pengiriman Notifikasi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Deskripsi</w:t>
      </w:r>
      <w:r>
        <w:t xml:space="preserve">: Notifikasi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dikirim ke saluran eksternal dalam waktu ≤ 10 detik setelah peristiwa pemicu pada kondisi normal.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32"/>
    <w:bookmarkEnd w:id="133"/>
    <w:bookmarkStart w:id="141" w:name="keamanan-se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Keamanan (SEC)</w:t>
      </w:r>
    </w:p>
    <w:bookmarkStart w:id="134" w:name="nfr-sec-001-enkripsi-lalu-lintas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NFR-SEC-001 — Enkripsi Lalu Lintas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Deskripsi</w:t>
      </w:r>
      <w:r>
        <w:t xml:space="preserve">: Semua lalu lintas antara</w:t>
      </w:r>
      <w:r>
        <w:t xml:space="preserve"> </w:t>
      </w:r>
      <w:r>
        <w:rPr>
          <w:iCs/>
          <w:i/>
        </w:rPr>
        <w:t xml:space="preserve">client</w:t>
      </w:r>
      <w:r>
        <w:t xml:space="preserve"> </w:t>
      </w:r>
      <w:r>
        <w:t xml:space="preserve">dan server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dienkripsi via HTTPS (TLS ≥1.2).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34"/>
    <w:bookmarkStart w:id="135" w:name="nfr-sec-002-otorisasi-sisi-server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NFR-SEC-002 — Otorisasi Sisi Server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Deskripsi</w:t>
      </w:r>
      <w:r>
        <w:t xml:space="preserve">: Setiap</w:t>
      </w:r>
      <w:r>
        <w:t xml:space="preserve"> </w:t>
      </w:r>
      <w:r>
        <w:rPr>
          <w:iCs/>
          <w:i/>
        </w:rPr>
        <w:t xml:space="preserve">endpoint</w:t>
      </w:r>
      <w:r>
        <w:t xml:space="preserve"> </w:t>
      </w:r>
      <w:r>
        <w:t xml:space="preserve">destruktif (POST/PATCH/DELETE)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dilindungi oleh</w:t>
      </w:r>
      <w:r>
        <w:t xml:space="preserve"> </w:t>
      </w:r>
      <w:r>
        <w:rPr>
          <w:iCs/>
          <w:i/>
        </w:rPr>
        <w:t xml:space="preserve">middleware</w:t>
      </w:r>
      <w:r>
        <w:t xml:space="preserve"> </w:t>
      </w:r>
      <w:r>
        <w:t xml:space="preserve">otorisasi pada sisi server. Frontend</w:t>
      </w:r>
      <w:r>
        <w:t xml:space="preserve"> </w:t>
      </w:r>
      <w:r>
        <w:rPr>
          <w:iCs/>
          <w:i/>
        </w:rPr>
        <w:t xml:space="preserve">guard</w:t>
      </w:r>
      <w:r>
        <w:t xml:space="preserve"> </w:t>
      </w:r>
      <w:r>
        <w:t xml:space="preserve">tidak dianggap sebagai jaminan keamanan.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35"/>
    <w:bookmarkStart w:id="136" w:name="nfr-sec-003-validasi-input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NFR-SEC-003 — Validasi</w:t>
      </w:r>
      <w:r>
        <w:t xml:space="preserve"> </w:t>
      </w:r>
      <w:r>
        <w:rPr>
          <w:iCs/>
          <w:i/>
        </w:rPr>
        <w:t xml:space="preserve">Input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Deskripsi</w:t>
      </w:r>
      <w:r>
        <w:t xml:space="preserve">: Semua</w:t>
      </w:r>
      <w:r>
        <w:t xml:space="preserve"> </w:t>
      </w:r>
      <w:r>
        <w:rPr>
          <w:iCs/>
          <w:i/>
        </w:rPr>
        <w:t xml:space="preserve">body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query</w:t>
      </w:r>
      <w:r>
        <w:t xml:space="preserve"> </w:t>
      </w:r>
      <w:r>
        <w:t xml:space="preserve">permintaan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divalidasi dengan skema Zod sebelum diproses oleh</w:t>
      </w:r>
      <w:r>
        <w:t xml:space="preserve"> </w:t>
      </w:r>
      <w:r>
        <w:rPr>
          <w:iCs/>
          <w:i/>
        </w:rPr>
        <w:t xml:space="preserve">handler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36"/>
    <w:bookmarkStart w:id="137" w:name="nfr-sec-004-pencegahan-path-traversal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NFR-SEC-004 — Pencegahan</w:t>
      </w:r>
      <w:r>
        <w:t xml:space="preserve"> </w:t>
      </w:r>
      <w:r>
        <w:rPr>
          <w:iCs/>
          <w:i/>
        </w:rPr>
        <w:t xml:space="preserve">Path Traversal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Deskripsi</w:t>
      </w:r>
      <w:r>
        <w:t xml:space="preserve">: Setiap</w:t>
      </w:r>
      <w:r>
        <w:t xml:space="preserve"> </w:t>
      </w:r>
      <w:r>
        <w:rPr>
          <w:iCs/>
          <w:i/>
        </w:rPr>
        <w:t xml:space="preserve">endpoint</w:t>
      </w:r>
      <w:r>
        <w:t xml:space="preserve"> </w:t>
      </w:r>
      <w:r>
        <w:t xml:space="preserve">yang me-</w:t>
      </w:r>
      <w:r>
        <w:rPr>
          <w:iCs/>
          <w:i/>
        </w:rPr>
        <w:t xml:space="preserve">serve</w:t>
      </w:r>
      <w:r>
        <w:t xml:space="preserve"> </w:t>
      </w:r>
      <w:r>
        <w:t xml:space="preserve">file dari</w:t>
      </w:r>
      <w:r>
        <w:t xml:space="preserve"> </w:t>
      </w:r>
      <w:r>
        <w:rPr>
          <w:iCs/>
          <w:i/>
        </w:rPr>
        <w:t xml:space="preserve">filesystem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memastikan path yang di-</w:t>
      </w:r>
      <w:r>
        <w:rPr>
          <w:iCs/>
          <w:i/>
        </w:rPr>
        <w:t xml:space="preserve">resolve</w:t>
      </w:r>
      <w:r>
        <w:t xml:space="preserve"> </w:t>
      </w:r>
      <w:r>
        <w:t xml:space="preserve">berada di dalam direktori yang diizinkan.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37"/>
    <w:bookmarkStart w:id="138" w:name="nfr-sec-005-pengelolaan-atribut-sensitif"/>
    <w:p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NFR-SEC-005 — Pengelolaan Atribut Sensitif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tidak boleh</w:t>
      </w:r>
      <w:r>
        <w:t xml:space="preserve"> </w:t>
      </w:r>
      <w:r>
        <w:t xml:space="preserve">menampilkan kredensial,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API, atau data sensitif pada halaman verifikasi publik atau dalam</w:t>
      </w:r>
      <w:r>
        <w:t xml:space="preserve"> </w:t>
      </w:r>
      <w:r>
        <w:rPr>
          <w:iCs/>
          <w:i/>
        </w:rPr>
        <w:t xml:space="preserve">log</w:t>
      </w:r>
      <w:r>
        <w:t xml:space="preserve"> </w:t>
      </w:r>
      <w:r>
        <w:t xml:space="preserve">aplikasi.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38"/>
    <w:bookmarkStart w:id="139" w:name="nfr-sec-006-sanitasi-konten-pengguna"/>
    <w:p>
      <w:pPr>
        <w:pStyle w:val="Heading3"/>
      </w:pPr>
      <w:r>
        <w:rPr>
          <w:rStyle w:val="SectionNumber"/>
        </w:rPr>
        <w:t xml:space="preserve">4.3.6</w:t>
      </w:r>
      <w:r>
        <w:tab/>
      </w:r>
      <w:r>
        <w:t xml:space="preserve">NFR-SEC-006 — Sanitasi Konten Pengguna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Deskripsi</w:t>
      </w:r>
      <w:r>
        <w:t xml:space="preserve">: Konten Markdown yang ditampilkan dari basis data (Petunjuk)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disanitasi untuk mencegah XSS (memakai</w:t>
      </w:r>
      <w:r>
        <w:t xml:space="preserve"> </w:t>
      </w:r>
      <w:r>
        <w:rPr>
          <w:iCs/>
          <w:i/>
        </w:rPr>
        <w:t xml:space="preserve">rehype-sanitize</w:t>
      </w:r>
      <w:r>
        <w:t xml:space="preserve"> </w:t>
      </w:r>
      <w:r>
        <w:t xml:space="preserve">atau setara).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39"/>
    <w:bookmarkStart w:id="140" w:name="nfr-sec-007-audit-trail"/>
    <w:p>
      <w:pPr>
        <w:pStyle w:val="Heading3"/>
      </w:pPr>
      <w:r>
        <w:rPr>
          <w:rStyle w:val="SectionNumber"/>
        </w:rPr>
        <w:t xml:space="preserve">4.3.7</w:t>
      </w:r>
      <w:r>
        <w:tab/>
      </w:r>
      <w:r>
        <w:t xml:space="preserve">NFR-SEC-007 — Audit Trail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Deskripsi</w:t>
      </w:r>
      <w:r>
        <w:t xml:space="preserve">: Tindakan administratif (penugasan peran, persetujuan, penerbitan surat)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tercatat dengan identitas pelaku,</w:t>
      </w:r>
      <w:r>
        <w:t xml:space="preserve"> </w:t>
      </w:r>
      <w:r>
        <w:rPr>
          <w:iCs/>
          <w:i/>
        </w:rPr>
        <w:t xml:space="preserve">timestamp</w:t>
      </w:r>
      <w:r>
        <w:t xml:space="preserve">, dan konteks tindakan.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40"/>
    <w:bookmarkEnd w:id="141"/>
    <w:bookmarkStart w:id="146" w:name="usability-us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4.4 Usability (USE)</w:t>
      </w:r>
    </w:p>
    <w:bookmarkStart w:id="142" w:name="nfr-use-001-bahasa-antarmuka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NFR-USE-001 — Bahasa Antarmuka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Deskripsi</w:t>
      </w:r>
      <w:r>
        <w:t xml:space="preserve">: Bahasa antarmuka utama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Bahasa Indonesia, mengikuti istilah administratif kampus UII.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42"/>
    <w:bookmarkStart w:id="143" w:name="nfr-use-002-petunjuk-konteks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NFR-USE-002 — Petunjuk Konteks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Deskripsi</w:t>
      </w:r>
      <w:r>
        <w:t xml:space="preserve">: Setiap peran utama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memiliki halaman Petunjuk yang dapat dikelola tanpa perubahan kode.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43"/>
    <w:bookmarkStart w:id="144" w:name="X55d66978c3a26a5a0ed9394745424d5fbd9e8a2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NFR-USE-003 — Konfirmasi Tindakan Destruktif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Deskripsi</w:t>
      </w:r>
      <w:r>
        <w:t xml:space="preserve">: Tindakan destruktif (mis. hapus, tolak)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memerlukan konfirmasi pengguna; alasan penolakan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dimasukkan.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44"/>
    <w:bookmarkStart w:id="145" w:name="nfr-use-004-responsif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NFR-USE-004 — Responsif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Deskripsi</w:t>
      </w:r>
      <w:r>
        <w:t xml:space="preserve">: Antarmuka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dapat digunakan pada layar desktop (≥1024px) dan ponsel (≥360px) tanpa kerusakan layout fatal.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Prioritas</w:t>
      </w:r>
      <w:r>
        <w:t xml:space="preserve">: SEDANG</w:t>
      </w:r>
    </w:p>
    <w:bookmarkEnd w:id="145"/>
    <w:bookmarkEnd w:id="146"/>
    <w:bookmarkStart w:id="151" w:name="reliabilitas-rel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4.5 Reliabilitas (REL)</w:t>
      </w:r>
    </w:p>
    <w:bookmarkStart w:id="147" w:name="nfr-rel-001-ketersediaan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NFR-REL-001 — Ketersediaan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tersedia ≥ 99% pada jam operasional kampus (Senin-Jumat, 07:00-17:00 WIB) di luar pemeliharaan terencana.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47"/>
    <w:bookmarkStart w:id="148" w:name="nfr-rel-002-pemulihan-dari-galat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NFR-REL-002 — Pemulihan dari Galat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Deskripsi</w:t>
      </w:r>
      <w:r>
        <w:t xml:space="preserve">: Layanan backend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otomatis</w:t>
      </w:r>
      <w:r>
        <w:t xml:space="preserve"> </w:t>
      </w:r>
      <w:r>
        <w:rPr>
          <w:iCs/>
          <w:i/>
        </w:rPr>
        <w:t xml:space="preserve">restart</w:t>
      </w:r>
      <w:r>
        <w:t xml:space="preserve"> </w:t>
      </w:r>
      <w:r>
        <w:t xml:space="preserve">pada kegagalan tidak terduga (</w:t>
      </w:r>
      <w:r>
        <w:rPr>
          <w:rStyle w:val="VerbatimChar"/>
        </w:rPr>
        <w:t xml:space="preserve">Restart=on-failure</w:t>
      </w:r>
      <w:r>
        <w:t xml:space="preserve"> </w:t>
      </w:r>
      <w:r>
        <w:t xml:space="preserve">pada systemd).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48"/>
    <w:bookmarkStart w:id="149" w:name="X86f0830a10774c8cf5a6d06d65d40b97a07af22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NFR-REL-003 — Penanganan Galat Saluran Eksternal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Deskripsi</w:t>
      </w:r>
      <w:r>
        <w:t xml:space="preserve">: Galat sementara dari Fonnte (5xx)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dicoba ulang otomatis hingga 3 kali dengan</w:t>
      </w:r>
      <w:r>
        <w:t xml:space="preserve"> </w:t>
      </w:r>
      <w:r>
        <w:rPr>
          <w:iCs/>
          <w:i/>
        </w:rPr>
        <w:t xml:space="preserve">backoff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49"/>
    <w:bookmarkStart w:id="150" w:name="nfr-rel-004-persistensi-data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NFR-REL-004 — Persistensi Data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Deskripsi</w:t>
      </w:r>
      <w:r>
        <w:t xml:space="preserve">: Data transaksi yang sudah disimpan</w:t>
      </w:r>
      <w:r>
        <w:t xml:space="preserve"> </w:t>
      </w:r>
      <w:r>
        <w:rPr>
          <w:bCs/>
          <w:b/>
        </w:rPr>
        <w:t xml:space="preserve">tidak boleh</w:t>
      </w:r>
      <w:r>
        <w:t xml:space="preserve"> </w:t>
      </w:r>
      <w:r>
        <w:t xml:space="preserve">hilang akibat</w:t>
      </w:r>
      <w:r>
        <w:t xml:space="preserve"> </w:t>
      </w:r>
      <w:r>
        <w:rPr>
          <w:iCs/>
          <w:i/>
        </w:rPr>
        <w:t xml:space="preserve">restart</w:t>
      </w:r>
      <w:r>
        <w:t xml:space="preserve"> </w:t>
      </w:r>
      <w:r>
        <w:t xml:space="preserve">atau</w:t>
      </w:r>
      <w:r>
        <w:t xml:space="preserve"> </w:t>
      </w:r>
      <w:r>
        <w:rPr>
          <w:iCs/>
          <w:i/>
        </w:rPr>
        <w:t xml:space="preserve">redeploy</w:t>
      </w:r>
      <w:r>
        <w:t xml:space="preserve"> </w:t>
      </w:r>
      <w:r>
        <w:t xml:space="preserve">sistem.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50"/>
    <w:bookmarkEnd w:id="151"/>
    <w:bookmarkStart w:id="154" w:name="kompatibilitas-comp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4.6 Kompatibilitas (COMP)</w:t>
      </w:r>
    </w:p>
    <w:bookmarkStart w:id="152" w:name="nfr-comp-001-browser-yang-didukung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NFR-COMP-001 — Browser yang Didukung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Deskripsi</w:t>
      </w:r>
      <w:r>
        <w:t xml:space="preserve">: Antarmuka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berfungsi penuh pada Chrome ≥120, Firefox ≥120, Safari ≥17, dan Edge ≥120.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52"/>
    <w:bookmarkStart w:id="153" w:name="nfr-comp-002-integrasi-uii-shibboleth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NFR-COMP-002 — Integrasi UII Shibboleth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menerima atribut SAML standar UII (</w:t>
      </w:r>
      <w:r>
        <w:rPr>
          <w:rStyle w:val="VerbatimChar"/>
        </w:rPr>
        <w:t xml:space="preserve">uid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eduPersonAffiliation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eduPersonOrgUnitDN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memberOf</w:t>
      </w:r>
      <w:r>
        <w:t xml:space="preserve">).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53"/>
    <w:bookmarkEnd w:id="154"/>
    <w:bookmarkStart w:id="159" w:name="maintainability-main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4.7 Maintainability (MAIN)</w:t>
      </w:r>
    </w:p>
    <w:bookmarkStart w:id="155" w:name="nfr-main-001-pemisahan-sumber-kebenaran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NFR-MAIN-001 — Pemisahan Sumber Kebenaran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Deskripsi</w:t>
      </w:r>
      <w:r>
        <w:t xml:space="preserve">: Skema basis data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didefinisikan secara terpusat (Prisma) sehingga perubahan struktur dilakukan di satu tempat.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55"/>
    <w:bookmarkStart w:id="156" w:name="nfr-main-002-konfigurasi-via-environment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NFR-MAIN-002 — Konfigurasi via</w:t>
      </w:r>
      <w:r>
        <w:t xml:space="preserve"> </w:t>
      </w:r>
      <w:r>
        <w:rPr>
          <w:iCs/>
          <w:i/>
        </w:rPr>
        <w:t xml:space="preserve">Environment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Deskripsi</w:t>
      </w:r>
      <w:r>
        <w:t xml:space="preserve">: Konfigurasi yang berbeda antar lingkungan (URL, kredensial, token)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dikelola melalui</w:t>
      </w:r>
      <w:r>
        <w:t xml:space="preserve"> </w:t>
      </w:r>
      <w:r>
        <w:rPr>
          <w:iCs/>
          <w:i/>
        </w:rPr>
        <w:t xml:space="preserve">environment variable</w:t>
      </w:r>
      <w:r>
        <w:t xml:space="preserve">, bukan di-</w:t>
      </w:r>
      <w:r>
        <w:rPr>
          <w:iCs/>
          <w:i/>
        </w:rPr>
        <w:t xml:space="preserve">hardcode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56"/>
    <w:bookmarkStart w:id="157" w:name="nfr-main-003-dokumentasi-teknis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NFR-MAIN-003 — Dokumentasi Teknis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dilengkapi dokumentasi teknis (arsitektur, API, schema DB) yang dipelihara seiring perubahan.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57"/>
    <w:bookmarkStart w:id="158" w:name="nfr-main-004-logging-operasional"/>
    <w:p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NFR-MAIN-004 — Logging Operasional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mencatat</w:t>
      </w:r>
      <w:r>
        <w:t xml:space="preserve"> </w:t>
      </w:r>
      <w:r>
        <w:rPr>
          <w:iCs/>
          <w:i/>
        </w:rPr>
        <w:t xml:space="preserve">log</w:t>
      </w:r>
      <w:r>
        <w:t xml:space="preserve"> </w:t>
      </w:r>
      <w:r>
        <w:t xml:space="preserve">kunci ke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agar dapat ditelusuri tanpa akses basis data.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58"/>
    <w:bookmarkEnd w:id="159"/>
    <w:bookmarkStart w:id="163" w:name="legal-kepatuhan-legal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4.8 Legal &amp; Kepatuhan (LEGAL)</w:t>
      </w:r>
    </w:p>
    <w:bookmarkStart w:id="160" w:name="nfr-legal-001-penggunaan-identitas-uii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NFR-LEGAL-001 — Penggunaan Identitas UII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menggunakan SSO UII Shibboleth sebagai satu-satunya jalur otentikasi (kecuali mode</w:t>
      </w:r>
      <w:r>
        <w:t xml:space="preserve"> </w:t>
      </w:r>
      <w:r>
        <w:rPr>
          <w:iCs/>
          <w:i/>
        </w:rPr>
        <w:t xml:space="preserve">mock</w:t>
      </w:r>
      <w:r>
        <w:t xml:space="preserve"> </w:t>
      </w:r>
      <w:r>
        <w:t xml:space="preserve">untuk pengembangan).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60"/>
    <w:bookmarkStart w:id="161" w:name="nfr-legal-002-perlindungan-data-pribadi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NFR-LEGAL-002 — Perlindungan Data Pribadi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Deskripsi</w:t>
      </w:r>
      <w:r>
        <w:t xml:space="preserve">: Sistem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menyimpan data pribadi (nama, email, NIM/NIK, nomor WA) hanya sebatas yang dibutuhkan untuk operasi lab dan</w:t>
      </w:r>
      <w:r>
        <w:t xml:space="preserve"> </w:t>
      </w:r>
      <w:r>
        <w:rPr>
          <w:bCs/>
          <w:b/>
        </w:rPr>
        <w:t xml:space="preserve">tidak boleh</w:t>
      </w:r>
      <w:r>
        <w:t xml:space="preserve"> </w:t>
      </w:r>
      <w:r>
        <w:t xml:space="preserve">dibagikan kepada pihak ketiga selain melalui penyalur notifikasi yang sah (SMTP, Fonnte).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61"/>
    <w:bookmarkStart w:id="162" w:name="nfr-legal-003-keaslian-dokumen-resmi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NFR-LEGAL-003 — Keaslian Dokumen Resmi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Deskripsi</w:t>
      </w:r>
      <w:r>
        <w:t xml:space="preserve">: Surat Bebas Lab yang diterbitkan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dilengkapi mekanisme verifikasi keaslian (QR + tanda tangan digital ber-</w:t>
      </w:r>
      <w:r>
        <w:rPr>
          <w:iCs/>
          <w:i/>
        </w:rPr>
        <w:t xml:space="preserve">hash</w:t>
      </w:r>
      <w:r>
        <w:t xml:space="preserve">) yang dapat dicek pihak ketiga.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Prioritas</w:t>
      </w:r>
      <w:r>
        <w:t xml:space="preserve">: TINGGI</w:t>
      </w:r>
    </w:p>
    <w:bookmarkEnd w:id="162"/>
    <w:bookmarkEnd w:id="163"/>
    <w:bookmarkEnd w:id="164"/>
    <w:bookmarkStart w:id="171" w:name="use-cases-per-pera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Use Cases per Peran</w:t>
      </w:r>
    </w:p>
    <w:bookmarkStart w:id="165" w:name="mahasiswa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Mahasiswa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0"/>
        <w:gridCol w:w="41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Sign-in</w:t>
            </w:r>
            <w:r>
              <w:t xml:space="preserve"> </w:t>
            </w:r>
            <w:r>
              <w:t xml:space="preserve">via SSO UII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Mengubah nomor WhatsApp pribadi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FR-USER-003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peminjaman laptop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status permohonan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FR-LOAN-010, FR-ME-001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peminjaman 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FR-ELOAN-002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reservasi ruangan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Membatalkan permohonan reservasi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Surat Bebas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FR-CLEAR-001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Mengunduh ulang Surat Bebas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FR-CLEAR-006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Membaca petunjuk penggunaan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FR-GUIDE-001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UC-MHS-11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riwayat transaksi pribadi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FR-ME-002, FR-HIST-001</w:t>
            </w:r>
          </w:p>
        </w:tc>
      </w:tr>
    </w:tbl>
    <w:bookmarkEnd w:id="165"/>
    <w:bookmarkStart w:id="166" w:name="dose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Dosen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2"/>
        <w:gridCol w:w="5523"/>
        <w:gridCol w:w="1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UC-DSN-01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Sign-in</w:t>
            </w:r>
            <w:r>
              <w:t xml:space="preserve"> </w:t>
            </w:r>
            <w:r>
              <w:t xml:space="preserve">via SSO UII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UC-DSN-02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Menyetujui/menolak permohonan TA mahasiswa bimbingan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UC-DSN-03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reservasi ruangan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UC-DSN-04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persetujuan yang menunggu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UC-DSN-05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Membaca petunjuk untuk dosen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FR-GUIDE-001</w:t>
            </w:r>
          </w:p>
        </w:tc>
      </w:tr>
    </w:tbl>
    <w:bookmarkEnd w:id="166"/>
    <w:bookmarkStart w:id="167" w:name="tendik-staff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 Tendik (Staff)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47"/>
        <w:gridCol w:w="5280"/>
        <w:gridCol w:w="14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UC-TDK-01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Sign-in</w:t>
            </w:r>
            <w:r>
              <w:t xml:space="preserve"> </w:t>
            </w:r>
            <w:r>
              <w:t xml:space="preserve">via SSO UII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UC-TDK-02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reservasi ruangan dengan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UC-TDK-03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status permohonan reservasi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UC-TDK-04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Membatalkan reservasi yang masih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UC-TDK-05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Membaca petunjuk untuk tendik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FR-GUIDE-001</w:t>
            </w:r>
          </w:p>
        </w:tc>
      </w:tr>
    </w:tbl>
    <w:bookmarkEnd w:id="167"/>
    <w:bookmarkStart w:id="168" w:name="laboran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5.4 Laboran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1"/>
        <w:gridCol w:w="4340"/>
        <w:gridCol w:w="28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daftar laptop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FR-ASSET-001..002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daftar alat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FR-ELOAN-001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daftar habis pakai (CRUD)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FR-CONS-001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Mencatat penambahan / penyaluran habis pakai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FR-CONS-002, FR-CONS-003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Mencatat peminjaman</w:t>
            </w:r>
            <w:r>
              <w:t xml:space="preserve"> </w:t>
            </w:r>
            <w:r>
              <w:rPr>
                <w:iCs/>
                <w:i/>
              </w:rPr>
              <w:t xml:space="preserve">walk-in</w:t>
            </w:r>
            <w:r>
              <w:t xml:space="preserve"> </w:t>
            </w:r>
            <w:r>
              <w:t xml:space="preserve">praktikum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Memeriksa permohonan reservasi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Menyetujui peminjaman 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FR-ELOAN-003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Menyerahkan &amp; menerima kembali laptop secara fisik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FR-LOAN-004, FR-LOAN-005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Menandai status pelunasan denda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Memverifikasi &amp; menandatangani Surat Bebas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FR-CLEAR-002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UC-LAB-11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akun pengguna (peran)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FR-USER-002</w:t>
            </w:r>
          </w:p>
        </w:tc>
      </w:tr>
    </w:tbl>
    <w:bookmarkEnd w:id="168"/>
    <w:bookmarkStart w:id="169" w:name="kepala-lab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5.5 Kepala Lab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42"/>
        <w:gridCol w:w="471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UC-KLB-01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Menyetujui peminjaman tahap 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FR-LOAN-003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UC-KLB-02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Menyetujui reservasi ruangan tahap 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FR-RESV-003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UC-KLB-03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Menandatangani Surat Bebas Lab tahap 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FR-CLEAR-003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UC-KLB-04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inventaris lab yang dipimpin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FR-LAB-001, FR-ASSET-001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UC-KLB-05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riwayat transaksi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FR-HIST-001</w:t>
            </w:r>
          </w:p>
        </w:tc>
      </w:tr>
    </w:tbl>
    <w:bookmarkEnd w:id="169"/>
    <w:bookmarkStart w:id="170" w:name="super-admin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5.6 Super Admin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4"/>
        <w:gridCol w:w="4389"/>
        <w:gridCol w:w="25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UC-ADM-01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Mengatur konfigurasi denda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FR-CONFIG-001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UC-ADM-02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seluruh transaksi (cross-lab)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FR-HIST-001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UC-ADM-03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Petunjuk per 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FR-GUIDE-002, FR-GUIDE-003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UC-ADM-04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Menugaskan / mencabut peran pengguna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FR-USER-002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UC-ADM-05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Mengubah penugasan Kepala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FR-LAB-002</w:t>
            </w:r>
          </w:p>
        </w:tc>
      </w:tr>
    </w:tbl>
    <w:bookmarkEnd w:id="170"/>
    <w:bookmarkEnd w:id="171"/>
    <w:bookmarkStart w:id="176" w:name="constraints-asumsi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Constraints &amp; Asumsi</w:t>
      </w:r>
    </w:p>
    <w:bookmarkStart w:id="172" w:name="constraints-bisni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Constraints Bisnis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3"/>
        <w:gridCol w:w="7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C-BIZ-1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Surat Bebas Lab adalah dokumen resmi untuk pendaftaran yudisium; nomor surat dan tanda tangan digital wajib unik.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C-BIZ-2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dengan kewajiban terbuka tidak diperkenankan menerbitkan Surat Bebas Lab.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C-BIZ-3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Reservasi ruangan oleh Tendik wajib dilampiri surat permohonan tertulis dalam format PDF.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C-BIZ-4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laboratorium dikelola oleh satu laboran utama; Kepala Lab boleh memimpin lebih dari satu lab.</w:t>
            </w:r>
          </w:p>
        </w:tc>
      </w:tr>
    </w:tbl>
    <w:bookmarkEnd w:id="172"/>
    <w:bookmarkStart w:id="173" w:name="constraints-teknis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Constraints Teknis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72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C-TEK-1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Otentikasi tunggal didelegasikan kepada UII Shibboleth IdP.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C-TEK-2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berjalan di Linux dengan Node.js dan PostgreSQL; tidak ada ketergantungan pada Windows/IIS.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C-TEK-3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Lalu lintas masuk melewati Cloudflare WAF;</w:t>
            </w:r>
            <w:r>
              <w:t xml:space="preserve"> </w:t>
            </w:r>
            <w:r>
              <w:rPr>
                <w:iCs/>
                <w:i/>
              </w:rPr>
              <w:t xml:space="preserve">managed rules</w:t>
            </w:r>
            <w:r>
              <w:t xml:space="preserve"> </w:t>
            </w:r>
            <w:r>
              <w:t xml:space="preserve">berpotensi mem-</w:t>
            </w:r>
            <w:r>
              <w:rPr>
                <w:iCs/>
                <w:i/>
              </w:rPr>
              <w:t xml:space="preserve">block</w:t>
            </w:r>
            <w:r>
              <w:t xml:space="preserve"> </w:t>
            </w:r>
            <w:r>
              <w:t xml:space="preserve">PATCH/DELETE dari IP non-trusted.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C-TEK-4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Notifikasi WA melalui Fonnte API bersifat</w:t>
            </w:r>
            <w:r>
              <w:t xml:space="preserve"> </w:t>
            </w:r>
            <w:r>
              <w:rPr>
                <w:iCs/>
                <w:i/>
              </w:rPr>
              <w:t xml:space="preserve">best-effort</w:t>
            </w:r>
            <w:r>
              <w:t xml:space="preserve"> </w:t>
            </w:r>
            <w:r>
              <w:t xml:space="preserve">— kegagalan WA tidak menghentikan transaksi.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C-TEK-5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Penyimpanan file menggunakan filesystem lokal pada server backend (bukan object storage).</w:t>
            </w:r>
          </w:p>
        </w:tc>
      </w:tr>
    </w:tbl>
    <w:bookmarkEnd w:id="173"/>
    <w:bookmarkStart w:id="174" w:name="constraints-hukum-regulasi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Constraints Hukum &amp; Regulasi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88"/>
        <w:gridCol w:w="72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C-LGL-1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mematuhi kebijakan SSO UII; tidak ada otentikasi alternatif yang menyimpan kata sandi lokal.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C-LGL-2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pribadi pengguna dikumpulkan terbatas pada kebutuhan operasional (UU PDP).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C-LGL-3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Surat Bebas Lab harus dapat diverifikasi pihak ketiga (transparansi keaslian dokumen).</w:t>
            </w:r>
          </w:p>
        </w:tc>
      </w:tr>
    </w:tbl>
    <w:bookmarkEnd w:id="174"/>
    <w:bookmarkStart w:id="175" w:name="asumsi-operasional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Asumsi Operasional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6"/>
        <w:gridCol w:w="7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Asumsi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A-OPS-1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Pengelola lab (laboran) hadir secara fisik untuk serah-terima aset.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A-OPS-2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harian basis data dilakukan oleh administrator infrastruktur.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A-OPS-3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Super Admin dipegang oleh personel terbatas dan terverifikasi.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A-OPS-4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secara umum bersedia memberikan nomor WhatsApp pada saat</w:t>
            </w:r>
            <w:r>
              <w:t xml:space="preserve"> </w:t>
            </w:r>
            <w:r>
              <w:rPr>
                <w:iCs/>
                <w:i/>
              </w:rPr>
              <w:t xml:space="preserve">onboarding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A-OPS-5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Pelunasan denda terjadi di luar sistem (uang tunai / transfer manual ke pengelola lab); sistem hanya menandai status pelunasan.</w:t>
            </w:r>
          </w:p>
        </w:tc>
      </w:tr>
    </w:tbl>
    <w:bookmarkEnd w:id="175"/>
    <w:bookmarkEnd w:id="176"/>
    <w:bookmarkStart w:id="180" w:name="acceptance-criteria-pengesaha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Acceptance Criteria &amp; Pengesahan</w:t>
      </w:r>
    </w:p>
    <w:bookmarkStart w:id="177" w:name="definisi-done-acceptanc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Definisi</w:t>
      </w:r>
      <w:r>
        <w:t xml:space="preserve"> </w:t>
      </w:r>
      <w:r>
        <w:rPr>
          <w:iCs/>
          <w:i/>
        </w:rPr>
        <w:t xml:space="preserve">Done</w:t>
      </w:r>
      <w:r>
        <w:t xml:space="preserve"> </w:t>
      </w:r>
      <w:r>
        <w:t xml:space="preserve">(Acceptance)</w:t>
      </w:r>
    </w:p>
    <w:p>
      <w:pPr>
        <w:pStyle w:val="FirstParagraph"/>
      </w:pPr>
      <w:r>
        <w:t xml:space="preserve">Sistem dinyatakan</w:t>
      </w:r>
      <w:r>
        <w:t xml:space="preserve"> </w:t>
      </w:r>
      <w:r>
        <w:rPr>
          <w:bCs/>
          <w:b/>
        </w:rPr>
        <w:t xml:space="preserve">memenuhi URD</w:t>
      </w:r>
      <w:r>
        <w:t xml:space="preserve"> </w:t>
      </w:r>
      <w:r>
        <w:t xml:space="preserve">apabila kondisi berikut terverifikasi: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Cakupan Persyaratan</w:t>
      </w:r>
    </w:p>
    <w:p>
      <w:pPr>
        <w:numPr>
          <w:ilvl w:val="1"/>
          <w:numId w:val="1118"/>
        </w:numPr>
        <w:pStyle w:val="Compact"/>
      </w:pPr>
      <w:r>
        <w:t xml:space="preserve">Seluruh persyaratan ber-prioritas TINGGI (FR &amp; NFR) telah terimplementasi dan dapat diverifikasi.</w:t>
      </w:r>
    </w:p>
    <w:p>
      <w:pPr>
        <w:numPr>
          <w:ilvl w:val="1"/>
          <w:numId w:val="1118"/>
        </w:numPr>
        <w:pStyle w:val="Compact"/>
      </w:pPr>
      <w:r>
        <w:t xml:space="preserve">Persyaratan ber-prioritas SEDANG terimplementasi minimal 80%.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Pengujian Fungsional</w:t>
      </w:r>
    </w:p>
    <w:p>
      <w:pPr>
        <w:numPr>
          <w:ilvl w:val="1"/>
          <w:numId w:val="1119"/>
        </w:numPr>
        <w:pStyle w:val="Compact"/>
      </w:pPr>
      <w:r>
        <w:t xml:space="preserve">Semua</w:t>
      </w:r>
      <w:r>
        <w:t xml:space="preserve"> </w:t>
      </w:r>
      <w:r>
        <w:rPr>
          <w:iCs/>
          <w:i/>
        </w:rPr>
        <w:t xml:space="preserve">use case</w:t>
      </w:r>
      <w:r>
        <w:t xml:space="preserve"> </w:t>
      </w:r>
      <w:r>
        <w:t xml:space="preserve">utama (Bab 5) dapat dijalankan dari awal hingga akhir tanpa galat fatal pada lingkungan produksi.</w:t>
      </w:r>
    </w:p>
    <w:p>
      <w:pPr>
        <w:numPr>
          <w:ilvl w:val="1"/>
          <w:numId w:val="1119"/>
        </w:numPr>
        <w:pStyle w:val="Compact"/>
      </w:pPr>
      <w:r>
        <w:t xml:space="preserve">Otorisasi sisi server menolak akses lintas-peran sebagaimana dispesifikasikan.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Pengujian Integrasi Eksternal</w:t>
      </w:r>
    </w:p>
    <w:p>
      <w:pPr>
        <w:numPr>
          <w:ilvl w:val="1"/>
          <w:numId w:val="1120"/>
        </w:numPr>
        <w:pStyle w:val="Compact"/>
      </w:pPr>
      <w:r>
        <w:t xml:space="preserve">Login melalui Shibboleth UII berhasil di lingkungan produksi.</w:t>
      </w:r>
    </w:p>
    <w:p>
      <w:pPr>
        <w:numPr>
          <w:ilvl w:val="1"/>
          <w:numId w:val="1120"/>
        </w:numPr>
        <w:pStyle w:val="Compact"/>
      </w:pPr>
      <w:r>
        <w:t xml:space="preserve">Notifikasi</w:t>
      </w:r>
      <w:r>
        <w:t xml:space="preserve"> </w:t>
      </w:r>
      <w:r>
        <w:rPr>
          <w:iCs/>
          <w:i/>
        </w:rPr>
        <w:t xml:space="preserve">email</w:t>
      </w:r>
      <w:r>
        <w:t xml:space="preserve"> </w:t>
      </w:r>
      <w:r>
        <w:t xml:space="preserve">terkirim ke kotak masuk penerima nyata.</w:t>
      </w:r>
    </w:p>
    <w:p>
      <w:pPr>
        <w:numPr>
          <w:ilvl w:val="1"/>
          <w:numId w:val="1120"/>
        </w:numPr>
        <w:pStyle w:val="Compact"/>
      </w:pPr>
      <w:r>
        <w:t xml:space="preserve">Notifikasi WhatsApp terkirim ke perangkat penerima nyata (toleransi galat sementara Fonnte diterima).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Dokumen Pendamping Tersedia</w:t>
      </w:r>
    </w:p>
    <w:p>
      <w:pPr>
        <w:numPr>
          <w:ilvl w:val="1"/>
          <w:numId w:val="1121"/>
        </w:numPr>
        <w:pStyle w:val="Compact"/>
      </w:pPr>
      <w:r>
        <w:t xml:space="preserve">Dokumen Teknis (arsitektur, API, schema DB) tersedia.</w:t>
      </w:r>
    </w:p>
    <w:p>
      <w:pPr>
        <w:numPr>
          <w:ilvl w:val="1"/>
          <w:numId w:val="1121"/>
        </w:numPr>
        <w:pStyle w:val="Compact"/>
      </w:pPr>
      <w:r>
        <w:t xml:space="preserve">URD ini telah disahkan oleh pemangku kepentingan.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Operasional</w:t>
      </w:r>
    </w:p>
    <w:p>
      <w:pPr>
        <w:numPr>
          <w:ilvl w:val="1"/>
          <w:numId w:val="1122"/>
        </w:numPr>
        <w:pStyle w:val="Compact"/>
      </w:pPr>
      <w:r>
        <w:t xml:space="preserve">Layanan backend dapat di-</w:t>
      </w:r>
      <w:r>
        <w:rPr>
          <w:iCs/>
          <w:i/>
        </w:rPr>
        <w:t xml:space="preserve">restart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redeploy</w:t>
      </w:r>
      <w:r>
        <w:t xml:space="preserve"> </w:t>
      </w:r>
      <w:r>
        <w:t xml:space="preserve">tanpa kehilangan data.</w:t>
      </w:r>
    </w:p>
    <w:p>
      <w:pPr>
        <w:numPr>
          <w:ilvl w:val="1"/>
          <w:numId w:val="1122"/>
        </w:numPr>
        <w:pStyle w:val="Compact"/>
      </w:pPr>
      <w:r>
        <w:rPr>
          <w:iCs/>
          <w:i/>
        </w:rPr>
        <w:t xml:space="preserve">Log</w:t>
      </w:r>
      <w:r>
        <w:t xml:space="preserve"> </w:t>
      </w:r>
      <w:r>
        <w:t xml:space="preserve">operasional dapat diakses melalui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dengan otorisasi yang sesuai.</w:t>
      </w:r>
    </w:p>
    <w:bookmarkEnd w:id="177"/>
    <w:bookmarkStart w:id="178" w:name="pengujian-penerimaan-cuplikan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Pengujian Penerimaan (Cuplikan)</w:t>
      </w:r>
    </w:p>
    <w:p>
      <w:pPr>
        <w:pStyle w:val="FirstParagraph"/>
      </w:pPr>
      <w:r>
        <w:t xml:space="preserve">Pengujian penerimaan dilakukan dengan skenario representatif berikut. Setiap skenario harus berstatus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sebelum sistem dianggap diterima.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"/>
        <w:gridCol w:w="4224"/>
        <w:gridCol w:w="3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yang Diharapkan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baru</w:t>
            </w:r>
            <w:r>
              <w:t xml:space="preserve"> </w:t>
            </w:r>
            <w:r>
              <w:rPr>
                <w:iCs/>
                <w:i/>
              </w:rPr>
              <w:t xml:space="preserve">sign-in</w:t>
            </w:r>
            <w:r>
              <w:t xml:space="preserve"> </w:t>
            </w:r>
            <w:r>
              <w:t xml:space="preserve">pertama kali via SSO UII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ter-</w:t>
            </w:r>
            <w:r>
              <w:rPr>
                <w:iCs/>
                <w:i/>
              </w:rPr>
              <w:t xml:space="preserve">upsert</w:t>
            </w:r>
            <w:r>
              <w:t xml:space="preserve"> </w:t>
            </w:r>
            <w:r>
              <w:t xml:space="preserve">di DB; peran MAHASISWA otomatis terisi; redirect ke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mengajukan TA → Dosen approve → Kepala Lab approve → Laboran serahkan → Laboran terima kembali (tepat waktu)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berubah</w:t>
            </w:r>
            <w:r>
              <w:t xml:space="preserve"> </w:t>
            </w:r>
            <w:r>
              <w:rPr>
                <w:rStyle w:val="VerbatimChar"/>
              </w:rPr>
              <w:t xml:space="preserve">PENDING → APPROVED_BY_DOSEN → APPROVED → ACTIVE → RETURNED</w:t>
            </w:r>
            <w:r>
              <w:t xml:space="preserve">. Tidak ada denda.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 sama, tapi mahasiswa terlambat 3 hari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dayLate=3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fine</w:t>
            </w:r>
            <w:r>
              <w:t xml:space="preserve"> </w:t>
            </w:r>
            <w:r>
              <w:t xml:space="preserve">dihitung sesuai tarif denda. Status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 </w:t>
            </w:r>
            <w:r>
              <w:t xml:space="preserve">muncul lalu menjadi</w:t>
            </w:r>
            <w:r>
              <w:t xml:space="preserve"> </w:t>
            </w:r>
            <w:r>
              <w:rPr>
                <w:rStyle w:val="VerbatimChar"/>
              </w:rPr>
              <w:t xml:space="preserve">RETURNED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Tendik mengajukan reservasi tanpa lampiran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Permohonan ditolak validasi</w:t>
            </w:r>
            <w:r>
              <w:t xml:space="preserve"> </w:t>
            </w:r>
            <w:r>
              <w:rPr>
                <w:iCs/>
                <w:i/>
              </w:rPr>
              <w:t xml:space="preserve">form</w:t>
            </w:r>
            <w:r>
              <w:t xml:space="preserve"> </w:t>
            </w:r>
            <w:r>
              <w:t xml:space="preserve">dengan pesan jelas.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dengan denda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 </w:t>
            </w:r>
            <w:r>
              <w:t xml:space="preserve">mencoba menerbitkan Surat Bebas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menolak permohonan dengan alasan kewajiban terbuka.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Pemindaian QR pada Surat Bebas Lab menggunakan ponsel umum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Halaman</w:t>
            </w:r>
            <w:r>
              <w:t xml:space="preserve"> </w:t>
            </w:r>
            <w:r>
              <w:rPr>
                <w:rStyle w:val="VerbatimChar"/>
              </w:rPr>
              <w:t xml:space="preserve">/verify/:hash</w:t>
            </w:r>
            <w:r>
              <w:t xml:space="preserve"> </w:t>
            </w:r>
            <w:r>
              <w:t xml:space="preserve">menampilkan ringkasan keabsahan tanpa data pribadi sensitif.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Pengguna tanpa peran LABORAN mencoba mengakses</w:t>
            </w:r>
            <w:r>
              <w:t xml:space="preserve"> </w:t>
            </w:r>
            <w:r>
              <w:rPr>
                <w:rStyle w:val="VerbatimChar"/>
              </w:rPr>
              <w:t xml:space="preserve">/transaksi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mengarahkan ke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; permintaan API ditolak 403.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backend</w:t>
            </w:r>
            <w:r>
              <w:t xml:space="preserve"> </w:t>
            </w:r>
            <w:r>
              <w:rPr>
                <w:iCs/>
                <w:i/>
              </w:rPr>
              <w:t xml:space="preserve">restart</w:t>
            </w:r>
            <w:r>
              <w:t xml:space="preserve"> </w:t>
            </w:r>
            <w:r>
              <w:t xml:space="preserve">paksa selama 1 transaksi penyimpanan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Setelah restart, data yang sudah di-</w:t>
            </w:r>
            <w:r>
              <w:rPr>
                <w:iCs/>
                <w:i/>
              </w:rPr>
              <w:t xml:space="preserve">commit</w:t>
            </w:r>
            <w:r>
              <w:t xml:space="preserve"> </w:t>
            </w:r>
            <w:r>
              <w:t xml:space="preserve">tidak hilang; transaksi yang belum</w:t>
            </w:r>
            <w:r>
              <w:t xml:space="preserve"> </w:t>
            </w:r>
            <w:r>
              <w:rPr>
                <w:iCs/>
                <w:i/>
              </w:rPr>
              <w:t xml:space="preserve">commit</w:t>
            </w:r>
            <w:r>
              <w:t xml:space="preserve"> </w:t>
            </w:r>
            <w:r>
              <w:t xml:space="preserve">tidak tersimpan.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Fonnte API mengembalikan 502 transien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mencoba ulang otomatis hingga 3 kali;</w:t>
            </w:r>
            <w:r>
              <w:t xml:space="preserve"> </w:t>
            </w:r>
            <w:r>
              <w:rPr>
                <w:iCs/>
                <w:i/>
              </w:rPr>
              <w:t xml:space="preserve">email</w:t>
            </w:r>
            <w:r>
              <w:t xml:space="preserve"> </w:t>
            </w:r>
            <w:r>
              <w:t xml:space="preserve">tetap terkirim; transaksi inti tetap tersimpan.</w:t>
            </w:r>
          </w:p>
        </w:tc>
      </w:tr>
    </w:tbl>
    <w:bookmarkEnd w:id="178"/>
    <w:bookmarkStart w:id="179" w:name="lembar-pengesaha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Lembar Pengesahan</w:t>
      </w:r>
    </w:p>
    <w:p>
      <w:pPr>
        <w:pStyle w:val="FirstParagraph"/>
      </w:pPr>
      <w:r>
        <w:t xml:space="preserve">Dengan menandatangani halaman ini, pemangku kepentingan menyatakan bahwa kebutuhan yang termuat dalam dokumen URD ini</w:t>
      </w:r>
      <w:r>
        <w:t xml:space="preserve"> </w:t>
      </w:r>
      <w:r>
        <w:rPr>
          <w:bCs/>
          <w:b/>
        </w:rPr>
        <w:t xml:space="preserve">telah disepakati</w:t>
      </w:r>
      <w:r>
        <w:t xml:space="preserve"> </w:t>
      </w:r>
      <w:r>
        <w:t xml:space="preserve">sebagai dasar pengembangan dan penerimaan sistem SIMLAB V2 versi 2.0.1.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0"/>
        <w:gridCol w:w="23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 Tangan &amp; Tanggal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Kepala Laboratorium Statistika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Pengelola / Laboran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Perwakilan Pengembang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Penanggung Jawab Akademik (FMIPA)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</w:t>
            </w:r>
          </w:p>
        </w:tc>
      </w:tr>
    </w:tbl>
    <w:p>
      <w:pPr>
        <w:pStyle w:val="BodyText"/>
      </w:pPr>
      <w:r>
        <w:t xml:space="preserve">Yogyakarta, ____ April 2026</w:t>
      </w:r>
    </w:p>
    <w:bookmarkEnd w:id="179"/>
    <w:bookmarkEnd w:id="180"/>
    <w:bookmarkStart w:id="181" w:name="lampiran-a-matriks-telusur-fr-use-cas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Lampiran A — Matriks Telusur (FR ↔ Use Case)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UC-MHS-01, UC-DSN-01, UC-TDK-01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UC-LAB-11, UC-ADM-04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FR-USER-003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UC-MHS-02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FR-LAB-002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FR-LOAN-001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UC-MHS-03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FR-LOAN-002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UC-DSN-02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FR-LOAN-003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UC-KLB-01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FR-LOAN-004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FR-LOAN-005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FR-LOAN-006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FR-LOAN-008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FR-ELOAN-002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UC-MHS-05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FR-ELOAN-003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UC-MHS-06, UC-DSN-03, UC-TDK-02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FR-RESV-003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UC-KLB-02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FR-CLEAR-001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UC-MHS-08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FR-CLEAR-002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FR-CLEAR-003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UC-KLB-03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FR-CLEAR-005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publik (di luar peran sistem)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FR-CONS-002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FR-CONS-003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UC-LAB-04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FR-GUIDE-001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UC-MHS-10, UC-DSN-05, UC-TDK-05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FR-GUIDE-002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FR-CONFIG-001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UC-ADM-01</w:t>
            </w:r>
          </w:p>
        </w:tc>
      </w:tr>
    </w:tbl>
    <w:bookmarkEnd w:id="181"/>
    <w:bookmarkStart w:id="182" w:name="lampiran-b-daftar-singkat-persyarata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Lampiran B — Daftar Singkat Persyaratan</w:t>
      </w:r>
    </w:p>
    <w:p>
      <w:pPr>
        <w:pStyle w:val="FirstParagraph"/>
      </w:pPr>
      <w:r>
        <w:rPr>
          <w:bCs/>
          <w:b/>
        </w:rPr>
        <w:t xml:space="preserve">Persyaratan Fungsional</w:t>
      </w:r>
      <w:r>
        <w:t xml:space="preserve">: total 60 FR tersebar di 16 modul (AUTH, USER, LAB, ASSET, LOAN, ELOAN, RESV, CLEAR, CONS, ME, HIST, GUIDE, NOTIF, VERIFY, CONFIG).</w:t>
      </w:r>
    </w:p>
    <w:p>
      <w:pPr>
        <w:pStyle w:val="BodyText"/>
      </w:pPr>
      <w:r>
        <w:rPr>
          <w:bCs/>
          <w:b/>
        </w:rPr>
        <w:t xml:space="preserve">Persyaratan Non-Fungsional</w:t>
      </w:r>
      <w:r>
        <w:t xml:space="preserve">: total 24 NFR tersebar di 7 kategori (PERF, SEC, USE, REL, COMP, MAIN, LEGAL).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 ini bersifat normatif untuk penerimaan sistem. Setelah ditandatangani, perubahan signifikan pada persyaratan harus melalui proses revisi formal dan pengesahan ulang.</w:t>
      </w:r>
    </w:p>
    <w:bookmarkEnd w:id="1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SIMLAB V2 — User Requirement Document</dc:title>
  <dc:creator>Laboratorium Statistika FMIPA UII</dc:creator>
  <cp:keywords/>
  <dcterms:created xsi:type="dcterms:W3CDTF">2026-04-25T00:22:44Z</dcterms:created>
  <dcterms:modified xsi:type="dcterms:W3CDTF">2026-04-25T00:22:44Z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Sistem Informasi Manajemen Laboratorium Statistika FMIPA UII</vt:lpwstr>
  </property>
  <property fmtid="{D5CDD505-2E9C-101B-9397-08002B2CF9AE}" pid="4" name="version">
    <vt:lpwstr>2.0.1</vt:lpwstr>
  </property>
</Properties>
</file>