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77777777" w:rsidR="00FF5F48" w:rsidRPr="003E3369" w:rsidRDefault="00BA6AA5" w:rsidP="00F73447">
      <w:pPr>
        <w:pStyle w:val="Heading1"/>
        <w:jc w:val="both"/>
        <w:rPr>
          <w:rStyle w:val="IntenseEmphasis"/>
          <w:lang w:val="en-GB"/>
        </w:rPr>
      </w:pPr>
      <w:r w:rsidRPr="003E3369">
        <w:rPr>
          <w:rStyle w:val="IntenseEmphasis"/>
          <w:lang w:val="en-GB"/>
        </w:rPr>
        <w:t>COMP3005/Computer Vision</w:t>
      </w:r>
    </w:p>
    <w:p w14:paraId="602D3BF9" w14:textId="21E9DC7B" w:rsidR="00BA6AA5" w:rsidRPr="003E3369" w:rsidRDefault="00130E6C" w:rsidP="00F73447">
      <w:pPr>
        <w:pStyle w:val="Title"/>
        <w:jc w:val="both"/>
        <w:rPr>
          <w:lang w:val="en-GB"/>
        </w:rPr>
      </w:pPr>
      <w:r w:rsidRPr="003E3369">
        <w:rPr>
          <w:lang w:val="en-GB"/>
        </w:rPr>
        <w:t>Local interest points</w:t>
      </w:r>
    </w:p>
    <w:p w14:paraId="426298FF" w14:textId="77777777" w:rsidR="00BA6AA5" w:rsidRPr="003E3369" w:rsidRDefault="00BA6AA5" w:rsidP="00F73447">
      <w:pPr>
        <w:pStyle w:val="Heading1"/>
        <w:jc w:val="both"/>
        <w:rPr>
          <w:lang w:val="en-GB"/>
        </w:rPr>
      </w:pPr>
      <w:r w:rsidRPr="003E3369">
        <w:rPr>
          <w:lang w:val="en-GB"/>
        </w:rPr>
        <w:t>Summary</w:t>
      </w:r>
    </w:p>
    <w:p w14:paraId="45986F67" w14:textId="54D80D32" w:rsidR="0066541E" w:rsidRPr="003E3369" w:rsidRDefault="0066541E" w:rsidP="009E4D96">
      <w:pPr>
        <w:jc w:val="both"/>
        <w:rPr>
          <w:sz w:val="22"/>
          <w:lang w:val="en-GB"/>
        </w:rPr>
      </w:pPr>
      <w:r w:rsidRPr="003E3369">
        <w:rPr>
          <w:sz w:val="22"/>
          <w:lang w:val="en-GB"/>
        </w:rPr>
        <w:t xml:space="preserve">The detection of local interest points that are stable under varying imaging conditions has a huge number of applications in computer vision (we’ll see these in future lectures). Research in this area goes back as far as the 1960s and 70s. The Harris and Stephens corner detection technique developed in 1988 is a classic example of a detection technique with impressive robustness. </w:t>
      </w:r>
      <w:r w:rsidR="009E4D96" w:rsidRPr="003E3369">
        <w:rPr>
          <w:sz w:val="22"/>
          <w:lang w:val="en-GB"/>
        </w:rPr>
        <w:t>A related problem to the detection of interest points is the problem of scale (the size at which an object appears in an image). Scale space theory allows interest point techniques to be developed that are invariant to changes in scale (i.e. the object moving further away). The Difference-of-Gaussian blob detector is an example of such a scale-space blob detection technique.</w:t>
      </w:r>
    </w:p>
    <w:p w14:paraId="63065DFB" w14:textId="77777777" w:rsidR="00381722" w:rsidRPr="003E3369" w:rsidRDefault="00BA6AA5" w:rsidP="00F73447">
      <w:pPr>
        <w:pStyle w:val="Heading1"/>
        <w:jc w:val="both"/>
        <w:rPr>
          <w:lang w:val="en-GB"/>
        </w:rPr>
      </w:pPr>
      <w:r w:rsidRPr="003E3369">
        <w:rPr>
          <w:lang w:val="en-GB"/>
        </w:rPr>
        <w:t>Key points</w:t>
      </w:r>
    </w:p>
    <w:p w14:paraId="2068FEB1" w14:textId="77777777" w:rsidR="006C29EF" w:rsidRPr="003E3369" w:rsidRDefault="00E2699A" w:rsidP="00E2699A">
      <w:pPr>
        <w:pStyle w:val="Heading2"/>
        <w:rPr>
          <w:lang w:val="en-GB"/>
        </w:rPr>
      </w:pPr>
      <w:r w:rsidRPr="003E3369">
        <w:rPr>
          <w:lang w:val="en-GB"/>
        </w:rPr>
        <w:t>Finding stable points: repeatability and robustness</w:t>
      </w:r>
    </w:p>
    <w:p w14:paraId="6AEC667D" w14:textId="61A58FB4" w:rsidR="00E2699A" w:rsidRPr="003E3369" w:rsidRDefault="0058432C" w:rsidP="006C29EF">
      <w:pPr>
        <w:pStyle w:val="ListParagraph"/>
        <w:numPr>
          <w:ilvl w:val="0"/>
          <w:numId w:val="6"/>
        </w:numPr>
        <w:rPr>
          <w:sz w:val="22"/>
          <w:lang w:val="en-GB"/>
        </w:rPr>
      </w:pPr>
      <w:r w:rsidRPr="003E3369">
        <w:rPr>
          <w:noProof/>
          <w:sz w:val="22"/>
          <w:lang w:eastAsia="en-US"/>
        </w:rPr>
        <mc:AlternateContent>
          <mc:Choice Requires="wps">
            <w:drawing>
              <wp:anchor distT="0" distB="0" distL="114300" distR="114300" simplePos="0" relativeHeight="251659264" behindDoc="0" locked="0" layoutInCell="1" allowOverlap="1" wp14:anchorId="31868C7E" wp14:editId="11C88149">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Pr="003E3369">
        <w:rPr>
          <w:noProof/>
          <w:sz w:val="22"/>
          <w:lang w:eastAsia="en-US"/>
        </w:rPr>
        <mc:AlternateContent>
          <mc:Choice Requires="wps">
            <w:drawing>
              <wp:anchor distT="0" distB="0" distL="114300" distR="114300" simplePos="0" relativeHeight="251660288" behindDoc="0" locked="0" layoutInCell="1" allowOverlap="1" wp14:anchorId="54149A3F" wp14:editId="356E3CBA">
                <wp:simplePos x="0" y="0"/>
                <wp:positionH relativeFrom="margin">
                  <wp:posOffset>5405755</wp:posOffset>
                </wp:positionH>
                <wp:positionV relativeFrom="margin">
                  <wp:posOffset>24765</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06354B" w14:textId="1CFD8CEA" w:rsidR="003E3369" w:rsidRPr="00AE0C67" w:rsidRDefault="003E3369" w:rsidP="0058432C">
                            <w:pPr>
                              <w:jc w:val="center"/>
                              <w:rPr>
                                <w:rFonts w:asciiTheme="majorHAnsi" w:hAnsiTheme="majorHAnsi"/>
                                <w:color w:val="FFFFFF" w:themeColor="background1"/>
                                <w:sz w:val="72"/>
                              </w:rPr>
                            </w:pPr>
                            <w:r>
                              <w:rPr>
                                <w:rFonts w:asciiTheme="majorHAnsi" w:hAnsiTheme="majorHAnsi"/>
                                <w:color w:val="FFFFFF" w:themeColor="background1"/>
                                <w:sz w:val="7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" filled="f" stroked="f">
                <v:textbox>
                  <w:txbxContent>
                    <w:p w14:paraId="6606354B" w14:textId="1CFD8CEA" w:rsidR="003E3369" w:rsidRPr="00AE0C67" w:rsidRDefault="003E3369" w:rsidP="0058432C">
                      <w:pPr>
                        <w:jc w:val="center"/>
                        <w:rPr>
                          <w:rFonts w:asciiTheme="majorHAnsi" w:hAnsiTheme="majorHAnsi"/>
                          <w:color w:val="FFFFFF" w:themeColor="background1"/>
                          <w:sz w:val="72"/>
                        </w:rPr>
                      </w:pPr>
                      <w:r>
                        <w:rPr>
                          <w:rFonts w:asciiTheme="majorHAnsi" w:hAnsiTheme="majorHAnsi"/>
                          <w:color w:val="FFFFFF" w:themeColor="background1"/>
                          <w:sz w:val="72"/>
                        </w:rPr>
                        <w:t>6</w:t>
                      </w:r>
                    </w:p>
                  </w:txbxContent>
                </v:textbox>
                <w10:wrap anchorx="margin" anchory="margin"/>
              </v:shape>
            </w:pict>
          </mc:Fallback>
        </mc:AlternateContent>
      </w:r>
      <w:r w:rsidR="006C29EF" w:rsidRPr="003E3369">
        <w:rPr>
          <w:sz w:val="22"/>
          <w:lang w:val="en-GB"/>
        </w:rPr>
        <w:t>Finding stable interest points is a key problem in computer vision, with many applications (more on this in the next few lectures!).</w:t>
      </w:r>
    </w:p>
    <w:p w14:paraId="2530F14B" w14:textId="4BB6A441" w:rsidR="006C29EF" w:rsidRPr="003E3369" w:rsidRDefault="006C29EF" w:rsidP="006C29EF">
      <w:pPr>
        <w:pStyle w:val="ListParagraph"/>
        <w:numPr>
          <w:ilvl w:val="0"/>
          <w:numId w:val="6"/>
        </w:numPr>
        <w:rPr>
          <w:sz w:val="22"/>
          <w:lang w:val="en-GB"/>
        </w:rPr>
      </w:pPr>
      <w:r w:rsidRPr="003E3369">
        <w:rPr>
          <w:sz w:val="22"/>
          <w:lang w:val="en-GB"/>
        </w:rPr>
        <w:t>What makes a good local interest point?</w:t>
      </w:r>
    </w:p>
    <w:p w14:paraId="38C81C05" w14:textId="70954D3D" w:rsidR="006C29EF" w:rsidRPr="003E3369" w:rsidRDefault="006C29EF" w:rsidP="006C29EF">
      <w:pPr>
        <w:pStyle w:val="ListParagraph"/>
        <w:numPr>
          <w:ilvl w:val="1"/>
          <w:numId w:val="6"/>
        </w:numPr>
        <w:rPr>
          <w:sz w:val="22"/>
          <w:lang w:val="en-GB"/>
        </w:rPr>
      </w:pPr>
      <w:r w:rsidRPr="003E3369">
        <w:rPr>
          <w:sz w:val="22"/>
          <w:lang w:val="en-GB"/>
        </w:rPr>
        <w:t>Invariance to brightness</w:t>
      </w:r>
      <w:r w:rsidR="0029381B" w:rsidRPr="003E3369">
        <w:rPr>
          <w:sz w:val="22"/>
          <w:lang w:val="en-GB"/>
        </w:rPr>
        <w:t xml:space="preserve"> changes</w:t>
      </w:r>
    </w:p>
    <w:p w14:paraId="6FE7AD73" w14:textId="38510642" w:rsidR="006C29EF" w:rsidRPr="003E3369" w:rsidRDefault="006C29EF" w:rsidP="006C29EF">
      <w:pPr>
        <w:pStyle w:val="ListParagraph"/>
        <w:numPr>
          <w:ilvl w:val="1"/>
          <w:numId w:val="6"/>
        </w:numPr>
        <w:rPr>
          <w:sz w:val="22"/>
          <w:lang w:val="en-GB"/>
        </w:rPr>
      </w:pPr>
      <w:r w:rsidRPr="003E3369">
        <w:rPr>
          <w:sz w:val="22"/>
          <w:lang w:val="en-GB"/>
        </w:rPr>
        <w:t>Sufficient texture variation in the local neighbourhood</w:t>
      </w:r>
    </w:p>
    <w:p w14:paraId="6D3C2B2B" w14:textId="12550EEA" w:rsidR="006C29EF" w:rsidRPr="003E3369" w:rsidRDefault="006C29EF" w:rsidP="006C29EF">
      <w:pPr>
        <w:pStyle w:val="ListParagraph"/>
        <w:numPr>
          <w:ilvl w:val="1"/>
          <w:numId w:val="6"/>
        </w:numPr>
        <w:rPr>
          <w:sz w:val="22"/>
          <w:lang w:val="en-GB"/>
        </w:rPr>
      </w:pPr>
      <w:r w:rsidRPr="003E3369">
        <w:rPr>
          <w:sz w:val="22"/>
          <w:lang w:val="en-GB"/>
        </w:rPr>
        <w:t>Not too much texture variation in the local neighbourhood</w:t>
      </w:r>
    </w:p>
    <w:p w14:paraId="753ABA27" w14:textId="77777777" w:rsidR="008956FA" w:rsidRPr="003E3369" w:rsidRDefault="0029381B" w:rsidP="008956FA">
      <w:pPr>
        <w:pStyle w:val="ListParagraph"/>
        <w:numPr>
          <w:ilvl w:val="1"/>
          <w:numId w:val="6"/>
        </w:numPr>
        <w:rPr>
          <w:sz w:val="22"/>
          <w:lang w:val="en-GB"/>
        </w:rPr>
      </w:pPr>
      <w:r w:rsidRPr="003E3369">
        <w:rPr>
          <w:sz w:val="22"/>
          <w:lang w:val="en-GB"/>
        </w:rPr>
        <w:t>Invariance to changes in relative angle between camera and object</w:t>
      </w:r>
    </w:p>
    <w:p w14:paraId="6FBF27A3" w14:textId="6904656C" w:rsidR="008956FA" w:rsidRPr="003E3369" w:rsidRDefault="008956FA" w:rsidP="008956FA">
      <w:pPr>
        <w:pStyle w:val="ListParagraph"/>
        <w:numPr>
          <w:ilvl w:val="0"/>
          <w:numId w:val="6"/>
        </w:numPr>
        <w:rPr>
          <w:sz w:val="22"/>
          <w:lang w:val="en-GB"/>
        </w:rPr>
      </w:pPr>
      <w:r w:rsidRPr="003E3369">
        <w:rPr>
          <w:sz w:val="22"/>
          <w:lang w:val="en-GB"/>
        </w:rPr>
        <w:t xml:space="preserve">There </w:t>
      </w:r>
      <w:proofErr w:type="gramStart"/>
      <w:r w:rsidRPr="003E3369">
        <w:rPr>
          <w:sz w:val="22"/>
          <w:lang w:val="en-GB"/>
        </w:rPr>
        <w:t>are</w:t>
      </w:r>
      <w:proofErr w:type="gramEnd"/>
      <w:r w:rsidRPr="003E3369">
        <w:rPr>
          <w:sz w:val="22"/>
          <w:lang w:val="en-GB"/>
        </w:rPr>
        <w:t xml:space="preserve"> a number of types of stable points we can find, but we’ll just focus on two: Corners and Blobs.</w:t>
      </w:r>
    </w:p>
    <w:p w14:paraId="2F276273" w14:textId="4B4E0888" w:rsidR="005B6AB3" w:rsidRPr="003E3369" w:rsidRDefault="00E2699A" w:rsidP="00E2699A">
      <w:pPr>
        <w:pStyle w:val="Heading2"/>
        <w:rPr>
          <w:lang w:val="en-GB"/>
        </w:rPr>
      </w:pPr>
      <w:r w:rsidRPr="003E3369">
        <w:rPr>
          <w:lang w:val="en-GB"/>
        </w:rPr>
        <w:t>The Harris Corner Detector</w:t>
      </w:r>
    </w:p>
    <w:p w14:paraId="2AC11D37" w14:textId="5C0F3EC7" w:rsidR="0029381B" w:rsidRPr="003E3369" w:rsidRDefault="00B35690" w:rsidP="00B35690">
      <w:pPr>
        <w:pStyle w:val="ListParagraph"/>
        <w:numPr>
          <w:ilvl w:val="0"/>
          <w:numId w:val="7"/>
        </w:numPr>
        <w:rPr>
          <w:lang w:val="en-GB"/>
        </w:rPr>
      </w:pPr>
      <w:r w:rsidRPr="003E3369">
        <w:rPr>
          <w:sz w:val="22"/>
          <w:lang w:val="en-GB"/>
        </w:rPr>
        <w:t xml:space="preserve">The Harris &amp; Stephens corner detector is considered to be one of the </w:t>
      </w:r>
      <w:r w:rsidRPr="003E3369">
        <w:rPr>
          <w:i/>
          <w:sz w:val="22"/>
          <w:lang w:val="en-GB"/>
        </w:rPr>
        <w:t xml:space="preserve">classic </w:t>
      </w:r>
      <w:r w:rsidRPr="003E3369">
        <w:rPr>
          <w:sz w:val="22"/>
          <w:lang w:val="en-GB"/>
        </w:rPr>
        <w:t>algorithms in computer vision.</w:t>
      </w:r>
    </w:p>
    <w:p w14:paraId="4FE848E9" w14:textId="054A9CA8" w:rsidR="00B35690" w:rsidRPr="003E3369" w:rsidRDefault="00B35690" w:rsidP="00B35690">
      <w:pPr>
        <w:pStyle w:val="ListParagraph"/>
        <w:numPr>
          <w:ilvl w:val="1"/>
          <w:numId w:val="7"/>
        </w:numPr>
        <w:rPr>
          <w:lang w:val="en-GB"/>
        </w:rPr>
      </w:pPr>
      <w:r w:rsidRPr="003E3369">
        <w:rPr>
          <w:sz w:val="22"/>
          <w:lang w:val="en-GB"/>
        </w:rPr>
        <w:t xml:space="preserve">Developed just up the road at </w:t>
      </w:r>
      <w:proofErr w:type="spellStart"/>
      <w:r w:rsidRPr="003E3369">
        <w:rPr>
          <w:sz w:val="22"/>
          <w:lang w:val="en-GB"/>
        </w:rPr>
        <w:t>Roke</w:t>
      </w:r>
      <w:proofErr w:type="spellEnd"/>
      <w:r w:rsidRPr="003E3369">
        <w:rPr>
          <w:sz w:val="22"/>
          <w:lang w:val="en-GB"/>
        </w:rPr>
        <w:t xml:space="preserve"> Manor in </w:t>
      </w:r>
      <w:proofErr w:type="spellStart"/>
      <w:r w:rsidRPr="003E3369">
        <w:rPr>
          <w:sz w:val="22"/>
          <w:lang w:val="en-GB"/>
        </w:rPr>
        <w:t>Romsey</w:t>
      </w:r>
      <w:proofErr w:type="spellEnd"/>
      <w:r w:rsidRPr="003E3369">
        <w:rPr>
          <w:sz w:val="22"/>
          <w:lang w:val="en-GB"/>
        </w:rPr>
        <w:t>!</w:t>
      </w:r>
    </w:p>
    <w:p w14:paraId="74508210" w14:textId="77777777" w:rsidR="00B35690" w:rsidRPr="003E3369" w:rsidRDefault="00B35690" w:rsidP="00B35690">
      <w:pPr>
        <w:pStyle w:val="ListParagraph"/>
        <w:numPr>
          <w:ilvl w:val="0"/>
          <w:numId w:val="7"/>
        </w:numPr>
        <w:rPr>
          <w:lang w:val="en-GB"/>
        </w:rPr>
      </w:pPr>
      <w:r w:rsidRPr="003E3369">
        <w:rPr>
          <w:sz w:val="22"/>
          <w:lang w:val="en-GB"/>
        </w:rPr>
        <w:t xml:space="preserve">Simple idea: </w:t>
      </w:r>
    </w:p>
    <w:p w14:paraId="5549A4F8" w14:textId="68F89171" w:rsidR="00B35690" w:rsidRPr="003E3369" w:rsidRDefault="00B35690" w:rsidP="00B35690">
      <w:pPr>
        <w:pStyle w:val="ListParagraph"/>
        <w:numPr>
          <w:ilvl w:val="1"/>
          <w:numId w:val="7"/>
        </w:numPr>
        <w:rPr>
          <w:lang w:val="en-GB"/>
        </w:rPr>
      </w:pPr>
      <w:r w:rsidRPr="003E3369">
        <w:rPr>
          <w:sz w:val="22"/>
          <w:lang w:val="en-GB"/>
        </w:rPr>
        <w:t>Consider the brightness of a small patch of the image (i.e. the sum of pixel values)</w:t>
      </w:r>
    </w:p>
    <w:p w14:paraId="75376C50" w14:textId="1A8AD6A0" w:rsidR="00B35690" w:rsidRPr="003E3369" w:rsidRDefault="00B35690" w:rsidP="00B35690">
      <w:pPr>
        <w:pStyle w:val="ListParagraph"/>
        <w:numPr>
          <w:ilvl w:val="1"/>
          <w:numId w:val="7"/>
        </w:numPr>
        <w:rPr>
          <w:lang w:val="en-GB"/>
        </w:rPr>
      </w:pPr>
      <w:r w:rsidRPr="003E3369">
        <w:rPr>
          <w:sz w:val="22"/>
          <w:lang w:val="en-GB"/>
        </w:rPr>
        <w:t>Now consider slightly shifting that patch in all directions</w:t>
      </w:r>
    </w:p>
    <w:p w14:paraId="22F07D03" w14:textId="6A4335E4" w:rsidR="00B35690" w:rsidRPr="003E3369" w:rsidRDefault="00B35690" w:rsidP="00B35690">
      <w:pPr>
        <w:pStyle w:val="ListParagraph"/>
        <w:numPr>
          <w:ilvl w:val="2"/>
          <w:numId w:val="7"/>
        </w:numPr>
        <w:rPr>
          <w:lang w:val="en-GB"/>
        </w:rPr>
      </w:pPr>
      <w:proofErr w:type="gramStart"/>
      <w:r w:rsidRPr="003E3369">
        <w:rPr>
          <w:sz w:val="22"/>
          <w:lang w:val="en-GB"/>
        </w:rPr>
        <w:t>if</w:t>
      </w:r>
      <w:proofErr w:type="gramEnd"/>
      <w:r w:rsidRPr="003E3369">
        <w:rPr>
          <w:sz w:val="22"/>
          <w:lang w:val="en-GB"/>
        </w:rPr>
        <w:t xml:space="preserve"> the brightness remains the same, then the original patch is not a stable point</w:t>
      </w:r>
    </w:p>
    <w:p w14:paraId="2F775D59" w14:textId="48431EC5" w:rsidR="00B35690" w:rsidRPr="003E3369" w:rsidRDefault="00B35690" w:rsidP="00B35690">
      <w:pPr>
        <w:pStyle w:val="ListParagraph"/>
        <w:numPr>
          <w:ilvl w:val="2"/>
          <w:numId w:val="7"/>
        </w:numPr>
        <w:rPr>
          <w:lang w:val="en-GB"/>
        </w:rPr>
      </w:pPr>
      <w:proofErr w:type="gramStart"/>
      <w:r w:rsidRPr="003E3369">
        <w:rPr>
          <w:sz w:val="22"/>
          <w:lang w:val="en-GB"/>
        </w:rPr>
        <w:t>if</w:t>
      </w:r>
      <w:proofErr w:type="gramEnd"/>
      <w:r w:rsidRPr="003E3369">
        <w:rPr>
          <w:sz w:val="22"/>
          <w:lang w:val="en-GB"/>
        </w:rPr>
        <w:t xml:space="preserve"> the brightness changes by a large amount in all directions, then the original patch is stable.</w:t>
      </w:r>
    </w:p>
    <w:p w14:paraId="6E40D548" w14:textId="16A8266B" w:rsidR="00B35690" w:rsidRPr="003E3369" w:rsidRDefault="00BE5818" w:rsidP="00B35690">
      <w:pPr>
        <w:pStyle w:val="ListParagraph"/>
        <w:numPr>
          <w:ilvl w:val="1"/>
          <w:numId w:val="7"/>
        </w:numPr>
        <w:rPr>
          <w:lang w:val="en-GB"/>
        </w:rPr>
      </w:pPr>
      <w:r>
        <w:rPr>
          <w:sz w:val="22"/>
          <w:lang w:val="en-GB"/>
        </w:rPr>
        <w:t>W</w:t>
      </w:r>
      <w:r>
        <w:rPr>
          <w:sz w:val="22"/>
          <w:szCs w:val="22"/>
          <w:lang w:val="en-GB"/>
        </w:rPr>
        <w:t>e can write a mathematical function that computes the weighted sum-squared difference of the window and shifted window</w:t>
      </w:r>
      <w:r w:rsidR="000D17C3" w:rsidRPr="003E3369">
        <w:rPr>
          <w:sz w:val="22"/>
          <w:szCs w:val="22"/>
          <w:lang w:val="en-GB"/>
        </w:rPr>
        <w:t>.</w:t>
      </w:r>
      <w:r w:rsidR="00B35690" w:rsidRPr="003E3369">
        <w:rPr>
          <w:sz w:val="22"/>
          <w:szCs w:val="22"/>
          <w:lang w:val="en-GB"/>
        </w:rPr>
        <w:t xml:space="preserve"> </w:t>
      </w:r>
      <w:r w:rsidR="000D17C3" w:rsidRPr="003E3369">
        <w:rPr>
          <w:sz w:val="22"/>
          <w:szCs w:val="22"/>
          <w:lang w:val="en-GB"/>
        </w:rPr>
        <w:t>Given a point (</w:t>
      </w:r>
      <w:r w:rsidR="000D17C3" w:rsidRPr="003E3369">
        <w:rPr>
          <w:i/>
          <w:sz w:val="22"/>
          <w:szCs w:val="22"/>
          <w:lang w:val="en-GB"/>
        </w:rPr>
        <w:t>x, y</w:t>
      </w:r>
      <w:r w:rsidR="000D17C3" w:rsidRPr="003E3369">
        <w:rPr>
          <w:sz w:val="22"/>
          <w:szCs w:val="22"/>
          <w:lang w:val="en-GB"/>
        </w:rPr>
        <w:t>) and shift (</w:t>
      </w:r>
      <m:oMath>
        <m:r>
          <w:rPr>
            <w:rFonts w:ascii="Cambria Math" w:hAnsi="Cambria Math"/>
            <w:sz w:val="22"/>
            <w:szCs w:val="22"/>
            <w:lang w:val="en-GB"/>
          </w:rPr>
          <m:t>Δ</m:t>
        </m:r>
      </m:oMath>
      <w:r w:rsidR="000D17C3" w:rsidRPr="003E3369">
        <w:rPr>
          <w:i/>
          <w:sz w:val="22"/>
          <w:szCs w:val="22"/>
          <w:lang w:val="en-GB"/>
        </w:rPr>
        <w:t xml:space="preserve">x, </w:t>
      </w:r>
      <m:oMath>
        <m:r>
          <w:rPr>
            <w:rFonts w:ascii="Cambria Math" w:hAnsi="Cambria Math"/>
            <w:sz w:val="22"/>
            <w:szCs w:val="22"/>
            <w:lang w:val="en-GB"/>
          </w:rPr>
          <m:t>Δ</m:t>
        </m:r>
      </m:oMath>
      <w:r w:rsidR="000D17C3" w:rsidRPr="003E3369">
        <w:rPr>
          <w:i/>
          <w:sz w:val="22"/>
          <w:szCs w:val="22"/>
          <w:lang w:val="en-GB"/>
        </w:rPr>
        <w:t>y</w:t>
      </w:r>
      <w:r>
        <w:rPr>
          <w:sz w:val="22"/>
          <w:szCs w:val="22"/>
          <w:lang w:val="en-GB"/>
        </w:rPr>
        <w:t>) this</w:t>
      </w:r>
      <w:r w:rsidR="000D17C3" w:rsidRPr="003E3369">
        <w:rPr>
          <w:sz w:val="22"/>
          <w:szCs w:val="22"/>
          <w:lang w:val="en-GB"/>
        </w:rPr>
        <w:t xml:space="preserve"> </w:t>
      </w:r>
      <w:r w:rsidR="00B35690" w:rsidRPr="003E3369">
        <w:rPr>
          <w:sz w:val="22"/>
          <w:szCs w:val="22"/>
          <w:lang w:val="en-GB"/>
        </w:rPr>
        <w:t>can be written as:</w:t>
      </w:r>
      <w:r w:rsidR="00B35690" w:rsidRPr="003E3369">
        <w:rPr>
          <w:sz w:val="22"/>
          <w:szCs w:val="22"/>
          <w:lang w:val="en-GB"/>
        </w:rPr>
        <w:br/>
      </w:r>
      <m:oMathPara>
        <m:oMath>
          <m:r>
            <w:rPr>
              <w:rFonts w:ascii="Cambria Math" w:hAnsi="Cambria Math"/>
              <w:sz w:val="22"/>
              <w:szCs w:val="22"/>
              <w:lang w:val="en-GB"/>
            </w:rPr>
            <m:t>E</m:t>
          </m:r>
          <m:d>
            <m:dPr>
              <m:ctrlPr>
                <w:rPr>
                  <w:rFonts w:ascii="Cambria Math" w:hAnsi="Cambria Math"/>
                  <w:i/>
                  <w:sz w:val="22"/>
                  <w:szCs w:val="22"/>
                  <w:lang w:val="en-GB"/>
                </w:rPr>
              </m:ctrlPr>
            </m:dPr>
            <m:e>
              <m:r>
                <w:rPr>
                  <w:rFonts w:ascii="Cambria Math" w:hAnsi="Cambria Math"/>
                  <w:sz w:val="22"/>
                  <w:szCs w:val="22"/>
                  <w:lang w:val="en-GB"/>
                </w:rPr>
                <m:t>x</m:t>
              </m:r>
              <w:proofErr w:type="gramStart"/>
              <m:r>
                <w:rPr>
                  <w:rFonts w:ascii="Cambria Math" w:hAnsi="Cambria Math"/>
                  <w:sz w:val="22"/>
                  <w:szCs w:val="22"/>
                  <w:lang w:val="en-GB"/>
                </w:rPr>
                <m:t>,y</m:t>
              </m:r>
              <w:proofErr w:type="gramEnd"/>
            </m:e>
          </m:d>
          <m:r>
            <w:rPr>
              <w:rFonts w:ascii="Cambria Math" w:hAnsi="Cambria Math"/>
              <w:sz w:val="22"/>
              <w:szCs w:val="22"/>
              <w:lang w:val="en-GB"/>
            </w:rPr>
            <m:t>=</m:t>
          </m:r>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r>
                <w:rPr>
                  <w:rFonts w:ascii="Cambria Math" w:hAnsi="Cambria Math"/>
                  <w:sz w:val="22"/>
                  <w:szCs w:val="22"/>
                  <w:lang w:val="en-GB"/>
                </w:rPr>
                <m:t>f</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m:t>
              </m:r>
              <w:bookmarkStart w:id="0" w:name="OLE_LINK5"/>
              <w:bookmarkStart w:id="1" w:name="OLE_LINK6"/>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w:bookmarkEnd w:id="0"/>
              <w:bookmarkEnd w:id="1"/>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+Δx,</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+Δy</m:t>
                      </m:r>
                    </m:e>
                  </m:d>
                  <m:r>
                    <w:rPr>
                      <w:rFonts w:ascii="Cambria Math" w:hAnsi="Cambria Math"/>
                      <w:sz w:val="22"/>
                      <w:szCs w:val="22"/>
                      <w:lang w:val="en-GB"/>
                    </w:rPr>
                    <m:t>]</m:t>
                  </m:r>
                </m:e>
                <m:sup>
                  <m:r>
                    <w:rPr>
                      <w:rFonts w:ascii="Cambria Math" w:hAnsi="Cambria Math"/>
                      <w:sz w:val="22"/>
                      <w:szCs w:val="22"/>
                      <w:lang w:val="en-GB"/>
                    </w:rPr>
                    <m:t>2</m:t>
                  </m:r>
                </m:sup>
              </m:sSup>
            </m:e>
          </m:nary>
          <m:r>
            <m:rPr>
              <m:sty m:val="p"/>
            </m:rPr>
            <w:rPr>
              <w:sz w:val="22"/>
              <w:szCs w:val="22"/>
              <w:lang w:val="en-GB"/>
            </w:rPr>
            <w:br/>
          </m:r>
        </m:oMath>
      </m:oMathPara>
      <w:r w:rsidR="000D17C3" w:rsidRPr="003E3369">
        <w:rPr>
          <w:sz w:val="22"/>
          <w:szCs w:val="22"/>
          <w:lang w:val="en-GB"/>
        </w:rPr>
        <w:t xml:space="preserve">where </w:t>
      </w:r>
      <w:r w:rsidR="000D17C3" w:rsidRPr="003E3369">
        <w:rPr>
          <w:i/>
          <w:sz w:val="22"/>
          <w:szCs w:val="22"/>
          <w:lang w:val="en-GB"/>
        </w:rPr>
        <w:t>I</w:t>
      </w:r>
      <w:r w:rsidR="000D17C3" w:rsidRPr="003E3369">
        <w:rPr>
          <w:sz w:val="22"/>
          <w:szCs w:val="22"/>
          <w:lang w:val="en-GB"/>
        </w:rPr>
        <w:t>(•,•) denotes the image</w:t>
      </w:r>
      <w:r w:rsidR="00AA5A6B" w:rsidRPr="003E3369">
        <w:rPr>
          <w:sz w:val="22"/>
          <w:szCs w:val="22"/>
          <w:lang w:val="en-GB"/>
        </w:rPr>
        <w:t xml:space="preserve"> and</w:t>
      </w:r>
      <w:r w:rsidR="000D17C3" w:rsidRPr="003E3369">
        <w:rPr>
          <w:sz w:val="22"/>
          <w:szCs w:val="22"/>
          <w:lang w:val="en-GB"/>
        </w:rPr>
        <w:t xml:space="preserve"> </w:t>
      </w:r>
      <w:r w:rsidR="00AA5A6B" w:rsidRPr="003E3369">
        <w:rPr>
          <w:i/>
          <w:sz w:val="22"/>
          <w:szCs w:val="22"/>
          <w:lang w:val="en-GB"/>
        </w:rPr>
        <w:t>x</w:t>
      </w:r>
      <w:r w:rsidR="00AA5A6B" w:rsidRPr="003E3369">
        <w:rPr>
          <w:i/>
          <w:sz w:val="22"/>
          <w:szCs w:val="22"/>
          <w:vertAlign w:val="subscript"/>
          <w:lang w:val="en-GB"/>
        </w:rPr>
        <w:t>i</w:t>
      </w:r>
      <w:r w:rsidR="00AA5A6B" w:rsidRPr="003E3369">
        <w:rPr>
          <w:sz w:val="22"/>
          <w:szCs w:val="22"/>
          <w:lang w:val="en-GB"/>
        </w:rPr>
        <w:t xml:space="preserve"> and </w:t>
      </w:r>
      <w:proofErr w:type="spellStart"/>
      <w:r w:rsidR="00AA5A6B" w:rsidRPr="003E3369">
        <w:rPr>
          <w:i/>
          <w:sz w:val="22"/>
          <w:szCs w:val="22"/>
          <w:lang w:val="en-GB"/>
        </w:rPr>
        <w:t>y</w:t>
      </w:r>
      <w:r w:rsidR="00AA5A6B" w:rsidRPr="003E3369">
        <w:rPr>
          <w:i/>
          <w:sz w:val="22"/>
          <w:szCs w:val="22"/>
          <w:vertAlign w:val="subscript"/>
          <w:lang w:val="en-GB"/>
        </w:rPr>
        <w:t>i</w:t>
      </w:r>
      <w:proofErr w:type="spellEnd"/>
      <w:r w:rsidR="00AA5A6B" w:rsidRPr="003E3369">
        <w:rPr>
          <w:sz w:val="22"/>
          <w:szCs w:val="22"/>
          <w:lang w:val="en-GB"/>
        </w:rPr>
        <w:t xml:space="preserve"> are all the points in the window </w:t>
      </w:r>
      <w:r w:rsidR="000D17C3" w:rsidRPr="003E3369">
        <w:rPr>
          <w:sz w:val="22"/>
          <w:szCs w:val="22"/>
          <w:lang w:val="en-GB"/>
        </w:rPr>
        <w:t>W</w:t>
      </w:r>
      <w:r w:rsidR="00AA5A6B" w:rsidRPr="003E3369">
        <w:rPr>
          <w:sz w:val="22"/>
          <w:szCs w:val="22"/>
          <w:lang w:val="en-GB"/>
        </w:rPr>
        <w:t xml:space="preserve"> centred at (</w:t>
      </w:r>
      <w:r w:rsidR="00AA5A6B" w:rsidRPr="003E3369">
        <w:rPr>
          <w:i/>
          <w:sz w:val="22"/>
          <w:szCs w:val="22"/>
          <w:lang w:val="en-GB"/>
        </w:rPr>
        <w:t>x, y</w:t>
      </w:r>
      <w:r w:rsidR="00AA5A6B" w:rsidRPr="003E3369">
        <w:rPr>
          <w:sz w:val="22"/>
          <w:szCs w:val="22"/>
          <w:lang w:val="en-GB"/>
        </w:rPr>
        <w:t xml:space="preserve">). </w:t>
      </w:r>
      <w:proofErr w:type="gramStart"/>
      <w:r w:rsidR="00AA5A6B" w:rsidRPr="003E3369">
        <w:rPr>
          <w:i/>
          <w:sz w:val="22"/>
          <w:szCs w:val="22"/>
          <w:lang w:val="en-GB"/>
        </w:rPr>
        <w:t>f</w:t>
      </w:r>
      <w:proofErr w:type="gramEnd"/>
      <w:r w:rsidR="00AA5A6B" w:rsidRPr="003E3369">
        <w:rPr>
          <w:sz w:val="22"/>
          <w:szCs w:val="22"/>
          <w:lang w:val="en-GB"/>
        </w:rPr>
        <w:t>(•,•) is calle</w:t>
      </w:r>
      <w:r w:rsidR="00AA5A6B" w:rsidRPr="003E3369">
        <w:rPr>
          <w:sz w:val="22"/>
          <w:lang w:val="en-GB"/>
        </w:rPr>
        <w:t>d the window function, and  it just allows the respective weights of pixels to be changed depending on distance from the centre point (</w:t>
      </w:r>
      <w:r w:rsidR="00AA5A6B" w:rsidRPr="003E3369">
        <w:rPr>
          <w:i/>
          <w:sz w:val="22"/>
          <w:lang w:val="en-GB"/>
        </w:rPr>
        <w:t>x, y</w:t>
      </w:r>
      <w:r w:rsidR="00AA5A6B" w:rsidRPr="003E3369">
        <w:rPr>
          <w:sz w:val="22"/>
          <w:lang w:val="en-GB"/>
        </w:rPr>
        <w:t xml:space="preserve">). For purposes of discussion we’ll assume that </w:t>
      </w:r>
      <w:proofErr w:type="gramStart"/>
      <w:r w:rsidR="00AA5A6B" w:rsidRPr="003E3369">
        <w:rPr>
          <w:i/>
          <w:sz w:val="22"/>
          <w:lang w:val="en-GB"/>
        </w:rPr>
        <w:t>f</w:t>
      </w:r>
      <w:r w:rsidR="00AA5A6B" w:rsidRPr="003E3369">
        <w:rPr>
          <w:sz w:val="22"/>
          <w:lang w:val="en-GB"/>
        </w:rPr>
        <w:t>(</w:t>
      </w:r>
      <w:proofErr w:type="gramEnd"/>
      <w:r w:rsidR="00AA5A6B" w:rsidRPr="003E3369">
        <w:rPr>
          <w:sz w:val="22"/>
          <w:lang w:val="en-GB"/>
        </w:rPr>
        <w:t>•,•) is always 1 and drop it from further working, however in practice we use a Gaussian response function to weight pixels nearer the centre higher.</w:t>
      </w:r>
    </w:p>
    <w:p w14:paraId="172846A1" w14:textId="69FD93B5" w:rsidR="00A34465" w:rsidRPr="003E3369" w:rsidRDefault="00AA5A6B" w:rsidP="00A34465">
      <w:pPr>
        <w:pStyle w:val="ListParagraph"/>
        <w:numPr>
          <w:ilvl w:val="1"/>
          <w:numId w:val="7"/>
        </w:numPr>
        <w:rPr>
          <w:sz w:val="22"/>
          <w:szCs w:val="22"/>
          <w:lang w:val="en-GB"/>
        </w:rPr>
      </w:pPr>
      <w:r w:rsidRPr="003E3369">
        <w:rPr>
          <w:sz w:val="22"/>
          <w:lang w:val="en-GB"/>
        </w:rPr>
        <w:lastRenderedPageBreak/>
        <w:t>The term corresponding to the shifted window in the above</w:t>
      </w:r>
      <w:r w:rsidR="00BE5818">
        <w:rPr>
          <w:sz w:val="22"/>
          <w:lang w:val="en-GB"/>
        </w:rPr>
        <w:t xml:space="preserve"> difference</w:t>
      </w:r>
      <w:r w:rsidRPr="003E3369">
        <w:rPr>
          <w:sz w:val="22"/>
          <w:lang w:val="en-GB"/>
        </w:rPr>
        <w:t xml:space="preserve"> equation can be approximated using the first order terms of a Taylor expansion</w:t>
      </w:r>
      <w:r w:rsidR="00C07FDF" w:rsidRPr="003E3369">
        <w:rPr>
          <w:sz w:val="22"/>
          <w:lang w:val="en-GB"/>
        </w:rPr>
        <w:t>:</w:t>
      </w:r>
      <w:r w:rsidR="00C07FDF" w:rsidRPr="003E3369">
        <w:rPr>
          <w:sz w:val="22"/>
          <w:lang w:val="en-GB"/>
        </w:rPr>
        <w:br/>
      </w:r>
      <m:oMathPara>
        <m:oMath>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+Δx,</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+Δy</m:t>
              </m:r>
            </m:e>
          </m:d>
          <m:r>
            <w:rPr>
              <w:rFonts w:ascii="Cambria Math" w:hAnsi="Cambria Math"/>
              <w:sz w:val="22"/>
              <w:szCs w:val="22"/>
              <w:lang w:val="en-GB"/>
            </w:rPr>
            <m:t>≈</m:t>
          </m:r>
          <w:bookmarkStart w:id="2" w:name="OLE_LINK7"/>
          <w:bookmarkStart w:id="3" w:name="OLE_LINK8"/>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m:t>
                    </m:r>
                  </m:e>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m:t>
                    </m:r>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w:bookmarkEnd w:id="2"/>
          <w:bookmarkEnd w:id="3"/>
          <m:r>
            <m:rPr>
              <m:sty m:val="p"/>
            </m:rPr>
            <w:rPr>
              <w:sz w:val="22"/>
              <w:szCs w:val="22"/>
              <w:lang w:val="en-GB"/>
            </w:rPr>
            <w:br/>
          </m:r>
        </m:oMath>
      </m:oMathPara>
      <w:r w:rsidR="00A34465" w:rsidRPr="003E3369">
        <w:rPr>
          <w:sz w:val="22"/>
          <w:szCs w:val="22"/>
          <w:lang w:val="en-GB"/>
        </w:rPr>
        <w:t xml:space="preserve">where </w:t>
      </w:r>
      <w:proofErr w:type="gramStart"/>
      <w:r w:rsidR="00A34465" w:rsidRPr="003E3369">
        <w:rPr>
          <w:i/>
          <w:sz w:val="22"/>
          <w:szCs w:val="22"/>
          <w:lang w:val="en-GB"/>
        </w:rPr>
        <w:t>I</w:t>
      </w:r>
      <w:r w:rsidR="00A34465" w:rsidRPr="003E3369">
        <w:rPr>
          <w:i/>
          <w:sz w:val="22"/>
          <w:szCs w:val="22"/>
          <w:vertAlign w:val="subscript"/>
          <w:lang w:val="en-GB"/>
        </w:rPr>
        <w:t>x</w:t>
      </w:r>
      <w:r w:rsidR="00A34465" w:rsidRPr="003E3369">
        <w:rPr>
          <w:sz w:val="22"/>
          <w:szCs w:val="22"/>
          <w:lang w:val="en-GB"/>
        </w:rPr>
        <w:t>(</w:t>
      </w:r>
      <w:proofErr w:type="gramEnd"/>
      <w:r w:rsidR="00A34465" w:rsidRPr="003E3369">
        <w:rPr>
          <w:sz w:val="22"/>
          <w:szCs w:val="22"/>
          <w:lang w:val="en-GB"/>
        </w:rPr>
        <w:t>•,•)</w:t>
      </w:r>
      <w:r w:rsidR="00A34465" w:rsidRPr="003E3369">
        <w:rPr>
          <w:i/>
          <w:sz w:val="22"/>
          <w:szCs w:val="22"/>
          <w:lang w:val="en-GB"/>
        </w:rPr>
        <w:t xml:space="preserve"> </w:t>
      </w:r>
      <w:r w:rsidR="00A34465" w:rsidRPr="003E3369">
        <w:rPr>
          <w:sz w:val="22"/>
          <w:szCs w:val="22"/>
          <w:lang w:val="en-GB"/>
        </w:rPr>
        <w:t>and</w:t>
      </w:r>
      <w:r w:rsidR="00A34465" w:rsidRPr="003E3369">
        <w:rPr>
          <w:i/>
          <w:sz w:val="22"/>
          <w:szCs w:val="22"/>
          <w:lang w:val="en-GB"/>
        </w:rPr>
        <w:t xml:space="preserve"> </w:t>
      </w:r>
      <w:proofErr w:type="spellStart"/>
      <w:r w:rsidR="00A34465" w:rsidRPr="003E3369">
        <w:rPr>
          <w:i/>
          <w:sz w:val="22"/>
          <w:szCs w:val="22"/>
          <w:lang w:val="en-GB"/>
        </w:rPr>
        <w:t>I</w:t>
      </w:r>
      <w:r w:rsidR="00A34465" w:rsidRPr="003E3369">
        <w:rPr>
          <w:i/>
          <w:sz w:val="22"/>
          <w:szCs w:val="22"/>
          <w:vertAlign w:val="subscript"/>
          <w:lang w:val="en-GB"/>
        </w:rPr>
        <w:t>y</w:t>
      </w:r>
      <w:proofErr w:type="spellEnd"/>
      <w:r w:rsidR="00A34465" w:rsidRPr="003E3369">
        <w:rPr>
          <w:sz w:val="22"/>
          <w:szCs w:val="22"/>
          <w:lang w:val="en-GB"/>
        </w:rPr>
        <w:t xml:space="preserve">(•,•) denote the partial derivatives in </w:t>
      </w:r>
      <w:r w:rsidR="00A34465" w:rsidRPr="003E3369">
        <w:rPr>
          <w:i/>
          <w:sz w:val="22"/>
          <w:szCs w:val="22"/>
          <w:lang w:val="en-GB"/>
        </w:rPr>
        <w:t>x</w:t>
      </w:r>
      <w:r w:rsidR="00A34465" w:rsidRPr="003E3369">
        <w:rPr>
          <w:sz w:val="22"/>
          <w:szCs w:val="22"/>
          <w:lang w:val="en-GB"/>
        </w:rPr>
        <w:t xml:space="preserve"> and </w:t>
      </w:r>
      <w:r w:rsidR="00A34465" w:rsidRPr="003E3369">
        <w:rPr>
          <w:i/>
          <w:sz w:val="22"/>
          <w:szCs w:val="22"/>
          <w:lang w:val="en-GB"/>
        </w:rPr>
        <w:t>y</w:t>
      </w:r>
      <w:r w:rsidR="00A34465" w:rsidRPr="003E3369">
        <w:rPr>
          <w:sz w:val="22"/>
          <w:szCs w:val="22"/>
          <w:lang w:val="en-GB"/>
        </w:rPr>
        <w:t>, respectively.</w:t>
      </w:r>
    </w:p>
    <w:p w14:paraId="3131D3FE" w14:textId="01991D16" w:rsidR="008C6F95" w:rsidRPr="003E3369" w:rsidRDefault="00E06004" w:rsidP="008C6F95">
      <w:pPr>
        <w:pStyle w:val="ListParagraph"/>
        <w:numPr>
          <w:ilvl w:val="1"/>
          <w:numId w:val="7"/>
        </w:numPr>
        <w:rPr>
          <w:lang w:val="en-GB"/>
        </w:rPr>
      </w:pPr>
      <w:r w:rsidRPr="003E3369">
        <w:rPr>
          <w:sz w:val="22"/>
          <w:szCs w:val="22"/>
          <w:lang w:val="en-GB"/>
        </w:rPr>
        <w:t xml:space="preserve">Substituting this expansion in the </w:t>
      </w:r>
      <w:r w:rsidR="00BE5818">
        <w:rPr>
          <w:sz w:val="22"/>
          <w:szCs w:val="22"/>
          <w:lang w:val="en-GB"/>
        </w:rPr>
        <w:t>difference</w:t>
      </w:r>
      <w:r w:rsidRPr="003E3369">
        <w:rPr>
          <w:sz w:val="22"/>
          <w:szCs w:val="22"/>
          <w:lang w:val="en-GB"/>
        </w:rPr>
        <w:t xml:space="preserve"> equation and simplifying leads to the following:</w:t>
      </w:r>
      <w:r w:rsidRPr="003E3369">
        <w:rPr>
          <w:sz w:val="22"/>
          <w:szCs w:val="22"/>
          <w:lang w:val="en-GB"/>
        </w:rPr>
        <w:br/>
      </w:r>
      <m:oMathPara>
        <m:oMath>
          <m:r>
            <w:rPr>
              <w:rFonts w:ascii="Cambria Math" w:hAnsi="Cambria Math"/>
              <w:sz w:val="22"/>
              <w:szCs w:val="22"/>
              <w:lang w:val="en-GB"/>
            </w:rPr>
            <m:t>E</m:t>
          </m:r>
          <m:d>
            <m:dPr>
              <m:ctrlPr>
                <w:rPr>
                  <w:rFonts w:ascii="Cambria Math" w:hAnsi="Cambria Math"/>
                  <w:i/>
                  <w:sz w:val="22"/>
                  <w:szCs w:val="22"/>
                  <w:lang w:val="en-GB"/>
                </w:rPr>
              </m:ctrlPr>
            </m:dPr>
            <m:e>
              <m:r>
                <w:rPr>
                  <w:rFonts w:ascii="Cambria Math" w:hAnsi="Cambria Math"/>
                  <w:sz w:val="22"/>
                  <w:szCs w:val="22"/>
                  <w:lang w:val="en-GB"/>
                </w:rPr>
                <m:t>x</m:t>
              </m:r>
              <w:proofErr w:type="gramStart"/>
              <m:r>
                <w:rPr>
                  <w:rFonts w:ascii="Cambria Math" w:hAnsi="Cambria Math"/>
                  <w:sz w:val="22"/>
                  <w:szCs w:val="22"/>
                  <w:lang w:val="en-GB"/>
                </w:rPr>
                <m:t>,y</m:t>
              </m:r>
              <w:proofErr w:type="gramEnd"/>
            </m:e>
          </m:d>
          <m:r>
            <m:rPr>
              <m:aln/>
            </m:rPr>
            <w:rPr>
              <w:rFonts w:ascii="Cambria Math" w:hAnsi="Cambria Math"/>
              <w:sz w:val="22"/>
              <w:szCs w:val="22"/>
              <w:lang w:val="en-GB"/>
            </w:rPr>
            <m:t>=</m:t>
          </m:r>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+Δx,</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+Δy</m:t>
                      </m:r>
                    </m:e>
                  </m:d>
                  <m:r>
                    <w:rPr>
                      <w:rFonts w:ascii="Cambria Math" w:hAnsi="Cambria Math"/>
                      <w:sz w:val="22"/>
                      <w:szCs w:val="22"/>
                      <w:lang w:val="en-GB"/>
                    </w:rPr>
                    <m:t>]</m:t>
                  </m:r>
                </m:e>
                <m:sup>
                  <m:r>
                    <w:rPr>
                      <w:rFonts w:ascii="Cambria Math" w:hAnsi="Cambria Math"/>
                      <w:sz w:val="22"/>
                      <w:szCs w:val="22"/>
                      <w:lang w:val="en-GB"/>
                    </w:rPr>
                    <m:t>2</m:t>
                  </m:r>
                </m:sup>
              </m:sSup>
            </m:e>
          </m:nary>
          <m:r>
            <m:rPr>
              <m:sty m:val="p"/>
            </m:rPr>
            <w:rPr>
              <w:rFonts w:ascii="Cambria Math" w:hAnsi="Cambria Math"/>
              <w:sz w:val="22"/>
              <w:szCs w:val="22"/>
              <w:lang w:val="en-GB"/>
            </w:rPr>
            <w:br/>
          </m:r>
        </m:oMath>
        <m:oMath>
          <m:r>
            <m:rPr>
              <m:aln/>
            </m:rPr>
            <w:rPr>
              <w:rFonts w:ascii="Cambria Math" w:hAnsi="Cambria Math"/>
              <w:sz w:val="22"/>
              <w:szCs w:val="22"/>
              <w:lang w:val="en-GB"/>
            </w:rPr>
            <m:t>=</m:t>
          </m:r>
          <m:sSup>
            <m:sSupPr>
              <m:ctrlPr>
                <w:rPr>
                  <w:rFonts w:ascii="Cambria Math" w:hAnsi="Cambria Math"/>
                  <w:sz w:val="22"/>
                  <w:szCs w:val="22"/>
                  <w:lang w:val="en-GB"/>
                </w:rPr>
              </m:ctrlPr>
            </m:sSupPr>
            <m:e>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d>
                    <m:dPr>
                      <m:ctrlPr>
                        <w:rPr>
                          <w:rFonts w:ascii="Cambria Math" w:hAnsi="Cambria Math"/>
                          <w:i/>
                          <w:sz w:val="22"/>
                          <w:szCs w:val="22"/>
                          <w:lang w:val="en-GB"/>
                        </w:rPr>
                      </m:ctrlPr>
                    </m:dPr>
                    <m:e>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e>
                  </m:d>
                </m:e>
              </m:nary>
            </m:e>
            <m:sup>
              <m:r>
                <m:rPr>
                  <m:sty m:val="p"/>
                </m:rPr>
                <w:rPr>
                  <w:rFonts w:ascii="Cambria Math" w:hAnsi="Cambria Math"/>
                  <w:sz w:val="22"/>
                  <w:szCs w:val="22"/>
                  <w:lang w:val="en-GB"/>
                </w:rPr>
                <m:t>2</m:t>
              </m:r>
            </m:sup>
          </m:sSup>
          <m:r>
            <m:rPr>
              <m:sty m:val="p"/>
            </m:rPr>
            <w:rPr>
              <w:rFonts w:ascii="Cambria Math" w:hAnsi="Cambria Math"/>
              <w:sz w:val="22"/>
              <w:szCs w:val="22"/>
              <w:lang w:val="en-GB"/>
            </w:rPr>
            <w:br/>
          </m:r>
        </m:oMath>
        <m:oMath>
          <m:r>
            <m:rPr>
              <m:aln/>
            </m:rPr>
            <w:rPr>
              <w:rFonts w:ascii="Cambria Math" w:hAnsi="Cambria Math"/>
              <w:sz w:val="22"/>
              <w:szCs w:val="22"/>
              <w:lang w:val="en-GB"/>
            </w:rPr>
            <m:t>=</m:t>
          </m:r>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sSup>
                <m:sSupPr>
                  <m:ctrlPr>
                    <w:rPr>
                      <w:rFonts w:ascii="Cambria Math" w:hAnsi="Cambria Math"/>
                      <w:i/>
                      <w:sz w:val="22"/>
                      <w:szCs w:val="22"/>
                      <w:lang w:val="en-GB"/>
                    </w:rPr>
                  </m:ctrlPr>
                </m:sSupPr>
                <m:e>
                  <m:d>
                    <m:dPr>
                      <m:ctrlPr>
                        <w:rPr>
                          <w:rFonts w:ascii="Cambria Math" w:hAnsi="Cambria Math"/>
                          <w:i/>
                          <w:sz w:val="22"/>
                          <w:szCs w:val="22"/>
                          <w:lang w:val="en-GB"/>
                        </w:rPr>
                      </m:ctrlPr>
                    </m:dPr>
                    <m:e>
                      <m: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e>
                  </m:d>
                </m:e>
                <m:sup>
                  <m:r>
                    <w:rPr>
                      <w:rFonts w:ascii="Cambria Math" w:hAnsi="Cambria Math"/>
                      <w:sz w:val="22"/>
                      <w:szCs w:val="22"/>
                      <w:lang w:val="en-GB"/>
                    </w:rPr>
                    <m:t>2</m:t>
                  </m:r>
                </m:sup>
              </m:sSup>
            </m:e>
          </m:nary>
          <m:r>
            <m:rPr>
              <m:sty m:val="p"/>
            </m:rPr>
            <w:rPr>
              <w:rFonts w:ascii="Cambria Math" w:hAnsi="Cambria Math"/>
              <w:sz w:val="22"/>
              <w:szCs w:val="22"/>
              <w:lang w:val="en-GB"/>
            </w:rPr>
            <w:br/>
          </m:r>
        </m:oMath>
        <m:oMath>
          <m:r>
            <m:rPr>
              <m:aln/>
            </m:rPr>
            <w:rPr>
              <w:rFonts w:ascii="Cambria Math" w:hAnsi="Cambria Math"/>
              <w:sz w:val="22"/>
              <w:szCs w:val="22"/>
              <w:lang w:val="en-GB"/>
            </w:rPr>
            <m:t>=</m:t>
          </m:r>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sSup>
                <m:sSupPr>
                  <m:ctrlPr>
                    <w:rPr>
                      <w:rFonts w:ascii="Cambria Math" w:hAnsi="Cambria Math"/>
                      <w:i/>
                      <w:sz w:val="22"/>
                      <w:szCs w:val="22"/>
                      <w:lang w:val="en-GB"/>
                    </w:rPr>
                  </m:ctrlPr>
                </m:sSupPr>
                <m:e>
                  <m:d>
                    <m:dPr>
                      <m:ctrlPr>
                        <w:rPr>
                          <w:rFonts w:ascii="Cambria Math" w:hAnsi="Cambria Math"/>
                          <w:i/>
                          <w:sz w:val="22"/>
                          <w:szCs w:val="22"/>
                          <w:lang w:val="en-GB"/>
                        </w:rPr>
                      </m:ctrlPr>
                    </m:dPr>
                    <m:e>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e>
                  </m:d>
                </m:e>
                <m:sup>
                  <m:r>
                    <w:rPr>
                      <w:rFonts w:ascii="Cambria Math" w:hAnsi="Cambria Math"/>
                      <w:sz w:val="22"/>
                      <w:szCs w:val="22"/>
                      <w:lang w:val="en-GB"/>
                    </w:rPr>
                    <m:t>2</m:t>
                  </m:r>
                </m:sup>
              </m:sSup>
            </m:e>
          </m:nary>
          <m:r>
            <m:rPr>
              <m:sty m:val="p"/>
            </m:rPr>
            <w:rPr>
              <w:rFonts w:ascii="Cambria Math" w:hAnsi="Cambria Math"/>
              <w:sz w:val="22"/>
              <w:szCs w:val="22"/>
              <w:lang w:val="en-GB"/>
            </w:rPr>
            <w:br/>
          </m:r>
        </m:oMath>
        <m:oMath>
          <m:r>
            <m:rPr>
              <m:aln/>
            </m:rP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r>
                      <w:rPr>
                        <w:rFonts w:ascii="Cambria Math" w:hAnsi="Cambria Math"/>
                        <w:sz w:val="22"/>
                        <w:szCs w:val="22"/>
                        <w:lang w:val="en-GB"/>
                      </w:rPr>
                      <m:t>Δx</m:t>
                    </m:r>
                  </m:e>
                  <m:e>
                    <m:r>
                      <w:rPr>
                        <w:rFonts w:ascii="Cambria Math" w:hAnsi="Cambria Math"/>
                        <w:sz w:val="22"/>
                        <w:szCs w:val="22"/>
                        <w:lang w:val="en-GB"/>
                      </w:rPr>
                      <m:t>Δy</m:t>
                    </m:r>
                  </m:e>
                </m:mr>
              </m:m>
            </m:e>
          </m:d>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nary>
                      <m:naryPr>
                        <m:chr m:val="∑"/>
                        <m:supHide m:val="1"/>
                        <m:ctrlPr>
                          <w:rPr>
                            <w:rFonts w:ascii="Cambria Math" w:hAnsi="Cambria Math"/>
                            <w:i/>
                            <w:sz w:val="22"/>
                            <w:szCs w:val="22"/>
                            <w:lang w:val="en-GB"/>
                          </w:rPr>
                        </m:ctrlPr>
                      </m:naryPr>
                      <m:sub>
                        <m:r>
                          <w:rPr>
                            <w:rFonts w:ascii="Cambria Math" w:hAnsi="Cambria Math"/>
                            <w:sz w:val="22"/>
                            <w:szCs w:val="22"/>
                            <w:lang w:val="en-GB"/>
                          </w:rPr>
                          <m:t>w</m:t>
                        </m:r>
                      </m:sub>
                      <m:sup/>
                      <m:e>
                        <m:sSup>
                          <m:sSupPr>
                            <m:ctrlPr>
                              <w:rPr>
                                <w:rFonts w:ascii="Cambria Math" w:hAnsi="Cambria Math"/>
                                <w:i/>
                                <w:sz w:val="22"/>
                                <w:szCs w:val="22"/>
                                <w:lang w:val="en-GB"/>
                              </w:rPr>
                            </m:ctrlPr>
                          </m:sSupPr>
                          <m:e>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d>
                          </m:e>
                          <m:sup>
                            <m:r>
                              <w:rPr>
                                <w:rFonts w:ascii="Cambria Math" w:hAnsi="Cambria Math"/>
                                <w:sz w:val="22"/>
                                <w:szCs w:val="22"/>
                                <w:lang w:val="en-GB"/>
                              </w:rPr>
                              <m:t>2</m:t>
                            </m:r>
                          </m:sup>
                        </m:sSup>
                      </m:e>
                    </m:nary>
                  </m:e>
                  <m:e>
                    <m:nary>
                      <m:naryPr>
                        <m:chr m:val="∑"/>
                        <m:supHide m:val="1"/>
                        <m:ctrlPr>
                          <w:rPr>
                            <w:rFonts w:ascii="Cambria Math" w:hAnsi="Cambria Math"/>
                            <w:i/>
                            <w:sz w:val="22"/>
                            <w:szCs w:val="22"/>
                            <w:lang w:val="en-GB"/>
                          </w:rPr>
                        </m:ctrlPr>
                      </m:naryPr>
                      <m:sub>
                        <m:r>
                          <w:rPr>
                            <w:rFonts w:ascii="Cambria Math" w:hAnsi="Cambria Math"/>
                            <w:sz w:val="22"/>
                            <w:szCs w:val="22"/>
                            <w:lang w:val="en-GB"/>
                          </w:rPr>
                          <m:t>w</m:t>
                        </m:r>
                      </m:sub>
                      <m:sup/>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nary>
                  </m:e>
                </m:mr>
                <m:mr>
                  <m:e>
                    <m:nary>
                      <m:naryPr>
                        <m:chr m:val="∑"/>
                        <m:supHide m:val="1"/>
                        <m:ctrlPr>
                          <w:rPr>
                            <w:rFonts w:ascii="Cambria Math" w:hAnsi="Cambria Math"/>
                            <w:i/>
                            <w:sz w:val="22"/>
                            <w:szCs w:val="22"/>
                            <w:lang w:val="en-GB"/>
                          </w:rPr>
                        </m:ctrlPr>
                      </m:naryPr>
                      <m:sub>
                        <m:r>
                          <w:rPr>
                            <w:rFonts w:ascii="Cambria Math" w:hAnsi="Cambria Math"/>
                            <w:sz w:val="22"/>
                            <w:szCs w:val="22"/>
                            <w:lang w:val="en-GB"/>
                          </w:rPr>
                          <m:t>w</m:t>
                        </m:r>
                      </m:sub>
                      <m:sup/>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nary>
                  </m:e>
                  <m:e>
                    <m:nary>
                      <m:naryPr>
                        <m:chr m:val="∑"/>
                        <m:supHide m:val="1"/>
                        <m:ctrlPr>
                          <w:rPr>
                            <w:rFonts w:ascii="Cambria Math" w:hAnsi="Cambria Math"/>
                            <w:i/>
                            <w:sz w:val="22"/>
                            <w:szCs w:val="22"/>
                            <w:lang w:val="en-GB"/>
                          </w:rPr>
                        </m:ctrlPr>
                      </m:naryPr>
                      <m:sub>
                        <m:r>
                          <w:rPr>
                            <w:rFonts w:ascii="Cambria Math" w:hAnsi="Cambria Math"/>
                            <w:sz w:val="22"/>
                            <w:szCs w:val="22"/>
                            <w:lang w:val="en-GB"/>
                          </w:rPr>
                          <m:t>w</m:t>
                        </m:r>
                      </m:sub>
                      <m:sup/>
                      <m:e>
                        <m:sSup>
                          <m:sSupPr>
                            <m:ctrlPr>
                              <w:rPr>
                                <w:rFonts w:ascii="Cambria Math" w:hAnsi="Cambria Math"/>
                                <w:i/>
                                <w:sz w:val="22"/>
                                <w:szCs w:val="22"/>
                                <w:lang w:val="en-GB"/>
                              </w:rPr>
                            </m:ctrlPr>
                          </m:sSupPr>
                          <m:e>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d>
                          </m:e>
                          <m:sup>
                            <m:r>
                              <w:rPr>
                                <w:rFonts w:ascii="Cambria Math" w:hAnsi="Cambria Math"/>
                                <w:sz w:val="22"/>
                                <w:szCs w:val="22"/>
                                <w:lang w:val="en-GB"/>
                              </w:rPr>
                              <m:t>2</m:t>
                            </m:r>
                          </m:sup>
                        </m:sSup>
                      </m:e>
                    </m:nary>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r>
            <m:rPr>
              <m:sty m:val="p"/>
            </m:rPr>
            <w:rPr>
              <w:rFonts w:ascii="Cambria Math" w:hAnsi="Cambria Math"/>
              <w:sz w:val="22"/>
              <w:szCs w:val="22"/>
              <w:lang w:val="en-GB"/>
            </w:rPr>
            <w:br/>
          </m:r>
        </m:oMath>
        <m:oMath>
          <m:r>
            <m:rPr>
              <m:aln/>
            </m:rP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r>
                      <w:rPr>
                        <w:rFonts w:ascii="Cambria Math" w:hAnsi="Cambria Math"/>
                        <w:sz w:val="22"/>
                        <w:szCs w:val="22"/>
                        <w:lang w:val="en-GB"/>
                      </w:rPr>
                      <m:t>Δx</m:t>
                    </m:r>
                  </m:e>
                  <m:e>
                    <m:r>
                      <w:rPr>
                        <w:rFonts w:ascii="Cambria Math" w:hAnsi="Cambria Math"/>
                        <w:sz w:val="22"/>
                        <w:szCs w:val="22"/>
                        <w:lang w:val="en-GB"/>
                      </w:rPr>
                      <m:t>Δy</m:t>
                    </m:r>
                  </m:e>
                </m:mr>
              </m:m>
            </m:e>
          </m:d>
          <m:r>
            <m:rPr>
              <m:sty m:val="b"/>
            </m:rPr>
            <w:rPr>
              <w:rFonts w:ascii="Cambria Math" w:hAnsi="Cambria Math"/>
              <w:sz w:val="22"/>
              <w:szCs w:val="22"/>
              <w:lang w:val="en-GB"/>
            </w:rPr>
            <m:t>M</m:t>
          </m:r>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oMath>
      </m:oMathPara>
    </w:p>
    <w:p w14:paraId="28247902" w14:textId="795334FD" w:rsidR="008C6F95" w:rsidRPr="003E3369" w:rsidRDefault="008C6F95" w:rsidP="008C6F95">
      <w:pPr>
        <w:pStyle w:val="ListParagraph"/>
        <w:numPr>
          <w:ilvl w:val="2"/>
          <w:numId w:val="7"/>
        </w:numPr>
        <w:rPr>
          <w:sz w:val="22"/>
          <w:lang w:val="en-GB"/>
        </w:rPr>
      </w:pPr>
      <w:r w:rsidRPr="003E3369">
        <w:rPr>
          <w:sz w:val="22"/>
          <w:lang w:val="en-GB"/>
        </w:rPr>
        <w:t xml:space="preserve">The square symmetric matrix </w:t>
      </w:r>
      <w:r w:rsidRPr="003E3369">
        <w:rPr>
          <w:b/>
          <w:sz w:val="22"/>
          <w:lang w:val="en-GB"/>
        </w:rPr>
        <w:t>M</w:t>
      </w:r>
      <w:r w:rsidRPr="003E3369">
        <w:rPr>
          <w:sz w:val="22"/>
          <w:lang w:val="en-GB"/>
        </w:rPr>
        <w:t xml:space="preserve"> concisely describes the </w:t>
      </w:r>
      <w:r w:rsidRPr="003E3369">
        <w:rPr>
          <w:i/>
          <w:sz w:val="22"/>
          <w:lang w:val="en-GB"/>
        </w:rPr>
        <w:t>shape</w:t>
      </w:r>
      <w:r w:rsidRPr="003E3369">
        <w:rPr>
          <w:sz w:val="22"/>
          <w:lang w:val="en-GB"/>
        </w:rPr>
        <w:t xml:space="preserve"> of the local </w:t>
      </w:r>
      <w:r w:rsidR="009D7068">
        <w:rPr>
          <w:sz w:val="22"/>
          <w:lang w:val="en-GB"/>
        </w:rPr>
        <w:t xml:space="preserve">weighted </w:t>
      </w:r>
      <w:bookmarkStart w:id="4" w:name="_GoBack"/>
      <w:bookmarkEnd w:id="4"/>
      <w:r w:rsidR="009D7068">
        <w:rPr>
          <w:sz w:val="22"/>
          <w:lang w:val="en-GB"/>
        </w:rPr>
        <w:t>difference</w:t>
      </w:r>
      <w:r w:rsidRPr="003E3369">
        <w:rPr>
          <w:sz w:val="22"/>
          <w:lang w:val="en-GB"/>
        </w:rPr>
        <w:t xml:space="preserve"> function.</w:t>
      </w:r>
    </w:p>
    <w:p w14:paraId="0FF6FE65" w14:textId="2EE32599" w:rsidR="008C6F95" w:rsidRPr="003E3369" w:rsidRDefault="008C6F95" w:rsidP="008C6F95">
      <w:pPr>
        <w:pStyle w:val="ListParagraph"/>
        <w:numPr>
          <w:ilvl w:val="2"/>
          <w:numId w:val="7"/>
        </w:numPr>
        <w:rPr>
          <w:sz w:val="22"/>
          <w:lang w:val="en-GB"/>
        </w:rPr>
      </w:pPr>
      <w:r w:rsidRPr="003E3369">
        <w:rPr>
          <w:sz w:val="22"/>
          <w:lang w:val="en-GB"/>
        </w:rPr>
        <w:t xml:space="preserve">It’s basically encoding the image derivatives in the </w:t>
      </w:r>
      <w:r w:rsidRPr="003E3369">
        <w:rPr>
          <w:i/>
          <w:sz w:val="22"/>
          <w:lang w:val="en-GB"/>
        </w:rPr>
        <w:t>x</w:t>
      </w:r>
      <w:r w:rsidRPr="003E3369">
        <w:rPr>
          <w:sz w:val="22"/>
          <w:lang w:val="en-GB"/>
        </w:rPr>
        <w:t xml:space="preserve">, </w:t>
      </w:r>
      <w:r w:rsidRPr="003E3369">
        <w:rPr>
          <w:i/>
          <w:sz w:val="22"/>
          <w:lang w:val="en-GB"/>
        </w:rPr>
        <w:t>y</w:t>
      </w:r>
      <w:r w:rsidRPr="003E3369">
        <w:rPr>
          <w:sz w:val="22"/>
          <w:lang w:val="en-GB"/>
        </w:rPr>
        <w:t xml:space="preserve"> and </w:t>
      </w:r>
      <w:proofErr w:type="spellStart"/>
      <w:r w:rsidRPr="003E3369">
        <w:rPr>
          <w:i/>
          <w:sz w:val="22"/>
          <w:lang w:val="en-GB"/>
        </w:rPr>
        <w:t>xy</w:t>
      </w:r>
      <w:proofErr w:type="spellEnd"/>
      <w:r w:rsidRPr="003E3369">
        <w:rPr>
          <w:sz w:val="22"/>
          <w:lang w:val="en-GB"/>
        </w:rPr>
        <w:t xml:space="preserve"> directions</w:t>
      </w:r>
      <w:r w:rsidR="00383151" w:rsidRPr="003E3369">
        <w:rPr>
          <w:sz w:val="22"/>
          <w:lang w:val="en-GB"/>
        </w:rPr>
        <w:t>.</w:t>
      </w:r>
      <w:r w:rsidR="001008B1" w:rsidRPr="003E3369">
        <w:rPr>
          <w:sz w:val="22"/>
          <w:lang w:val="en-GB"/>
        </w:rPr>
        <w:t xml:space="preserve"> </w:t>
      </w:r>
      <w:r w:rsidR="008576AC" w:rsidRPr="003E3369">
        <w:rPr>
          <w:sz w:val="22"/>
          <w:lang w:val="en-GB"/>
        </w:rPr>
        <w:t xml:space="preserve">It’s actually the second moment matrix, more commonly referred to as the </w:t>
      </w:r>
      <w:r w:rsidR="008576AC" w:rsidRPr="003E3369">
        <w:rPr>
          <w:i/>
          <w:sz w:val="22"/>
          <w:lang w:val="en-GB"/>
        </w:rPr>
        <w:t>structure tensor.</w:t>
      </w:r>
    </w:p>
    <w:p w14:paraId="32630FD1" w14:textId="6B59B437" w:rsidR="008C6F95" w:rsidRPr="003E3369" w:rsidRDefault="008C6F95" w:rsidP="008C6F95">
      <w:pPr>
        <w:pStyle w:val="ListParagraph"/>
        <w:numPr>
          <w:ilvl w:val="1"/>
          <w:numId w:val="7"/>
        </w:numPr>
        <w:rPr>
          <w:sz w:val="22"/>
          <w:lang w:val="en-GB"/>
        </w:rPr>
      </w:pPr>
      <w:r w:rsidRPr="003E3369">
        <w:rPr>
          <w:sz w:val="22"/>
          <w:lang w:val="en-GB"/>
        </w:rPr>
        <w:t>As with the covariance matrices we explored in Lecture 3, the eigenvectors and eigenvalues of this matrix tell us explicitly about the principle directions and principle rates of change.</w:t>
      </w:r>
    </w:p>
    <w:p w14:paraId="11CC72B8" w14:textId="406B7C37" w:rsidR="008C6F95" w:rsidRPr="003E3369" w:rsidRDefault="008C6F95" w:rsidP="008C6F95">
      <w:pPr>
        <w:pStyle w:val="ListParagraph"/>
        <w:numPr>
          <w:ilvl w:val="2"/>
          <w:numId w:val="7"/>
        </w:numPr>
        <w:rPr>
          <w:sz w:val="22"/>
          <w:lang w:val="en-GB"/>
        </w:rPr>
      </w:pPr>
      <w:r w:rsidRPr="003E3369">
        <w:rPr>
          <w:sz w:val="22"/>
          <w:lang w:val="en-GB"/>
        </w:rPr>
        <w:t xml:space="preserve">We actually only need to consider the eigenvalues </w:t>
      </w:r>
      <w:bookmarkStart w:id="5" w:name="OLE_LINK1"/>
      <w:bookmarkStart w:id="6" w:name="OLE_LINK2"/>
      <w:r w:rsidRPr="003E3369">
        <w:rPr>
          <w:rFonts w:ascii="Lucida Grande" w:hAnsi="Lucida Grande" w:cs="Lucida Grande"/>
          <w:color w:val="000000"/>
          <w:sz w:val="22"/>
          <w:lang w:val="en-GB"/>
        </w:rPr>
        <w:t>λ</w:t>
      </w:r>
      <w:r w:rsidRPr="003E3369">
        <w:rPr>
          <w:rFonts w:ascii="Lucida Grande" w:hAnsi="Lucida Grande" w:cs="Lucida Grande"/>
          <w:color w:val="000000"/>
          <w:sz w:val="22"/>
          <w:vertAlign w:val="subscript"/>
          <w:lang w:val="en-GB"/>
        </w:rPr>
        <w:t>1</w:t>
      </w:r>
      <w:r w:rsidRPr="003E3369">
        <w:rPr>
          <w:sz w:val="22"/>
          <w:lang w:val="en-GB"/>
        </w:rPr>
        <w:t xml:space="preserve"> and </w:t>
      </w:r>
      <w:r w:rsidRPr="003E3369">
        <w:rPr>
          <w:rFonts w:ascii="Lucida Grande" w:hAnsi="Lucida Grande" w:cs="Lucida Grande"/>
          <w:color w:val="000000"/>
          <w:sz w:val="22"/>
          <w:lang w:val="en-GB"/>
        </w:rPr>
        <w:t>λ</w:t>
      </w:r>
      <w:r w:rsidRPr="003E3369">
        <w:rPr>
          <w:rFonts w:ascii="Lucida Grande" w:hAnsi="Lucida Grande" w:cs="Lucida Grande"/>
          <w:color w:val="000000"/>
          <w:sz w:val="22"/>
          <w:vertAlign w:val="subscript"/>
          <w:lang w:val="en-GB"/>
        </w:rPr>
        <w:t>2</w:t>
      </w:r>
      <w:r w:rsidRPr="003E3369">
        <w:rPr>
          <w:sz w:val="22"/>
          <w:lang w:val="en-GB"/>
        </w:rPr>
        <w:t>:</w:t>
      </w:r>
      <w:bookmarkEnd w:id="5"/>
      <w:bookmarkEnd w:id="6"/>
    </w:p>
    <w:p w14:paraId="16B1DCAC" w14:textId="63F2711B" w:rsidR="008C6F95" w:rsidRPr="003E3369" w:rsidRDefault="008C6F95" w:rsidP="008C6F95">
      <w:pPr>
        <w:pStyle w:val="ListParagraph"/>
        <w:numPr>
          <w:ilvl w:val="3"/>
          <w:numId w:val="7"/>
        </w:numPr>
        <w:rPr>
          <w:sz w:val="22"/>
          <w:lang w:val="en-GB"/>
        </w:rPr>
      </w:pPr>
      <w:r w:rsidRPr="003E3369">
        <w:rPr>
          <w:sz w:val="22"/>
          <w:lang w:val="en-GB"/>
        </w:rPr>
        <w:t xml:space="preserve">If </w:t>
      </w:r>
      <w:r w:rsidRPr="003E3369">
        <w:rPr>
          <w:rFonts w:ascii="Lucida Grande" w:hAnsi="Lucida Grande" w:cs="Lucida Grande"/>
          <w:color w:val="000000"/>
          <w:sz w:val="22"/>
          <w:lang w:val="en-GB"/>
        </w:rPr>
        <w:t>λ</w:t>
      </w:r>
      <w:r w:rsidRPr="003E3369">
        <w:rPr>
          <w:rFonts w:ascii="Lucida Grande" w:hAnsi="Lucida Grande" w:cs="Lucida Grande"/>
          <w:color w:val="000000"/>
          <w:sz w:val="22"/>
          <w:vertAlign w:val="subscript"/>
          <w:lang w:val="en-GB"/>
        </w:rPr>
        <w:t>1</w:t>
      </w:r>
      <w:r w:rsidRPr="003E3369">
        <w:rPr>
          <w:sz w:val="22"/>
          <w:lang w:val="en-GB"/>
        </w:rPr>
        <w:t xml:space="preserve"> and </w:t>
      </w:r>
      <w:r w:rsidRPr="003E3369">
        <w:rPr>
          <w:rFonts w:ascii="Lucida Grande" w:hAnsi="Lucida Grande" w:cs="Lucida Grande"/>
          <w:color w:val="000000"/>
          <w:sz w:val="22"/>
          <w:lang w:val="en-GB"/>
        </w:rPr>
        <w:t>λ</w:t>
      </w:r>
      <w:r w:rsidRPr="003E3369">
        <w:rPr>
          <w:rFonts w:ascii="Lucida Grande" w:hAnsi="Lucida Grande" w:cs="Lucida Grande"/>
          <w:color w:val="000000"/>
          <w:sz w:val="22"/>
          <w:vertAlign w:val="subscript"/>
          <w:lang w:val="en-GB"/>
        </w:rPr>
        <w:t>2</w:t>
      </w:r>
      <w:r w:rsidRPr="003E3369">
        <w:rPr>
          <w:sz w:val="22"/>
          <w:lang w:val="en-GB"/>
        </w:rPr>
        <w:t xml:space="preserve"> are both small, there is little change in </w:t>
      </w:r>
      <w:proofErr w:type="gramStart"/>
      <w:r w:rsidR="00A720B6" w:rsidRPr="003E3369">
        <w:rPr>
          <w:i/>
          <w:sz w:val="22"/>
          <w:lang w:val="en-GB"/>
        </w:rPr>
        <w:t>E</w:t>
      </w:r>
      <w:r w:rsidR="00A720B6" w:rsidRPr="003E3369">
        <w:rPr>
          <w:sz w:val="22"/>
          <w:lang w:val="en-GB"/>
        </w:rPr>
        <w:t>(</w:t>
      </w:r>
      <w:proofErr w:type="gramEnd"/>
      <w:r w:rsidR="00A720B6" w:rsidRPr="003E3369">
        <w:rPr>
          <w:i/>
          <w:sz w:val="22"/>
          <w:lang w:val="en-GB"/>
        </w:rPr>
        <w:t>x, y</w:t>
      </w:r>
      <w:r w:rsidR="00A720B6" w:rsidRPr="003E3369">
        <w:rPr>
          <w:sz w:val="22"/>
          <w:lang w:val="en-GB"/>
        </w:rPr>
        <w:t>) in any direction, and the windowed region must have approximately constant intensity.</w:t>
      </w:r>
    </w:p>
    <w:p w14:paraId="2F3A3B68" w14:textId="2F1E2126" w:rsidR="00A720B6" w:rsidRPr="003E3369" w:rsidRDefault="00A720B6" w:rsidP="008C6F95">
      <w:pPr>
        <w:pStyle w:val="ListParagraph"/>
        <w:numPr>
          <w:ilvl w:val="3"/>
          <w:numId w:val="7"/>
        </w:numPr>
        <w:rPr>
          <w:sz w:val="22"/>
          <w:lang w:val="en-GB"/>
        </w:rPr>
      </w:pPr>
      <w:r w:rsidRPr="003E3369">
        <w:rPr>
          <w:sz w:val="22"/>
          <w:lang w:val="en-GB"/>
        </w:rPr>
        <w:t>If one eigenvalue is high, and the other is low, then the window must be on an edge in the image (moving the window along the edge, in the direction of the eigenvector corresponding to the smallest eigenvalue would have little effect, but moving orthogonal to that direction would have large effect).</w:t>
      </w:r>
    </w:p>
    <w:p w14:paraId="42BEDC81" w14:textId="44895799" w:rsidR="00A720B6" w:rsidRPr="003E3369" w:rsidRDefault="00A720B6" w:rsidP="008C6F95">
      <w:pPr>
        <w:pStyle w:val="ListParagraph"/>
        <w:numPr>
          <w:ilvl w:val="3"/>
          <w:numId w:val="7"/>
        </w:numPr>
        <w:rPr>
          <w:sz w:val="22"/>
          <w:lang w:val="en-GB"/>
        </w:rPr>
      </w:pPr>
      <w:r w:rsidRPr="003E3369">
        <w:rPr>
          <w:sz w:val="22"/>
          <w:lang w:val="en-GB"/>
        </w:rPr>
        <w:t xml:space="preserve">If both eigenvalues are large, then a shift in any direction would give a large change in </w:t>
      </w:r>
      <w:proofErr w:type="gramStart"/>
      <w:r w:rsidRPr="003E3369">
        <w:rPr>
          <w:i/>
          <w:sz w:val="22"/>
          <w:lang w:val="en-GB"/>
        </w:rPr>
        <w:t>E</w:t>
      </w:r>
      <w:r w:rsidRPr="003E3369">
        <w:rPr>
          <w:sz w:val="22"/>
          <w:lang w:val="en-GB"/>
        </w:rPr>
        <w:t>(</w:t>
      </w:r>
      <w:proofErr w:type="gramEnd"/>
      <w:r w:rsidRPr="003E3369">
        <w:rPr>
          <w:i/>
          <w:sz w:val="22"/>
          <w:lang w:val="en-GB"/>
        </w:rPr>
        <w:t>x</w:t>
      </w:r>
      <w:r w:rsidRPr="003E3369">
        <w:rPr>
          <w:sz w:val="22"/>
          <w:lang w:val="en-GB"/>
        </w:rPr>
        <w:t xml:space="preserve">, </w:t>
      </w:r>
      <w:r w:rsidRPr="003E3369">
        <w:rPr>
          <w:i/>
          <w:sz w:val="22"/>
          <w:lang w:val="en-GB"/>
        </w:rPr>
        <w:t>y</w:t>
      </w:r>
      <w:r w:rsidRPr="003E3369">
        <w:rPr>
          <w:sz w:val="22"/>
          <w:lang w:val="en-GB"/>
        </w:rPr>
        <w:t>). This would indicate a corner.</w:t>
      </w:r>
    </w:p>
    <w:p w14:paraId="786DB0FE" w14:textId="55BE98EF" w:rsidR="00371BBE" w:rsidRPr="003E3369" w:rsidRDefault="00371BBE" w:rsidP="00371BBE">
      <w:pPr>
        <w:pStyle w:val="ListParagraph"/>
        <w:numPr>
          <w:ilvl w:val="2"/>
          <w:numId w:val="7"/>
        </w:numPr>
        <w:rPr>
          <w:sz w:val="22"/>
          <w:lang w:val="en-GB"/>
        </w:rPr>
      </w:pPr>
      <w:r w:rsidRPr="003E3369">
        <w:rPr>
          <w:sz w:val="22"/>
          <w:lang w:val="en-GB"/>
        </w:rPr>
        <w:t>Graphically this is shown by the following diagram:</w:t>
      </w:r>
      <w:r w:rsidRPr="003E3369">
        <w:rPr>
          <w:sz w:val="22"/>
          <w:lang w:val="en-GB"/>
        </w:rPr>
        <w:br/>
      </w:r>
      <w:r w:rsidR="003F37F6" w:rsidRPr="003E3369">
        <w:rPr>
          <w:noProof/>
          <w:sz w:val="22"/>
          <w:lang w:eastAsia="en-US"/>
        </w:rPr>
        <w:drawing>
          <wp:inline distT="0" distB="0" distL="0" distR="0" wp14:anchorId="0BFDDE52" wp14:editId="4349248A">
            <wp:extent cx="2515023" cy="212921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116" cy="2130989"/>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EED2163" w14:textId="4E5D3615" w:rsidR="00383151" w:rsidRPr="003E3369" w:rsidRDefault="001008B1" w:rsidP="001008B1">
      <w:pPr>
        <w:pStyle w:val="ListParagraph"/>
        <w:numPr>
          <w:ilvl w:val="1"/>
          <w:numId w:val="7"/>
        </w:numPr>
        <w:rPr>
          <w:sz w:val="22"/>
          <w:lang w:val="en-GB"/>
        </w:rPr>
      </w:pPr>
      <w:r w:rsidRPr="003E3369">
        <w:rPr>
          <w:sz w:val="22"/>
          <w:lang w:val="en-GB"/>
        </w:rPr>
        <w:t xml:space="preserve">Rather than using the absolute values of the eigenvalues directly, Harris and Stephens came up with a scheme that avoids explicitly computing the </w:t>
      </w:r>
      <w:proofErr w:type="spellStart"/>
      <w:r w:rsidRPr="003E3369">
        <w:rPr>
          <w:sz w:val="22"/>
          <w:lang w:val="en-GB"/>
        </w:rPr>
        <w:t>Eigendecomposition</w:t>
      </w:r>
      <w:proofErr w:type="spellEnd"/>
      <w:r w:rsidRPr="003E3369">
        <w:rPr>
          <w:sz w:val="22"/>
          <w:lang w:val="en-GB"/>
        </w:rPr>
        <w:t xml:space="preserve"> by formulating a corner response function (</w:t>
      </w:r>
      <w:proofErr w:type="gramStart"/>
      <w:r w:rsidRPr="003E3369">
        <w:rPr>
          <w:i/>
          <w:sz w:val="22"/>
          <w:lang w:val="en-GB"/>
        </w:rPr>
        <w:t>R</w:t>
      </w:r>
      <w:r w:rsidRPr="003E3369">
        <w:rPr>
          <w:sz w:val="22"/>
          <w:lang w:val="en-GB"/>
        </w:rPr>
        <w:t>(</w:t>
      </w:r>
      <w:proofErr w:type="gramEnd"/>
      <w:r w:rsidRPr="003E3369">
        <w:rPr>
          <w:i/>
          <w:sz w:val="22"/>
          <w:lang w:val="en-GB"/>
        </w:rPr>
        <w:t>x,</w:t>
      </w:r>
      <w:r w:rsidRPr="003E3369">
        <w:rPr>
          <w:sz w:val="22"/>
          <w:lang w:val="en-GB"/>
        </w:rPr>
        <w:t xml:space="preserve"> </w:t>
      </w:r>
      <w:r w:rsidRPr="003E3369">
        <w:rPr>
          <w:i/>
          <w:sz w:val="22"/>
          <w:lang w:val="en-GB"/>
        </w:rPr>
        <w:t>y</w:t>
      </w:r>
      <w:r w:rsidRPr="003E3369">
        <w:rPr>
          <w:sz w:val="22"/>
          <w:lang w:val="en-GB"/>
        </w:rPr>
        <w:t xml:space="preserve">)in terms of the determinant and trace of </w:t>
      </w:r>
      <w:r w:rsidRPr="003E3369">
        <w:rPr>
          <w:b/>
          <w:sz w:val="22"/>
          <w:lang w:val="en-GB"/>
        </w:rPr>
        <w:t>M</w:t>
      </w:r>
      <w:r w:rsidRPr="003E3369">
        <w:rPr>
          <w:sz w:val="22"/>
          <w:lang w:val="en-GB"/>
        </w:rPr>
        <w:t>:</w:t>
      </w:r>
      <w:r w:rsidRPr="003E3369">
        <w:rPr>
          <w:sz w:val="22"/>
          <w:lang w:val="en-GB"/>
        </w:rPr>
        <w:br/>
      </w:r>
      <m:oMathPara>
        <m:oMath>
          <m:func>
            <m:funcPr>
              <m:ctrlPr>
                <w:rPr>
                  <w:rFonts w:ascii="Cambria Math" w:hAnsi="Cambria Math"/>
                  <w:sz w:val="22"/>
                  <w:lang w:val="en-GB"/>
                </w:rPr>
              </m:ctrlPr>
            </m:funcPr>
            <m:fName>
              <m:r>
                <m:rPr>
                  <m:sty m:val="p"/>
                </m:rPr>
                <w:rPr>
                  <w:rFonts w:ascii="Cambria Math" w:hAnsi="Cambria Math"/>
                  <w:sz w:val="22"/>
                  <w:lang w:val="en-GB"/>
                </w:rPr>
                <m:t>det</m:t>
              </m:r>
            </m:fName>
            <m:e>
              <m:d>
                <m:dPr>
                  <m:ctrlPr>
                    <w:rPr>
                      <w:rFonts w:ascii="Cambria Math" w:hAnsi="Cambria Math"/>
                      <w:i/>
                      <w:sz w:val="22"/>
                      <w:lang w:val="en-GB"/>
                    </w:rPr>
                  </m:ctrlPr>
                </m:dPr>
                <m:e>
                  <m:r>
                    <m:rPr>
                      <m:sty m:val="b"/>
                    </m:rPr>
                    <w:rPr>
                      <w:rFonts w:ascii="Cambria Math" w:hAnsi="Cambria Math"/>
                      <w:sz w:val="22"/>
                      <w:lang w:val="en-GB"/>
                    </w:rPr>
                    <m:t>M</m:t>
                  </m:r>
                </m:e>
              </m:d>
            </m:e>
          </m:func>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00</m:t>
              </m:r>
            </m:sub>
          </m:sSub>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11</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01</m:t>
              </m:r>
            </m:sub>
          </m:sSub>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10</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00</m:t>
              </m:r>
            </m:sub>
          </m:sSub>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11</m:t>
              </m:r>
            </m:sub>
          </m:sSub>
          <m:r>
            <w:rPr>
              <w:rFonts w:ascii="Cambria Math" w:hAnsi="Cambria Math"/>
              <w:sz w:val="22"/>
              <w:lang w:val="en-GB"/>
            </w:rPr>
            <m:t>-</m:t>
          </m:r>
          <m:sSubSup>
            <m:sSubSupPr>
              <m:ctrlPr>
                <w:rPr>
                  <w:rFonts w:ascii="Cambria Math" w:hAnsi="Cambria Math"/>
                  <w:i/>
                  <w:sz w:val="22"/>
                  <w:lang w:val="en-GB"/>
                </w:rPr>
              </m:ctrlPr>
            </m:sSubSupPr>
            <m:e>
              <m:r>
                <w:rPr>
                  <w:rFonts w:ascii="Cambria Math" w:hAnsi="Cambria Math"/>
                  <w:sz w:val="22"/>
                  <w:lang w:val="en-GB"/>
                </w:rPr>
                <m:t>M</m:t>
              </m:r>
            </m:e>
            <m:sub>
              <m:r>
                <w:rPr>
                  <w:rFonts w:ascii="Cambria Math" w:hAnsi="Cambria Math"/>
                  <w:sz w:val="22"/>
                  <w:lang w:val="en-GB"/>
                </w:rPr>
                <m:t>10</m:t>
              </m:r>
            </m:sub>
            <m:sup>
              <m:r>
                <w:rPr>
                  <w:rFonts w:ascii="Cambria Math" w:hAnsi="Cambria Math"/>
                  <w:sz w:val="22"/>
                  <w:lang w:val="en-GB"/>
                </w:rPr>
                <m:t>2</m:t>
              </m:r>
            </m:sup>
          </m:sSubSup>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λ</m:t>
              </m:r>
            </m:e>
            <m:sub>
              <m:r>
                <w:rPr>
                  <w:rFonts w:ascii="Cambria Math" w:hAnsi="Cambria Math"/>
                  <w:sz w:val="22"/>
                  <w:lang w:val="en-GB"/>
                </w:rPr>
                <m:t>1</m:t>
              </m:r>
            </m:sub>
          </m:sSub>
          <m:sSub>
            <m:sSubPr>
              <m:ctrlPr>
                <w:rPr>
                  <w:rFonts w:ascii="Cambria Math" w:hAnsi="Cambria Math"/>
                  <w:i/>
                  <w:sz w:val="22"/>
                  <w:lang w:val="en-GB"/>
                </w:rPr>
              </m:ctrlPr>
            </m:sSubPr>
            <m:e>
              <m:r>
                <w:rPr>
                  <w:rFonts w:ascii="Cambria Math" w:hAnsi="Cambria Math"/>
                  <w:sz w:val="22"/>
                  <w:lang w:val="en-GB"/>
                </w:rPr>
                <m:t>λ</m:t>
              </m:r>
            </m:e>
            <m:sub>
              <m:r>
                <w:rPr>
                  <w:rFonts w:ascii="Cambria Math" w:hAnsi="Cambria Math"/>
                  <w:sz w:val="22"/>
                  <w:lang w:val="en-GB"/>
                </w:rPr>
                <m:t>2</m:t>
              </m:r>
            </m:sub>
          </m:sSub>
          <m:r>
            <m:rPr>
              <m:sty m:val="p"/>
            </m:rPr>
            <w:rPr>
              <w:rFonts w:ascii="Cambria Math" w:hAnsi="Cambria Math"/>
              <w:sz w:val="22"/>
              <w:lang w:val="en-GB"/>
            </w:rPr>
            <w:br/>
          </m:r>
        </m:oMath>
        <m:oMath>
          <m:r>
            <m:rPr>
              <m:nor/>
            </m:rPr>
            <w:rPr>
              <w:rFonts w:ascii="Cambria Math" w:hAnsi="Cambria Math"/>
              <w:sz w:val="22"/>
              <w:lang w:val="en-GB"/>
            </w:rPr>
            <m:t>trace</m:t>
          </m:r>
          <m:d>
            <m:dPr>
              <m:ctrlPr>
                <w:rPr>
                  <w:rFonts w:ascii="Cambria Math" w:hAnsi="Cambria Math"/>
                  <w:i/>
                  <w:sz w:val="22"/>
                  <w:lang w:val="en-GB"/>
                </w:rPr>
              </m:ctrlPr>
            </m:dPr>
            <m:e>
              <m:r>
                <m:rPr>
                  <m:sty m:val="b"/>
                </m:rPr>
                <w:rPr>
                  <w:rFonts w:ascii="Cambria Math" w:hAnsi="Cambria Math"/>
                  <w:sz w:val="22"/>
                  <w:lang w:val="en-GB"/>
                </w:rPr>
                <m:t>M</m:t>
              </m:r>
            </m:e>
          </m:d>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00</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11</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λ</m:t>
              </m:r>
            </m:e>
            <m:sub>
              <m:r>
                <w:rPr>
                  <w:rFonts w:ascii="Cambria Math" w:hAnsi="Cambria Math"/>
                  <w:sz w:val="22"/>
                  <w:lang w:val="en-GB"/>
                </w:rPr>
                <m:t>1</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λ</m:t>
              </m:r>
            </m:e>
            <m:sub>
              <m:r>
                <w:rPr>
                  <w:rFonts w:ascii="Cambria Math" w:hAnsi="Cambria Math"/>
                  <w:sz w:val="22"/>
                  <w:lang w:val="en-GB"/>
                </w:rPr>
                <m:t>2</m:t>
              </m:r>
            </m:sub>
          </m:sSub>
          <m:r>
            <m:rPr>
              <m:sty m:val="p"/>
            </m:rPr>
            <w:rPr>
              <w:rFonts w:ascii="Cambria Math" w:hAnsi="Cambria Math"/>
              <w:sz w:val="22"/>
              <w:lang w:val="en-GB"/>
            </w:rPr>
            <w:br/>
          </m:r>
        </m:oMath>
        <m:oMath>
          <m:r>
            <w:rPr>
              <w:rFonts w:ascii="Cambria Math" w:hAnsi="Cambria Math"/>
              <w:sz w:val="22"/>
              <w:lang w:val="en-GB"/>
            </w:rPr>
            <m:t>R=</m:t>
          </m:r>
          <m:func>
            <m:funcPr>
              <m:ctrlPr>
                <w:rPr>
                  <w:rFonts w:ascii="Cambria Math" w:hAnsi="Cambria Math"/>
                  <w:sz w:val="22"/>
                  <w:lang w:val="en-GB"/>
                </w:rPr>
              </m:ctrlPr>
            </m:funcPr>
            <m:fName>
              <m:r>
                <m:rPr>
                  <m:sty m:val="p"/>
                </m:rPr>
                <w:rPr>
                  <w:rFonts w:ascii="Cambria Math" w:hAnsi="Cambria Math"/>
                  <w:sz w:val="22"/>
                  <w:lang w:val="en-GB"/>
                </w:rPr>
                <m:t>det</m:t>
              </m:r>
            </m:fName>
            <m:e>
              <m:d>
                <m:dPr>
                  <m:ctrlPr>
                    <w:rPr>
                      <w:rFonts w:ascii="Cambria Math" w:hAnsi="Cambria Math"/>
                      <w:i/>
                      <w:sz w:val="22"/>
                      <w:lang w:val="en-GB"/>
                    </w:rPr>
                  </m:ctrlPr>
                </m:dPr>
                <m:e>
                  <m:r>
                    <m:rPr>
                      <m:sty m:val="b"/>
                    </m:rPr>
                    <w:rPr>
                      <w:rFonts w:ascii="Cambria Math" w:hAnsi="Cambria Math"/>
                      <w:sz w:val="22"/>
                      <w:lang w:val="en-GB"/>
                    </w:rPr>
                    <m:t>M</m:t>
                  </m:r>
                </m:e>
              </m:d>
            </m:e>
          </m:func>
          <m:r>
            <w:rPr>
              <w:rFonts w:ascii="Cambria Math" w:hAnsi="Cambria Math"/>
              <w:sz w:val="22"/>
              <w:lang w:val="en-GB"/>
            </w:rPr>
            <m:t xml:space="preserve">-k </m:t>
          </m:r>
          <m:r>
            <m:rPr>
              <m:nor/>
            </m:rPr>
            <w:rPr>
              <w:rFonts w:ascii="Cambria Math" w:hAnsi="Cambria Math"/>
              <w:sz w:val="22"/>
              <w:lang w:val="en-GB"/>
            </w:rPr>
            <m:t>trace</m:t>
          </m:r>
          <m:sSup>
            <m:sSupPr>
              <m:ctrlPr>
                <w:rPr>
                  <w:rFonts w:ascii="Cambria Math" w:hAnsi="Cambria Math"/>
                  <w:i/>
                  <w:sz w:val="22"/>
                  <w:lang w:val="en-GB"/>
                </w:rPr>
              </m:ctrlPr>
            </m:sSupPr>
            <m:e>
              <m:d>
                <m:dPr>
                  <m:ctrlPr>
                    <w:rPr>
                      <w:rFonts w:ascii="Cambria Math" w:hAnsi="Cambria Math"/>
                      <w:i/>
                      <w:sz w:val="22"/>
                      <w:lang w:val="en-GB"/>
                    </w:rPr>
                  </m:ctrlPr>
                </m:dPr>
                <m:e>
                  <m:r>
                    <m:rPr>
                      <m:sty m:val="b"/>
                    </m:rPr>
                    <w:rPr>
                      <w:rFonts w:ascii="Cambria Math" w:hAnsi="Cambria Math"/>
                      <w:sz w:val="22"/>
                      <w:lang w:val="en-GB"/>
                    </w:rPr>
                    <m:t>M</m:t>
                  </m:r>
                </m:e>
              </m:d>
            </m:e>
            <m:sup>
              <m:r>
                <w:rPr>
                  <w:rFonts w:ascii="Cambria Math" w:hAnsi="Cambria Math"/>
                  <w:sz w:val="22"/>
                  <w:lang w:val="en-GB"/>
                </w:rPr>
                <m:t>2</m:t>
              </m:r>
            </m:sup>
          </m:sSup>
          <m:r>
            <m:rPr>
              <m:sty m:val="p"/>
            </m:rPr>
            <w:rPr>
              <w:sz w:val="22"/>
              <w:lang w:val="en-GB"/>
            </w:rPr>
            <w:br/>
          </m:r>
        </m:oMath>
      </m:oMathPara>
      <w:r w:rsidR="008018D9" w:rsidRPr="003E3369">
        <w:rPr>
          <w:sz w:val="22"/>
          <w:lang w:val="en-GB"/>
        </w:rPr>
        <w:t xml:space="preserve">where </w:t>
      </w:r>
      <w:r w:rsidR="008018D9" w:rsidRPr="003E3369">
        <w:rPr>
          <w:i/>
          <w:sz w:val="22"/>
          <w:lang w:val="en-GB"/>
        </w:rPr>
        <w:t xml:space="preserve">k </w:t>
      </w:r>
      <w:r w:rsidR="008018D9" w:rsidRPr="003E3369">
        <w:rPr>
          <w:sz w:val="22"/>
          <w:lang w:val="en-GB"/>
        </w:rPr>
        <w:t>is an empirically set small constant (usually 0.04…0.06).</w:t>
      </w:r>
    </w:p>
    <w:p w14:paraId="5A415A76" w14:textId="5B54470A" w:rsidR="008018D9" w:rsidRPr="003E3369" w:rsidRDefault="008018D9" w:rsidP="001008B1">
      <w:pPr>
        <w:pStyle w:val="ListParagraph"/>
        <w:numPr>
          <w:ilvl w:val="1"/>
          <w:numId w:val="7"/>
        </w:numPr>
        <w:rPr>
          <w:sz w:val="22"/>
          <w:lang w:val="en-GB"/>
        </w:rPr>
      </w:pPr>
      <w:r w:rsidRPr="003E3369">
        <w:rPr>
          <w:sz w:val="22"/>
          <w:lang w:val="en-GB"/>
        </w:rPr>
        <w:t>Interestingly this response function defines exactly the same space</w:t>
      </w:r>
      <w:r w:rsidR="0050665F" w:rsidRPr="003E3369">
        <w:rPr>
          <w:sz w:val="22"/>
          <w:lang w:val="en-GB"/>
        </w:rPr>
        <w:t xml:space="preserve"> corner/edge/flat that we saw above, as shown in the following diagram:</w:t>
      </w:r>
      <w:r w:rsidR="00EB5C80" w:rsidRPr="003E3369">
        <w:rPr>
          <w:sz w:val="22"/>
          <w:lang w:val="en-GB"/>
        </w:rPr>
        <w:br/>
      </w:r>
      <w:r w:rsidR="00EB5C80" w:rsidRPr="003E3369">
        <w:rPr>
          <w:noProof/>
          <w:sz w:val="22"/>
          <w:lang w:eastAsia="en-US"/>
        </w:rPr>
        <w:drawing>
          <wp:inline distT="0" distB="0" distL="0" distR="0" wp14:anchorId="714ECCA2" wp14:editId="0A2BB7D1">
            <wp:extent cx="2515023" cy="2128969"/>
            <wp:effectExtent l="0" t="0" r="0"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643" cy="2130340"/>
                    </a:xfrm>
                    <a:prstGeom prst="rect">
                      <a:avLst/>
                    </a:prstGeom>
                    <a:noFill/>
                    <a:ln>
                      <a:noFill/>
                    </a:ln>
                  </pic:spPr>
                </pic:pic>
              </a:graphicData>
            </a:graphic>
          </wp:inline>
        </w:drawing>
      </w:r>
    </w:p>
    <w:p w14:paraId="746258E8" w14:textId="110E4AC9" w:rsidR="00EF633D" w:rsidRPr="003E3369" w:rsidRDefault="00EF633D" w:rsidP="001008B1">
      <w:pPr>
        <w:pStyle w:val="ListParagraph"/>
        <w:numPr>
          <w:ilvl w:val="1"/>
          <w:numId w:val="7"/>
        </w:numPr>
        <w:rPr>
          <w:sz w:val="22"/>
          <w:lang w:val="en-GB"/>
        </w:rPr>
      </w:pPr>
      <w:r w:rsidRPr="003E3369">
        <w:rPr>
          <w:sz w:val="22"/>
          <w:lang w:val="en-GB"/>
        </w:rPr>
        <w:t xml:space="preserve">Finally to actually find corners, you compute the corner response function </w:t>
      </w:r>
      <w:r w:rsidRPr="003E3369">
        <w:rPr>
          <w:i/>
          <w:sz w:val="22"/>
          <w:lang w:val="en-GB"/>
        </w:rPr>
        <w:t>R</w:t>
      </w:r>
      <w:r w:rsidRPr="003E3369">
        <w:rPr>
          <w:sz w:val="22"/>
          <w:lang w:val="en-GB"/>
        </w:rPr>
        <w:t xml:space="preserve"> for each pixel, and keep only those over a predetermined threshold. You then filter out points that are not local maxima of </w:t>
      </w:r>
      <w:r w:rsidRPr="003E3369">
        <w:rPr>
          <w:i/>
          <w:sz w:val="22"/>
          <w:lang w:val="en-GB"/>
        </w:rPr>
        <w:t>R</w:t>
      </w:r>
      <w:r w:rsidRPr="003E3369">
        <w:rPr>
          <w:sz w:val="22"/>
          <w:lang w:val="en-GB"/>
        </w:rPr>
        <w:t xml:space="preserve"> within a small window</w:t>
      </w:r>
      <w:r w:rsidR="005C1BC1" w:rsidRPr="003E3369">
        <w:rPr>
          <w:sz w:val="22"/>
          <w:lang w:val="en-GB"/>
        </w:rPr>
        <w:t xml:space="preserve"> (usually just the 8 neighbouring pixels)</w:t>
      </w:r>
      <w:r w:rsidRPr="003E3369">
        <w:rPr>
          <w:sz w:val="22"/>
          <w:lang w:val="en-GB"/>
        </w:rPr>
        <w:t>.</w:t>
      </w:r>
    </w:p>
    <w:p w14:paraId="50997F2C" w14:textId="1929DFC5" w:rsidR="001C3E18" w:rsidRPr="003E3369" w:rsidRDefault="001C3E18" w:rsidP="001C3E18">
      <w:pPr>
        <w:pStyle w:val="ListParagraph"/>
        <w:numPr>
          <w:ilvl w:val="2"/>
          <w:numId w:val="7"/>
        </w:numPr>
        <w:rPr>
          <w:sz w:val="22"/>
          <w:lang w:val="en-GB"/>
        </w:rPr>
      </w:pPr>
      <w:r w:rsidRPr="003E3369">
        <w:rPr>
          <w:sz w:val="22"/>
          <w:lang w:val="en-GB"/>
        </w:rPr>
        <w:t xml:space="preserve">Note: in terms of implementation, you don't compute the partial derivatives for each window separately, but rather compute the derivatives on the whole image first (e.g. by convolving with </w:t>
      </w:r>
      <w:proofErr w:type="spellStart"/>
      <w:r w:rsidRPr="003E3369">
        <w:rPr>
          <w:sz w:val="22"/>
          <w:lang w:val="en-GB"/>
        </w:rPr>
        <w:t>Sobel</w:t>
      </w:r>
      <w:proofErr w:type="spellEnd"/>
      <w:r w:rsidRPr="003E3369">
        <w:rPr>
          <w:sz w:val="22"/>
          <w:lang w:val="en-GB"/>
        </w:rPr>
        <w:t>, or performing finite differences).</w:t>
      </w:r>
      <w:r w:rsidR="00325D54" w:rsidRPr="003E3369">
        <w:rPr>
          <w:sz w:val="22"/>
          <w:lang w:val="en-GB"/>
        </w:rPr>
        <w:t xml:space="preserve"> </w:t>
      </w:r>
      <w:r w:rsidR="003A20CB" w:rsidRPr="003E3369">
        <w:rPr>
          <w:sz w:val="22"/>
          <w:lang w:val="en-GB"/>
        </w:rPr>
        <w:t>You can then use convolution across the gradient images to efficiently compute the weighted summed window response. After doing this, computation of the structure tensor at a given position is trivial!</w:t>
      </w:r>
    </w:p>
    <w:p w14:paraId="0BAA1D8E" w14:textId="3CDA8021" w:rsidR="00E2699A" w:rsidRPr="003E3369" w:rsidRDefault="00E2699A" w:rsidP="00E2699A">
      <w:pPr>
        <w:pStyle w:val="Heading2"/>
        <w:rPr>
          <w:lang w:val="en-GB"/>
        </w:rPr>
      </w:pPr>
      <w:r w:rsidRPr="003E3369">
        <w:rPr>
          <w:lang w:val="en-GB"/>
        </w:rPr>
        <w:t>Scale in computer vision</w:t>
      </w:r>
    </w:p>
    <w:p w14:paraId="5F75E4DA" w14:textId="77777777" w:rsidR="00E3637F" w:rsidRPr="003E3369" w:rsidRDefault="00E3637F" w:rsidP="00E3637F">
      <w:pPr>
        <w:pStyle w:val="ListParagraph"/>
        <w:numPr>
          <w:ilvl w:val="0"/>
          <w:numId w:val="8"/>
        </w:numPr>
        <w:rPr>
          <w:lang w:val="en-GB"/>
        </w:rPr>
      </w:pPr>
      <w:r w:rsidRPr="003E3369">
        <w:rPr>
          <w:sz w:val="22"/>
          <w:lang w:val="en-GB"/>
        </w:rPr>
        <w:t xml:space="preserve">In some of the demos from previous lectures, we’ve seen the effect of scale. Put simply, if an object moves closer to the camera it appears larger, and in more detail. As it moves further away it gets smaller and has less detail. </w:t>
      </w:r>
    </w:p>
    <w:p w14:paraId="57527872" w14:textId="1D97ADDE" w:rsidR="003A06E5" w:rsidRPr="003E3369" w:rsidRDefault="00E3637F" w:rsidP="00E3637F">
      <w:pPr>
        <w:pStyle w:val="ListParagraph"/>
        <w:numPr>
          <w:ilvl w:val="1"/>
          <w:numId w:val="8"/>
        </w:numPr>
        <w:rPr>
          <w:lang w:val="en-GB"/>
        </w:rPr>
      </w:pPr>
      <w:r w:rsidRPr="003E3369">
        <w:rPr>
          <w:sz w:val="22"/>
          <w:lang w:val="en-GB"/>
        </w:rPr>
        <w:t>For algorithms that use a fixed size window (i.e. Harris and Stephe</w:t>
      </w:r>
      <w:r w:rsidR="00D5308C" w:rsidRPr="003E3369">
        <w:rPr>
          <w:sz w:val="22"/>
          <w:lang w:val="en-GB"/>
        </w:rPr>
        <w:t>n</w:t>
      </w:r>
      <w:r w:rsidRPr="003E3369">
        <w:rPr>
          <w:sz w:val="22"/>
          <w:lang w:val="en-GB"/>
        </w:rPr>
        <w:t xml:space="preserve">s, or local </w:t>
      </w:r>
      <w:proofErr w:type="spellStart"/>
      <w:r w:rsidRPr="003E3369">
        <w:rPr>
          <w:sz w:val="22"/>
          <w:lang w:val="en-GB"/>
        </w:rPr>
        <w:t>thresholding</w:t>
      </w:r>
      <w:proofErr w:type="spellEnd"/>
      <w:r w:rsidRPr="003E3369">
        <w:rPr>
          <w:sz w:val="22"/>
          <w:lang w:val="en-GB"/>
        </w:rPr>
        <w:t>), this can pose bit of a problem if the object is likely to appear at different distances.</w:t>
      </w:r>
    </w:p>
    <w:p w14:paraId="774A08E2" w14:textId="48831FF5" w:rsidR="00E3637F" w:rsidRPr="003E3369" w:rsidRDefault="00E3637F" w:rsidP="00E3637F">
      <w:pPr>
        <w:pStyle w:val="ListParagraph"/>
        <w:numPr>
          <w:ilvl w:val="1"/>
          <w:numId w:val="8"/>
        </w:numPr>
        <w:rPr>
          <w:b/>
          <w:lang w:val="en-GB"/>
        </w:rPr>
      </w:pPr>
      <w:r w:rsidRPr="003E3369">
        <w:rPr>
          <w:b/>
          <w:sz w:val="22"/>
          <w:lang w:val="en-GB"/>
        </w:rPr>
        <w:t>Scale space theory</w:t>
      </w:r>
      <w:r w:rsidRPr="003E3369">
        <w:rPr>
          <w:sz w:val="22"/>
          <w:lang w:val="en-GB"/>
        </w:rPr>
        <w:t xml:space="preserve"> is a formal framework for handling images at different scales by representing an image as a family of smoothed images parameterized by the size of the smoothing kernel used for suppressing fine detail.</w:t>
      </w:r>
    </w:p>
    <w:p w14:paraId="23312AAE" w14:textId="727A463B" w:rsidR="00E3637F" w:rsidRPr="003E3369" w:rsidRDefault="00E3637F" w:rsidP="00E3637F">
      <w:pPr>
        <w:pStyle w:val="ListParagraph"/>
        <w:numPr>
          <w:ilvl w:val="2"/>
          <w:numId w:val="8"/>
        </w:numPr>
        <w:rPr>
          <w:sz w:val="22"/>
          <w:lang w:val="en-GB"/>
        </w:rPr>
      </w:pPr>
      <w:r w:rsidRPr="003E3369">
        <w:rPr>
          <w:sz w:val="22"/>
          <w:lang w:val="en-GB"/>
        </w:rPr>
        <w:t>The</w:t>
      </w:r>
      <w:r w:rsidR="000315E5" w:rsidRPr="003E3369">
        <w:rPr>
          <w:sz w:val="22"/>
          <w:lang w:val="en-GB"/>
        </w:rPr>
        <w:t xml:space="preserve"> single</w:t>
      </w:r>
      <w:r w:rsidRPr="003E3369">
        <w:rPr>
          <w:sz w:val="22"/>
          <w:lang w:val="en-GB"/>
        </w:rPr>
        <w:t xml:space="preserve"> parameter </w:t>
      </w:r>
      <w:r w:rsidRPr="003E3369">
        <w:rPr>
          <w:i/>
          <w:sz w:val="22"/>
          <w:lang w:val="en-GB"/>
        </w:rPr>
        <w:t>t</w:t>
      </w:r>
      <w:r w:rsidRPr="003E3369">
        <w:rPr>
          <w:sz w:val="22"/>
          <w:lang w:val="en-GB"/>
        </w:rPr>
        <w:t xml:space="preserve"> </w:t>
      </w:r>
      <w:r w:rsidR="000315E5" w:rsidRPr="003E3369">
        <w:rPr>
          <w:sz w:val="22"/>
          <w:lang w:val="en-GB"/>
        </w:rPr>
        <w:t>of</w:t>
      </w:r>
      <w:r w:rsidRPr="003E3369">
        <w:rPr>
          <w:sz w:val="22"/>
          <w:lang w:val="en-GB"/>
        </w:rPr>
        <w:t xml:space="preserve"> this family is referred to as the </w:t>
      </w:r>
      <w:r w:rsidRPr="003E3369">
        <w:rPr>
          <w:i/>
          <w:iCs/>
          <w:sz w:val="22"/>
          <w:lang w:val="en-GB"/>
        </w:rPr>
        <w:t>scale parameter</w:t>
      </w:r>
      <w:r w:rsidRPr="003E3369">
        <w:rPr>
          <w:sz w:val="22"/>
          <w:lang w:val="en-GB"/>
        </w:rPr>
        <w:t xml:space="preserve">, with the interpretation that image structures of spatial size smaller than about </w:t>
      </w:r>
      <m:oMath>
        <m:rad>
          <m:radPr>
            <m:degHide m:val="1"/>
            <m:ctrlPr>
              <w:rPr>
                <w:rFonts w:ascii="Cambria Math" w:hAnsi="Cambria Math"/>
                <w:i/>
                <w:sz w:val="22"/>
                <w:lang w:val="en-GB"/>
              </w:rPr>
            </m:ctrlPr>
          </m:radPr>
          <m:deg/>
          <m:e>
            <m:r>
              <w:rPr>
                <w:rFonts w:ascii="Cambria Math" w:hAnsi="Cambria Math"/>
                <w:sz w:val="22"/>
                <w:lang w:val="en-GB"/>
              </w:rPr>
              <m:t>t</m:t>
            </m:r>
          </m:e>
        </m:rad>
        <m:r>
          <w:rPr>
            <w:rFonts w:ascii="Cambria Math" w:hAnsi="Cambria Math"/>
            <w:sz w:val="22"/>
            <w:lang w:val="en-GB"/>
          </w:rPr>
          <m:t xml:space="preserve"> </m:t>
        </m:r>
      </m:oMath>
      <w:r w:rsidRPr="003E3369">
        <w:rPr>
          <w:sz w:val="22"/>
          <w:lang w:val="en-GB"/>
        </w:rPr>
        <w:t xml:space="preserve">have largely been smoothed away in the scale-space level at scale </w:t>
      </w:r>
      <w:r w:rsidR="000315E5" w:rsidRPr="003E3369">
        <w:rPr>
          <w:i/>
          <w:sz w:val="22"/>
          <w:lang w:val="en-GB"/>
        </w:rPr>
        <w:t>t</w:t>
      </w:r>
      <w:r w:rsidRPr="003E3369">
        <w:rPr>
          <w:sz w:val="22"/>
          <w:lang w:val="en-GB"/>
        </w:rPr>
        <w:t>.</w:t>
      </w:r>
    </w:p>
    <w:p w14:paraId="696DD1F8" w14:textId="259BE5E9" w:rsidR="00E3637F" w:rsidRPr="003E3369" w:rsidRDefault="00E3637F" w:rsidP="00E3637F">
      <w:pPr>
        <w:pStyle w:val="ListParagraph"/>
        <w:numPr>
          <w:ilvl w:val="1"/>
          <w:numId w:val="8"/>
        </w:numPr>
        <w:rPr>
          <w:b/>
          <w:lang w:val="en-GB"/>
        </w:rPr>
      </w:pPr>
      <w:r w:rsidRPr="003E3369">
        <w:rPr>
          <w:b/>
          <w:sz w:val="22"/>
          <w:lang w:val="en-GB"/>
        </w:rPr>
        <w:t>A Gaussian scale space</w:t>
      </w:r>
      <w:r w:rsidRPr="003E3369">
        <w:rPr>
          <w:sz w:val="22"/>
          <w:lang w:val="en-GB"/>
        </w:rPr>
        <w:t xml:space="preserve"> is the main type of scale space you’ll encounter. </w:t>
      </w:r>
      <w:r w:rsidR="000315E5" w:rsidRPr="003E3369">
        <w:rPr>
          <w:sz w:val="22"/>
          <w:lang w:val="en-GB"/>
        </w:rPr>
        <w:t>Unsurprisingly the smoothing function is the Gaussian kernel.</w:t>
      </w:r>
    </w:p>
    <w:p w14:paraId="68CFEFC9" w14:textId="1441BFA0" w:rsidR="000315E5" w:rsidRPr="003E3369" w:rsidRDefault="000315E5" w:rsidP="000315E5">
      <w:pPr>
        <w:pStyle w:val="ListParagraph"/>
        <w:numPr>
          <w:ilvl w:val="2"/>
          <w:numId w:val="8"/>
        </w:numPr>
        <w:rPr>
          <w:lang w:val="en-GB"/>
        </w:rPr>
      </w:pPr>
      <w:r w:rsidRPr="003E3369">
        <w:rPr>
          <w:sz w:val="22"/>
          <w:lang w:val="en-GB"/>
        </w:rPr>
        <w:t>The details of why this is the case are not important for this course, but needless to say it is provable that the Gaussian scale space has the desired properties (the “scale space axioms”) for image representation.</w:t>
      </w:r>
    </w:p>
    <w:p w14:paraId="5C82C1AF" w14:textId="77777777" w:rsidR="00B22F06" w:rsidRPr="003E3369" w:rsidRDefault="00B22F06">
      <w:pPr>
        <w:rPr>
          <w:sz w:val="22"/>
          <w:lang w:val="en-GB"/>
        </w:rPr>
      </w:pPr>
      <w:r w:rsidRPr="003E3369">
        <w:rPr>
          <w:sz w:val="22"/>
          <w:lang w:val="en-GB"/>
        </w:rPr>
        <w:br w:type="page"/>
      </w:r>
    </w:p>
    <w:p w14:paraId="3961274E" w14:textId="0A014BD4" w:rsidR="000315E5" w:rsidRPr="003E3369" w:rsidRDefault="000315E5" w:rsidP="00DF3236">
      <w:pPr>
        <w:pStyle w:val="ListParagraph"/>
        <w:numPr>
          <w:ilvl w:val="2"/>
          <w:numId w:val="8"/>
        </w:numPr>
        <w:rPr>
          <w:sz w:val="22"/>
          <w:szCs w:val="22"/>
          <w:lang w:val="en-GB"/>
        </w:rPr>
      </w:pPr>
      <w:r w:rsidRPr="003E3369">
        <w:rPr>
          <w:sz w:val="22"/>
          <w:lang w:val="en-GB"/>
        </w:rPr>
        <w:t xml:space="preserve">Formally the Gaussian scale space of an image </w:t>
      </w:r>
      <w:proofErr w:type="gramStart"/>
      <w:r w:rsidRPr="003E3369">
        <w:rPr>
          <w:i/>
          <w:sz w:val="22"/>
          <w:lang w:val="en-GB"/>
        </w:rPr>
        <w:t>f</w:t>
      </w:r>
      <w:r w:rsidRPr="003E3369">
        <w:rPr>
          <w:sz w:val="22"/>
          <w:lang w:val="en-GB"/>
        </w:rPr>
        <w:t>(</w:t>
      </w:r>
      <w:proofErr w:type="gramEnd"/>
      <w:r w:rsidRPr="003E3369">
        <w:rPr>
          <w:i/>
          <w:sz w:val="22"/>
          <w:lang w:val="en-GB"/>
        </w:rPr>
        <w:t>x</w:t>
      </w:r>
      <w:r w:rsidRPr="003E3369">
        <w:rPr>
          <w:sz w:val="22"/>
          <w:lang w:val="en-GB"/>
        </w:rPr>
        <w:t xml:space="preserve">, </w:t>
      </w:r>
      <w:r w:rsidRPr="003E3369">
        <w:rPr>
          <w:i/>
          <w:sz w:val="22"/>
          <w:lang w:val="en-GB"/>
        </w:rPr>
        <w:t>y</w:t>
      </w:r>
      <w:r w:rsidRPr="003E3369">
        <w:rPr>
          <w:sz w:val="22"/>
          <w:lang w:val="en-GB"/>
        </w:rPr>
        <w:t xml:space="preserve">) is the family of derived signals </w:t>
      </w:r>
      <w:r w:rsidRPr="003E3369">
        <w:rPr>
          <w:i/>
          <w:sz w:val="22"/>
          <w:lang w:val="en-GB"/>
        </w:rPr>
        <w:t>L</w:t>
      </w:r>
      <w:r w:rsidRPr="003E3369">
        <w:rPr>
          <w:sz w:val="22"/>
          <w:lang w:val="en-GB"/>
        </w:rPr>
        <w:t>(</w:t>
      </w:r>
      <w:r w:rsidRPr="003E3369">
        <w:rPr>
          <w:i/>
          <w:sz w:val="22"/>
          <w:lang w:val="en-GB"/>
        </w:rPr>
        <w:t>x</w:t>
      </w:r>
      <w:r w:rsidRPr="003E3369">
        <w:rPr>
          <w:sz w:val="22"/>
          <w:lang w:val="en-GB"/>
        </w:rPr>
        <w:t xml:space="preserve">, </w:t>
      </w:r>
      <w:r w:rsidRPr="003E3369">
        <w:rPr>
          <w:i/>
          <w:sz w:val="22"/>
          <w:lang w:val="en-GB"/>
        </w:rPr>
        <w:t>y</w:t>
      </w:r>
      <w:r w:rsidR="00DF3236" w:rsidRPr="003E3369">
        <w:rPr>
          <w:sz w:val="22"/>
          <w:lang w:val="en-GB"/>
        </w:rPr>
        <w:t>;</w:t>
      </w:r>
      <w:r w:rsidRPr="003E3369">
        <w:rPr>
          <w:sz w:val="22"/>
          <w:lang w:val="en-GB"/>
        </w:rPr>
        <w:t xml:space="preserve"> </w:t>
      </w:r>
      <w:r w:rsidRPr="003E3369">
        <w:rPr>
          <w:i/>
          <w:sz w:val="22"/>
          <w:lang w:val="en-GB"/>
        </w:rPr>
        <w:t>t</w:t>
      </w:r>
      <w:r w:rsidRPr="003E3369">
        <w:rPr>
          <w:sz w:val="22"/>
          <w:lang w:val="en-GB"/>
        </w:rPr>
        <w:t>)</w:t>
      </w:r>
      <w:r w:rsidR="00DF3236" w:rsidRPr="003E3369">
        <w:rPr>
          <w:sz w:val="22"/>
          <w:lang w:val="en-GB"/>
        </w:rPr>
        <w:t xml:space="preserve"> defined by the convolution of the image with the 2d Gaussian kernel:</w:t>
      </w:r>
      <w:r w:rsidR="00DF3236" w:rsidRPr="003E3369">
        <w:rPr>
          <w:sz w:val="22"/>
          <w:lang w:val="en-GB"/>
        </w:rPr>
        <w:br/>
      </w:r>
      <m:oMathPara>
        <m:oMath>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x,y;t</m:t>
              </m:r>
            </m:e>
          </m:d>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1</m:t>
              </m:r>
            </m:num>
            <m:den>
              <m:r>
                <w:rPr>
                  <w:rFonts w:ascii="Cambria Math" w:hAnsi="Cambria Math"/>
                  <w:sz w:val="22"/>
                  <w:szCs w:val="22"/>
                  <w:lang w:val="en-GB"/>
                </w:rPr>
                <m:t>2πt</m:t>
              </m:r>
            </m:den>
          </m:f>
          <m:sSup>
            <m:sSupPr>
              <m:ctrlPr>
                <w:rPr>
                  <w:rFonts w:ascii="Cambria Math" w:hAnsi="Cambria Math"/>
                  <w:i/>
                  <w:sz w:val="22"/>
                  <w:szCs w:val="22"/>
                  <w:lang w:val="en-GB"/>
                </w:rPr>
              </m:ctrlPr>
            </m:sSupPr>
            <m:e>
              <m:r>
                <w:rPr>
                  <w:rFonts w:ascii="Cambria Math" w:hAnsi="Cambria Math"/>
                  <w:sz w:val="22"/>
                  <w:szCs w:val="22"/>
                  <w:lang w:val="en-GB"/>
                </w:rPr>
                <m:t>e</m:t>
              </m:r>
            </m:e>
            <m:sup>
              <m:r>
                <w:rPr>
                  <w:rFonts w:ascii="Cambria Math" w:hAnsi="Cambria Math"/>
                  <w:sz w:val="22"/>
                  <w:szCs w:val="22"/>
                  <w:lang w:val="en-GB"/>
                </w:rPr>
                <m:t>-</m:t>
              </m:r>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x</m:t>
                      </m:r>
                    </m:e>
                    <m:sup>
                      <m:r>
                        <w:rPr>
                          <w:rFonts w:ascii="Cambria Math" w:hAnsi="Cambria Math"/>
                          <w:sz w:val="22"/>
                          <w:szCs w:val="22"/>
                          <w:lang w:val="en-GB"/>
                        </w:rPr>
                        <m:t>2</m:t>
                      </m:r>
                    </m:sup>
                  </m:sSup>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y</m:t>
                      </m:r>
                    </m:e>
                    <m:sup>
                      <m:r>
                        <w:rPr>
                          <w:rFonts w:ascii="Cambria Math" w:hAnsi="Cambria Math"/>
                          <w:sz w:val="22"/>
                          <w:szCs w:val="22"/>
                          <w:lang w:val="en-GB"/>
                        </w:rPr>
                        <m:t>2</m:t>
                      </m:r>
                    </m:sup>
                  </m:sSup>
                </m:e>
              </m:d>
              <m:r>
                <w:rPr>
                  <w:rFonts w:ascii="Cambria Math" w:hAnsi="Cambria Math"/>
                  <w:sz w:val="22"/>
                  <w:szCs w:val="22"/>
                  <w:lang w:val="en-GB"/>
                </w:rPr>
                <m:t>/2</m:t>
              </m:r>
              <m:sSup>
                <m:sSupPr>
                  <m:ctrlPr>
                    <w:rPr>
                      <w:rFonts w:ascii="Cambria Math" w:hAnsi="Cambria Math"/>
                      <w:i/>
                      <w:sz w:val="22"/>
                      <w:szCs w:val="22"/>
                      <w:lang w:val="en-GB"/>
                    </w:rPr>
                  </m:ctrlPr>
                </m:sSupPr>
                <m:e>
                  <m:r>
                    <w:rPr>
                      <w:rFonts w:ascii="Cambria Math" w:hAnsi="Cambria Math"/>
                      <w:sz w:val="22"/>
                      <w:szCs w:val="22"/>
                      <w:lang w:val="en-GB"/>
                    </w:rPr>
                    <m:t>t</m:t>
                  </m:r>
                </m:e>
                <m:sup>
                  <m:r>
                    <w:rPr>
                      <w:rFonts w:ascii="Cambria Math" w:hAnsi="Cambria Math"/>
                      <w:sz w:val="22"/>
                      <w:szCs w:val="22"/>
                      <w:lang w:val="en-GB"/>
                    </w:rPr>
                    <m:t>2</m:t>
                  </m:r>
                </m:sup>
              </m:sSup>
            </m:sup>
          </m:sSup>
          <m:r>
            <m:rPr>
              <m:sty m:val="p"/>
            </m:rPr>
            <w:rPr>
              <w:sz w:val="22"/>
              <w:szCs w:val="22"/>
              <w:lang w:val="en-GB"/>
            </w:rPr>
            <w:br/>
          </m:r>
        </m:oMath>
      </m:oMathPara>
      <w:r w:rsidR="00DF3236" w:rsidRPr="003E3369">
        <w:rPr>
          <w:sz w:val="22"/>
          <w:szCs w:val="22"/>
          <w:lang w:val="en-GB"/>
        </w:rPr>
        <w:t>such that</w:t>
      </w:r>
      <w:r w:rsidR="00DF3236" w:rsidRPr="003E3369">
        <w:rPr>
          <w:sz w:val="22"/>
          <w:szCs w:val="22"/>
          <w:lang w:val="en-GB"/>
        </w:rPr>
        <w:br/>
      </w:r>
      <m:oMathPara>
        <m:oMath>
          <m:r>
            <w:rPr>
              <w:rFonts w:ascii="Cambria Math" w:hAnsi="Cambria Math"/>
              <w:sz w:val="22"/>
              <w:szCs w:val="22"/>
              <w:lang w:val="en-GB"/>
            </w:rPr>
            <m:t>L</m:t>
          </m:r>
          <m:d>
            <m:dPr>
              <m:ctrlPr>
                <w:rPr>
                  <w:rFonts w:ascii="Cambria Math" w:hAnsi="Cambria Math"/>
                  <w:i/>
                  <w:sz w:val="22"/>
                  <w:szCs w:val="22"/>
                  <w:lang w:val="en-GB"/>
                </w:rPr>
              </m:ctrlPr>
            </m:dPr>
            <m:e>
              <m:r>
                <w:rPr>
                  <w:rFonts w:ascii="Cambria Math" w:hAnsi="Cambria Math"/>
                  <w:sz w:val="22"/>
                  <w:szCs w:val="22"/>
                  <w:lang w:val="en-GB"/>
                </w:rPr>
                <m:t>∙,∙;t</m:t>
              </m:r>
            </m:e>
          </m:d>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∙,∙;t</m:t>
              </m:r>
            </m:e>
          </m:d>
          <m:r>
            <w:rPr>
              <w:rFonts w:ascii="Cambria Math" w:hAnsi="Cambria Math"/>
              <w:sz w:val="22"/>
              <w:szCs w:val="22"/>
              <w:lang w:val="en-GB"/>
            </w:rPr>
            <m:t>*f</m:t>
          </m:r>
          <m:d>
            <m:dPr>
              <m:ctrlPr>
                <w:rPr>
                  <w:rFonts w:ascii="Cambria Math" w:hAnsi="Cambria Math"/>
                  <w:i/>
                  <w:sz w:val="22"/>
                  <w:szCs w:val="22"/>
                  <w:lang w:val="en-GB"/>
                </w:rPr>
              </m:ctrlPr>
            </m:dPr>
            <m:e>
              <m:r>
                <w:rPr>
                  <w:rFonts w:ascii="Cambria Math" w:hAnsi="Cambria Math"/>
                  <w:sz w:val="22"/>
                  <w:szCs w:val="22"/>
                  <w:lang w:val="en-GB"/>
                </w:rPr>
                <m:t>∙,∙</m:t>
              </m:r>
            </m:e>
          </m:d>
          <m:r>
            <w:rPr>
              <w:rFonts w:ascii="Cambria Math" w:hAnsi="Cambria Math"/>
              <w:sz w:val="22"/>
              <w:szCs w:val="22"/>
              <w:lang w:val="en-GB"/>
            </w:rPr>
            <m:t>,</m:t>
          </m:r>
          <m:r>
            <m:rPr>
              <m:sty m:val="p"/>
            </m:rPr>
            <w:rPr>
              <w:sz w:val="22"/>
              <w:szCs w:val="22"/>
              <w:lang w:val="en-GB"/>
            </w:rPr>
            <w:br/>
          </m:r>
        </m:oMath>
      </m:oMathPara>
      <w:r w:rsidR="00DF3236" w:rsidRPr="003E3369">
        <w:rPr>
          <w:sz w:val="22"/>
          <w:szCs w:val="22"/>
          <w:lang w:val="en-GB"/>
        </w:rPr>
        <w:t xml:space="preserve">where the semicolon in the argument of </w:t>
      </w:r>
      <w:r w:rsidR="00DF3236" w:rsidRPr="003E3369">
        <w:rPr>
          <w:i/>
          <w:sz w:val="22"/>
          <w:szCs w:val="22"/>
          <w:lang w:val="en-GB"/>
        </w:rPr>
        <w:t>L</w:t>
      </w:r>
      <w:r w:rsidR="00DF3236" w:rsidRPr="003E3369">
        <w:rPr>
          <w:sz w:val="22"/>
          <w:szCs w:val="22"/>
          <w:lang w:val="en-GB"/>
        </w:rPr>
        <w:t xml:space="preserve"> implies that the convolution is performed only over the variables x, y, while the scale parameter t after the semicolon is just indicating the scale level.</w:t>
      </w:r>
    </w:p>
    <w:p w14:paraId="2CBEDD40" w14:textId="46A075F9" w:rsidR="00DF3236" w:rsidRPr="003E3369" w:rsidRDefault="00DF3236" w:rsidP="00DF3236">
      <w:pPr>
        <w:pStyle w:val="ListParagraph"/>
        <w:numPr>
          <w:ilvl w:val="3"/>
          <w:numId w:val="8"/>
        </w:numPr>
        <w:rPr>
          <w:sz w:val="22"/>
          <w:szCs w:val="22"/>
          <w:lang w:val="en-GB"/>
        </w:rPr>
      </w:pPr>
      <w:r w:rsidRPr="003E3369">
        <w:rPr>
          <w:sz w:val="22"/>
          <w:szCs w:val="22"/>
          <w:lang w:val="en-GB"/>
        </w:rPr>
        <w:t xml:space="preserve">This definition is valid for all </w:t>
      </w:r>
      <w:proofErr w:type="gramStart"/>
      <m:oMath>
        <m:r>
          <w:rPr>
            <w:rFonts w:ascii="Cambria Math" w:hAnsi="Cambria Math"/>
            <w:sz w:val="22"/>
            <w:szCs w:val="22"/>
            <w:lang w:val="en-GB"/>
          </w:rPr>
          <m:t>t≥0</m:t>
        </m:r>
      </m:oMath>
      <w:r w:rsidRPr="003E3369">
        <w:rPr>
          <w:sz w:val="22"/>
          <w:szCs w:val="22"/>
          <w:lang w:val="en-GB"/>
        </w:rPr>
        <w:t>,</w:t>
      </w:r>
      <w:proofErr w:type="gramEnd"/>
      <w:r w:rsidRPr="003E3369">
        <w:rPr>
          <w:sz w:val="22"/>
          <w:szCs w:val="22"/>
          <w:lang w:val="en-GB"/>
        </w:rPr>
        <w:t xml:space="preserve"> however in </w:t>
      </w:r>
      <w:r w:rsidR="001652D6" w:rsidRPr="003E3369">
        <w:rPr>
          <w:sz w:val="22"/>
          <w:szCs w:val="22"/>
          <w:lang w:val="en-GB"/>
        </w:rPr>
        <w:t>practice only</w:t>
      </w:r>
      <w:r w:rsidRPr="003E3369">
        <w:rPr>
          <w:sz w:val="22"/>
          <w:szCs w:val="22"/>
          <w:lang w:val="en-GB"/>
        </w:rPr>
        <w:t xml:space="preserve"> a </w:t>
      </w:r>
      <w:r w:rsidR="001652D6" w:rsidRPr="003E3369">
        <w:rPr>
          <w:sz w:val="22"/>
          <w:szCs w:val="22"/>
          <w:lang w:val="en-GB"/>
        </w:rPr>
        <w:t xml:space="preserve">finite </w:t>
      </w:r>
      <w:r w:rsidRPr="003E3369">
        <w:rPr>
          <w:sz w:val="22"/>
          <w:szCs w:val="22"/>
          <w:lang w:val="en-GB"/>
        </w:rPr>
        <w:t xml:space="preserve">set of </w:t>
      </w:r>
      <w:r w:rsidR="001652D6" w:rsidRPr="003E3369">
        <w:rPr>
          <w:sz w:val="22"/>
          <w:szCs w:val="22"/>
          <w:lang w:val="en-GB"/>
        </w:rPr>
        <w:t>discrete levels of t is usually considered.</w:t>
      </w:r>
    </w:p>
    <w:p w14:paraId="7167AC58" w14:textId="29CBD086" w:rsidR="00D61EDB" w:rsidRPr="003E3369" w:rsidRDefault="00D61EDB" w:rsidP="00D61EDB">
      <w:pPr>
        <w:pStyle w:val="ListParagraph"/>
        <w:numPr>
          <w:ilvl w:val="4"/>
          <w:numId w:val="8"/>
        </w:numPr>
        <w:rPr>
          <w:sz w:val="22"/>
          <w:szCs w:val="22"/>
          <w:lang w:val="en-GB"/>
        </w:rPr>
      </w:pPr>
      <w:r w:rsidRPr="003E3369">
        <w:rPr>
          <w:sz w:val="22"/>
          <w:szCs w:val="22"/>
          <w:lang w:val="en-GB"/>
        </w:rPr>
        <w:t xml:space="preserve">Common to use integer powers of 2 or </w:t>
      </w:r>
      <m:oMath>
        <m:r>
          <w:rPr>
            <w:rFonts w:ascii="Cambria Math" w:hAnsi="Cambria Math" w:hint="eastAsia"/>
            <w:sz w:val="22"/>
            <w:szCs w:val="22"/>
            <w:lang w:val="en-GB"/>
          </w:rPr>
          <m:t>√</m:t>
        </m:r>
        <m:r>
          <w:rPr>
            <w:rFonts w:ascii="Cambria Math" w:hAnsi="Cambria Math"/>
            <w:sz w:val="22"/>
            <w:szCs w:val="22"/>
            <w:lang w:val="en-GB"/>
          </w:rPr>
          <m:t>2</m:t>
        </m:r>
      </m:oMath>
      <w:r w:rsidRPr="003E3369">
        <w:rPr>
          <w:sz w:val="22"/>
          <w:szCs w:val="22"/>
          <w:lang w:val="en-GB"/>
        </w:rPr>
        <w:t>.</w:t>
      </w:r>
    </w:p>
    <w:p w14:paraId="29B60311" w14:textId="1E342ACD" w:rsidR="001652D6" w:rsidRPr="003E3369" w:rsidRDefault="001652D6" w:rsidP="00DF3236">
      <w:pPr>
        <w:pStyle w:val="ListParagraph"/>
        <w:numPr>
          <w:ilvl w:val="3"/>
          <w:numId w:val="8"/>
        </w:numPr>
        <w:rPr>
          <w:sz w:val="22"/>
          <w:szCs w:val="22"/>
          <w:lang w:val="en-GB"/>
        </w:rPr>
      </w:pPr>
      <w:r w:rsidRPr="003E3369">
        <w:rPr>
          <w:sz w:val="22"/>
          <w:szCs w:val="22"/>
          <w:lang w:val="en-GB"/>
        </w:rPr>
        <w:t xml:space="preserve">Also note </w:t>
      </w:r>
      <w:proofErr w:type="gramStart"/>
      <w:r w:rsidRPr="003E3369">
        <w:rPr>
          <w:i/>
          <w:sz w:val="22"/>
          <w:szCs w:val="22"/>
          <w:lang w:val="en-GB"/>
        </w:rPr>
        <w:t>L</w:t>
      </w:r>
      <w:r w:rsidRPr="003E3369">
        <w:rPr>
          <w:sz w:val="22"/>
          <w:szCs w:val="22"/>
          <w:lang w:val="en-GB"/>
        </w:rPr>
        <w:t>(</w:t>
      </w:r>
      <w:proofErr w:type="gramEnd"/>
      <w:r w:rsidRPr="003E3369">
        <w:rPr>
          <w:i/>
          <w:sz w:val="22"/>
          <w:szCs w:val="22"/>
          <w:lang w:val="en-GB"/>
        </w:rPr>
        <w:t>x</w:t>
      </w:r>
      <w:r w:rsidRPr="003E3369">
        <w:rPr>
          <w:sz w:val="22"/>
          <w:szCs w:val="22"/>
          <w:lang w:val="en-GB"/>
        </w:rPr>
        <w:t xml:space="preserve">, </w:t>
      </w:r>
      <w:r w:rsidRPr="003E3369">
        <w:rPr>
          <w:i/>
          <w:sz w:val="22"/>
          <w:szCs w:val="22"/>
          <w:lang w:val="en-GB"/>
        </w:rPr>
        <w:t>y</w:t>
      </w:r>
      <w:r w:rsidRPr="003E3369">
        <w:rPr>
          <w:sz w:val="22"/>
          <w:szCs w:val="22"/>
          <w:lang w:val="en-GB"/>
        </w:rPr>
        <w:t xml:space="preserve">, 0) = </w:t>
      </w:r>
      <w:r w:rsidRPr="003E3369">
        <w:rPr>
          <w:i/>
          <w:sz w:val="22"/>
          <w:szCs w:val="22"/>
          <w:lang w:val="en-GB"/>
        </w:rPr>
        <w:t>f</w:t>
      </w:r>
      <w:r w:rsidRPr="003E3369">
        <w:rPr>
          <w:sz w:val="22"/>
          <w:szCs w:val="22"/>
          <w:lang w:val="en-GB"/>
        </w:rPr>
        <w:t>(</w:t>
      </w:r>
      <w:r w:rsidRPr="003E3369">
        <w:rPr>
          <w:i/>
          <w:sz w:val="22"/>
          <w:szCs w:val="22"/>
          <w:lang w:val="en-GB"/>
        </w:rPr>
        <w:t>x</w:t>
      </w:r>
      <w:r w:rsidRPr="003E3369">
        <w:rPr>
          <w:sz w:val="22"/>
          <w:szCs w:val="22"/>
          <w:lang w:val="en-GB"/>
        </w:rPr>
        <w:t xml:space="preserve">, </w:t>
      </w:r>
      <w:r w:rsidRPr="003E3369">
        <w:rPr>
          <w:i/>
          <w:sz w:val="22"/>
          <w:szCs w:val="22"/>
          <w:lang w:val="en-GB"/>
        </w:rPr>
        <w:t>y</w:t>
      </w:r>
      <w:r w:rsidRPr="003E3369">
        <w:rPr>
          <w:sz w:val="22"/>
          <w:szCs w:val="22"/>
          <w:lang w:val="en-GB"/>
        </w:rPr>
        <w:t>)</w:t>
      </w:r>
    </w:p>
    <w:p w14:paraId="47AEA94B" w14:textId="1A66468E" w:rsidR="000B50D8" w:rsidRPr="003E3369" w:rsidRDefault="00746952" w:rsidP="000B50D8">
      <w:pPr>
        <w:pStyle w:val="ListParagraph"/>
        <w:numPr>
          <w:ilvl w:val="2"/>
          <w:numId w:val="8"/>
        </w:numPr>
        <w:rPr>
          <w:sz w:val="22"/>
          <w:szCs w:val="22"/>
          <w:lang w:val="en-GB"/>
        </w:rPr>
      </w:pPr>
      <w:r w:rsidRPr="003E3369">
        <w:rPr>
          <w:rFonts w:ascii="Helvetica" w:hAnsi="Helvetica" w:cs="Helvetica"/>
          <w:noProof/>
          <w:lang w:eastAsia="en-US"/>
        </w:rPr>
        <w:drawing>
          <wp:anchor distT="0" distB="0" distL="114300" distR="114300" simplePos="0" relativeHeight="251661312" behindDoc="0" locked="0" layoutInCell="1" allowOverlap="1" wp14:anchorId="4715E43F" wp14:editId="175B72C3">
            <wp:simplePos x="0" y="0"/>
            <wp:positionH relativeFrom="column">
              <wp:posOffset>4366895</wp:posOffset>
            </wp:positionH>
            <wp:positionV relativeFrom="paragraph">
              <wp:posOffset>105410</wp:posOffset>
            </wp:positionV>
            <wp:extent cx="1803400" cy="1371600"/>
            <wp:effectExtent l="0" t="0" r="0" b="0"/>
            <wp:wrapTight wrapText="bothSides">
              <wp:wrapPolygon edited="0">
                <wp:start x="0" y="0"/>
                <wp:lineTo x="0" y="21200"/>
                <wp:lineTo x="21296" y="21200"/>
                <wp:lineTo x="212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34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571B" w:rsidRPr="003E3369">
        <w:rPr>
          <w:sz w:val="22"/>
          <w:szCs w:val="22"/>
          <w:lang w:val="en-GB"/>
        </w:rPr>
        <w:t xml:space="preserve">If you double the scale then you effectively halve the resolution, so without loss of information you can subsample the image by a factor of 2 in each direction (this is </w:t>
      </w:r>
      <w:r w:rsidR="00C272CF" w:rsidRPr="003E3369">
        <w:rPr>
          <w:sz w:val="22"/>
          <w:szCs w:val="22"/>
          <w:lang w:val="en-GB"/>
        </w:rPr>
        <w:t xml:space="preserve">a direct </w:t>
      </w:r>
      <w:r w:rsidR="00A1571B" w:rsidRPr="003E3369">
        <w:rPr>
          <w:sz w:val="22"/>
          <w:szCs w:val="22"/>
          <w:lang w:val="en-GB"/>
        </w:rPr>
        <w:t xml:space="preserve">result of </w:t>
      </w:r>
      <w:proofErr w:type="spellStart"/>
      <w:r w:rsidR="00A1571B" w:rsidRPr="003E3369">
        <w:rPr>
          <w:sz w:val="22"/>
          <w:szCs w:val="22"/>
          <w:lang w:val="en-GB"/>
        </w:rPr>
        <w:t>Nyquist</w:t>
      </w:r>
      <w:proofErr w:type="spellEnd"/>
      <w:r w:rsidR="00A1571B" w:rsidRPr="003E3369">
        <w:rPr>
          <w:sz w:val="22"/>
          <w:szCs w:val="22"/>
          <w:lang w:val="en-GB"/>
        </w:rPr>
        <w:t>-Shannon sampling theorem)</w:t>
      </w:r>
      <w:r w:rsidR="00823D0C" w:rsidRPr="003E3369">
        <w:rPr>
          <w:sz w:val="22"/>
          <w:szCs w:val="22"/>
          <w:lang w:val="en-GB"/>
        </w:rPr>
        <w:t>.</w:t>
      </w:r>
    </w:p>
    <w:p w14:paraId="3A18F4E6" w14:textId="6CFC9FB3" w:rsidR="00823D0C" w:rsidRPr="003E3369" w:rsidRDefault="00823D0C" w:rsidP="00823D0C">
      <w:pPr>
        <w:pStyle w:val="ListParagraph"/>
        <w:numPr>
          <w:ilvl w:val="3"/>
          <w:numId w:val="8"/>
        </w:numPr>
        <w:rPr>
          <w:sz w:val="22"/>
          <w:szCs w:val="22"/>
          <w:lang w:val="en-GB"/>
        </w:rPr>
      </w:pPr>
      <w:r w:rsidRPr="003E3369">
        <w:rPr>
          <w:sz w:val="22"/>
          <w:szCs w:val="22"/>
          <w:lang w:val="en-GB"/>
        </w:rPr>
        <w:t>This leads to a “</w:t>
      </w:r>
      <w:r w:rsidRPr="003E3369">
        <w:rPr>
          <w:i/>
          <w:sz w:val="22"/>
          <w:szCs w:val="22"/>
          <w:lang w:val="en-GB"/>
        </w:rPr>
        <w:t>Gaussian Pyramid</w:t>
      </w:r>
      <w:r w:rsidRPr="003E3369">
        <w:rPr>
          <w:sz w:val="22"/>
          <w:szCs w:val="22"/>
          <w:lang w:val="en-GB"/>
        </w:rPr>
        <w:t xml:space="preserve">” representation, which has computational </w:t>
      </w:r>
      <w:r w:rsidR="00C272CF" w:rsidRPr="003E3369">
        <w:rPr>
          <w:sz w:val="22"/>
          <w:szCs w:val="22"/>
          <w:lang w:val="en-GB"/>
        </w:rPr>
        <w:t>advantages,</w:t>
      </w:r>
      <w:r w:rsidRPr="003E3369">
        <w:rPr>
          <w:sz w:val="22"/>
          <w:szCs w:val="22"/>
          <w:lang w:val="en-GB"/>
        </w:rPr>
        <w:t xml:space="preserve"> as images with higher scales are smaller and thus faster to process and use less memory.</w:t>
      </w:r>
      <w:r w:rsidR="00746952" w:rsidRPr="003E3369">
        <w:rPr>
          <w:rFonts w:ascii="Helvetica" w:hAnsi="Helvetica" w:cs="Helvetica"/>
          <w:lang w:val="en-GB"/>
        </w:rPr>
        <w:t xml:space="preserve"> </w:t>
      </w:r>
    </w:p>
    <w:p w14:paraId="1D8F9F7E" w14:textId="63200D13" w:rsidR="00746952" w:rsidRPr="003E3369" w:rsidRDefault="00885953" w:rsidP="00E2699A">
      <w:pPr>
        <w:pStyle w:val="Heading2"/>
        <w:rPr>
          <w:lang w:val="en-GB"/>
        </w:rPr>
      </w:pPr>
      <w:proofErr w:type="spellStart"/>
      <w:r w:rsidRPr="003E3369">
        <w:rPr>
          <w:lang w:val="en-GB"/>
        </w:rPr>
        <w:t>Multiscale</w:t>
      </w:r>
      <w:proofErr w:type="spellEnd"/>
      <w:r w:rsidRPr="003E3369">
        <w:rPr>
          <w:lang w:val="en-GB"/>
        </w:rPr>
        <w:t xml:space="preserve"> Harris and Stephens</w:t>
      </w:r>
    </w:p>
    <w:p w14:paraId="01BDA2ED" w14:textId="5416B413" w:rsidR="00885953" w:rsidRPr="003E3369" w:rsidRDefault="00885953" w:rsidP="00885953">
      <w:pPr>
        <w:pStyle w:val="ListParagraph"/>
        <w:numPr>
          <w:ilvl w:val="0"/>
          <w:numId w:val="9"/>
        </w:numPr>
        <w:rPr>
          <w:sz w:val="22"/>
          <w:lang w:val="en-GB"/>
        </w:rPr>
      </w:pPr>
      <w:r w:rsidRPr="003E3369">
        <w:rPr>
          <w:sz w:val="22"/>
          <w:lang w:val="en-GB"/>
        </w:rPr>
        <w:t xml:space="preserve">Extending the Harris and </w:t>
      </w:r>
      <w:proofErr w:type="gramStart"/>
      <w:r w:rsidRPr="003E3369">
        <w:rPr>
          <w:sz w:val="22"/>
          <w:lang w:val="en-GB"/>
        </w:rPr>
        <w:t>Stephens</w:t>
      </w:r>
      <w:proofErr w:type="gramEnd"/>
      <w:r w:rsidRPr="003E3369">
        <w:rPr>
          <w:sz w:val="22"/>
          <w:lang w:val="en-GB"/>
        </w:rPr>
        <w:t xml:space="preserve"> detector to work across scales is easy…</w:t>
      </w:r>
    </w:p>
    <w:p w14:paraId="3D87EA33" w14:textId="52FF77A7" w:rsidR="00885953" w:rsidRPr="00DA748A" w:rsidRDefault="00885953" w:rsidP="00DA748A">
      <w:pPr>
        <w:pStyle w:val="ListParagraph"/>
        <w:numPr>
          <w:ilvl w:val="1"/>
          <w:numId w:val="9"/>
        </w:numPr>
        <w:rPr>
          <w:sz w:val="22"/>
          <w:lang w:val="en-GB"/>
        </w:rPr>
      </w:pPr>
      <w:r w:rsidRPr="003E3369">
        <w:rPr>
          <w:sz w:val="22"/>
          <w:lang w:val="en-GB"/>
        </w:rPr>
        <w:t xml:space="preserve">We define a Gaussian scale space with a fixed set of scales and compute the corner response function at every pixel of each scale and keep only those with a response above a certain threshold. </w:t>
      </w:r>
    </w:p>
    <w:p w14:paraId="12097E17" w14:textId="68CDA61B" w:rsidR="00E2699A" w:rsidRPr="003E3369" w:rsidRDefault="008601AA" w:rsidP="00E2699A">
      <w:pPr>
        <w:pStyle w:val="Heading2"/>
        <w:rPr>
          <w:lang w:val="en-GB"/>
        </w:rPr>
      </w:pPr>
      <w:r w:rsidRPr="003E3369">
        <w:rPr>
          <w:lang w:val="en-GB"/>
        </w:rPr>
        <w:t xml:space="preserve">Local </w:t>
      </w:r>
      <w:proofErr w:type="spellStart"/>
      <w:r w:rsidRPr="003E3369">
        <w:rPr>
          <w:lang w:val="en-GB"/>
        </w:rPr>
        <w:t>extrema</w:t>
      </w:r>
      <w:proofErr w:type="spellEnd"/>
      <w:r w:rsidRPr="003E3369">
        <w:rPr>
          <w:lang w:val="en-GB"/>
        </w:rPr>
        <w:t xml:space="preserve"> </w:t>
      </w:r>
      <w:r w:rsidR="00E2699A" w:rsidRPr="003E3369">
        <w:rPr>
          <w:lang w:val="en-GB"/>
        </w:rPr>
        <w:t xml:space="preserve">in the difference-of-Gaussian </w:t>
      </w:r>
      <w:r w:rsidR="00885953" w:rsidRPr="003E3369">
        <w:rPr>
          <w:lang w:val="en-GB"/>
        </w:rPr>
        <w:t>scale space</w:t>
      </w:r>
    </w:p>
    <w:p w14:paraId="346A4029" w14:textId="56169FB9" w:rsidR="00885953" w:rsidRPr="003E3369" w:rsidRDefault="009B1777" w:rsidP="00885953">
      <w:pPr>
        <w:pStyle w:val="ListParagraph"/>
        <w:numPr>
          <w:ilvl w:val="0"/>
          <w:numId w:val="9"/>
        </w:numPr>
        <w:rPr>
          <w:sz w:val="22"/>
          <w:lang w:val="en-GB"/>
        </w:rPr>
      </w:pPr>
      <w:r w:rsidRPr="003E3369">
        <w:rPr>
          <w:sz w:val="22"/>
          <w:lang w:val="en-GB"/>
        </w:rPr>
        <w:t xml:space="preserve">Recap: </w:t>
      </w:r>
      <w:proofErr w:type="spellStart"/>
      <w:r w:rsidRPr="003E3369">
        <w:rPr>
          <w:sz w:val="22"/>
          <w:lang w:val="en-GB"/>
        </w:rPr>
        <w:t>Laplacian</w:t>
      </w:r>
      <w:proofErr w:type="spellEnd"/>
      <w:r w:rsidRPr="003E3369">
        <w:rPr>
          <w:sz w:val="22"/>
          <w:lang w:val="en-GB"/>
        </w:rPr>
        <w:t xml:space="preserve"> of Gaussian (</w:t>
      </w:r>
      <w:proofErr w:type="spellStart"/>
      <w:r w:rsidRPr="003E3369">
        <w:rPr>
          <w:sz w:val="22"/>
          <w:lang w:val="en-GB"/>
        </w:rPr>
        <w:t>LoG</w:t>
      </w:r>
      <w:proofErr w:type="spellEnd"/>
      <w:r w:rsidRPr="003E3369">
        <w:rPr>
          <w:sz w:val="22"/>
          <w:lang w:val="en-GB"/>
        </w:rPr>
        <w:t>) is the 2</w:t>
      </w:r>
      <w:r w:rsidRPr="003E3369">
        <w:rPr>
          <w:sz w:val="22"/>
          <w:vertAlign w:val="superscript"/>
          <w:lang w:val="en-GB"/>
        </w:rPr>
        <w:t>nd</w:t>
      </w:r>
      <w:r w:rsidR="00230A07" w:rsidRPr="003E3369">
        <w:rPr>
          <w:sz w:val="22"/>
          <w:lang w:val="en-GB"/>
        </w:rPr>
        <w:t xml:space="preserve"> differential of a</w:t>
      </w:r>
      <w:r w:rsidRPr="003E3369">
        <w:rPr>
          <w:sz w:val="22"/>
          <w:lang w:val="en-GB"/>
        </w:rPr>
        <w:t xml:space="preserve"> Gaussian convolved with an image (the kernel is shaped like a </w:t>
      </w:r>
      <w:r w:rsidRPr="003E3369">
        <w:rPr>
          <w:i/>
          <w:sz w:val="22"/>
          <w:lang w:val="en-GB"/>
        </w:rPr>
        <w:t>Mexican hat</w:t>
      </w:r>
      <w:r w:rsidRPr="003E3369">
        <w:rPr>
          <w:sz w:val="22"/>
          <w:lang w:val="en-GB"/>
        </w:rPr>
        <w:t>).</w:t>
      </w:r>
    </w:p>
    <w:p w14:paraId="68627745" w14:textId="6AAFBCEF" w:rsidR="00230A07" w:rsidRPr="003E3369" w:rsidRDefault="00230A07" w:rsidP="00230A07">
      <w:pPr>
        <w:pStyle w:val="ListParagraph"/>
        <w:numPr>
          <w:ilvl w:val="1"/>
          <w:numId w:val="9"/>
        </w:numPr>
        <w:rPr>
          <w:sz w:val="22"/>
          <w:lang w:val="en-GB"/>
        </w:rPr>
      </w:pPr>
      <w:r w:rsidRPr="003E3369">
        <w:rPr>
          <w:sz w:val="22"/>
          <w:lang w:val="en-GB"/>
        </w:rPr>
        <w:t>By finding zero-crossings of this function you get an edge detector (Marr-</w:t>
      </w:r>
      <w:proofErr w:type="spellStart"/>
      <w:r w:rsidRPr="003E3369">
        <w:rPr>
          <w:sz w:val="22"/>
          <w:lang w:val="en-GB"/>
        </w:rPr>
        <w:t>Hildreth</w:t>
      </w:r>
      <w:proofErr w:type="spellEnd"/>
      <w:r w:rsidRPr="003E3369">
        <w:rPr>
          <w:sz w:val="22"/>
          <w:lang w:val="en-GB"/>
        </w:rPr>
        <w:t>).</w:t>
      </w:r>
    </w:p>
    <w:p w14:paraId="3CFA5586" w14:textId="060729A1" w:rsidR="00230A07" w:rsidRPr="003E3369" w:rsidRDefault="00DA748A" w:rsidP="00230A07">
      <w:pPr>
        <w:pStyle w:val="ListParagraph"/>
        <w:numPr>
          <w:ilvl w:val="0"/>
          <w:numId w:val="9"/>
        </w:numPr>
        <w:rPr>
          <w:sz w:val="22"/>
          <w:lang w:val="en-GB"/>
        </w:rPr>
      </w:pPr>
      <w:r w:rsidRPr="003E3369">
        <w:rPr>
          <w:rFonts w:ascii="Helvetica" w:hAnsi="Helvetica" w:cs="Helvetica"/>
          <w:noProof/>
          <w:lang w:eastAsia="en-US"/>
        </w:rPr>
        <w:drawing>
          <wp:anchor distT="0" distB="0" distL="114300" distR="114300" simplePos="0" relativeHeight="251662336" behindDoc="0" locked="0" layoutInCell="1" allowOverlap="1" wp14:anchorId="47E57D28" wp14:editId="5BD4A81B">
            <wp:simplePos x="0" y="0"/>
            <wp:positionH relativeFrom="column">
              <wp:posOffset>4343400</wp:posOffset>
            </wp:positionH>
            <wp:positionV relativeFrom="paragraph">
              <wp:posOffset>525145</wp:posOffset>
            </wp:positionV>
            <wp:extent cx="1696085" cy="137160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6085" cy="1371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30A07" w:rsidRPr="003E3369">
        <w:rPr>
          <w:sz w:val="22"/>
          <w:lang w:val="en-GB"/>
        </w:rPr>
        <w:t xml:space="preserve">By finding local maxima or minima you get a </w:t>
      </w:r>
      <w:r w:rsidR="00230A07" w:rsidRPr="003E3369">
        <w:rPr>
          <w:i/>
          <w:sz w:val="22"/>
          <w:lang w:val="en-GB"/>
        </w:rPr>
        <w:t>blob</w:t>
      </w:r>
      <w:r w:rsidR="00230A07" w:rsidRPr="003E3369">
        <w:rPr>
          <w:sz w:val="22"/>
          <w:lang w:val="en-GB"/>
        </w:rPr>
        <w:t xml:space="preserve"> detector!</w:t>
      </w:r>
    </w:p>
    <w:p w14:paraId="7F181869" w14:textId="53D7377A" w:rsidR="00230A07" w:rsidRPr="003E3369" w:rsidRDefault="00230A07" w:rsidP="00230A07">
      <w:pPr>
        <w:pStyle w:val="ListParagraph"/>
        <w:numPr>
          <w:ilvl w:val="1"/>
          <w:numId w:val="9"/>
        </w:numPr>
        <w:rPr>
          <w:sz w:val="22"/>
          <w:lang w:val="en-GB"/>
        </w:rPr>
      </w:pPr>
      <w:r w:rsidRPr="003E3369">
        <w:rPr>
          <w:sz w:val="22"/>
          <w:lang w:val="en-GB"/>
        </w:rPr>
        <w:t xml:space="preserve">The scale normalised </w:t>
      </w:r>
      <w:proofErr w:type="spellStart"/>
      <w:r w:rsidRPr="003E3369">
        <w:rPr>
          <w:sz w:val="22"/>
          <w:lang w:val="en-GB"/>
        </w:rPr>
        <w:t>Laplacian</w:t>
      </w:r>
      <w:proofErr w:type="spellEnd"/>
      <w:r w:rsidRPr="003E3369">
        <w:rPr>
          <w:sz w:val="22"/>
          <w:lang w:val="en-GB"/>
        </w:rPr>
        <w:t xml:space="preserve"> operator applies this idea to a Gaussian scale space:</w:t>
      </w:r>
      <w:r w:rsidRPr="003E3369">
        <w:rPr>
          <w:sz w:val="22"/>
          <w:lang w:val="en-GB"/>
        </w:rPr>
        <w:br/>
      </w:r>
      <m:oMathPara>
        <m:oMath>
          <m:sSubSup>
            <m:sSubSupPr>
              <m:ctrlPr>
                <w:rPr>
                  <w:rFonts w:ascii="Cambria Math" w:hAnsi="Cambria Math"/>
                  <w:i/>
                  <w:sz w:val="22"/>
                  <w:lang w:val="en-GB"/>
                </w:rPr>
              </m:ctrlPr>
            </m:sSubSupPr>
            <m:e>
              <m:r>
                <w:rPr>
                  <w:rFonts w:ascii="Cambria Math" w:hAnsi="Cambria Math" w:hint="eastAsia"/>
                  <w:sz w:val="22"/>
                  <w:lang w:val="en-GB"/>
                </w:rPr>
                <m:t>∇</m:t>
              </m:r>
              <m:ctrlPr>
                <w:rPr>
                  <w:rFonts w:ascii="Cambria Math" w:hAnsi="Cambria Math" w:hint="eastAsia"/>
                  <w:i/>
                  <w:sz w:val="22"/>
                  <w:lang w:val="en-GB"/>
                </w:rPr>
              </m:ctrlPr>
            </m:e>
            <m:sub>
              <m:r>
                <w:rPr>
                  <w:rFonts w:ascii="Cambria Math" w:hAnsi="Cambria Math"/>
                  <w:sz w:val="22"/>
                  <w:lang w:val="en-GB"/>
                </w:rPr>
                <m:t>norm</m:t>
              </m:r>
            </m:sub>
            <m:sup>
              <m:r>
                <w:rPr>
                  <w:rFonts w:ascii="Cambria Math" w:hAnsi="Cambria Math"/>
                  <w:sz w:val="22"/>
                  <w:lang w:val="en-GB"/>
                </w:rPr>
                <m:t>2</m:t>
              </m:r>
            </m:sup>
          </m:sSubSup>
          <m:r>
            <w:rPr>
              <w:rFonts w:ascii="Cambria Math" w:hAnsi="Cambria Math"/>
              <w:sz w:val="22"/>
              <w:lang w:val="en-GB"/>
            </w:rPr>
            <m:t>L</m:t>
          </m:r>
          <m:d>
            <m:dPr>
              <m:ctrlPr>
                <w:rPr>
                  <w:rFonts w:ascii="Cambria Math" w:hAnsi="Cambria Math"/>
                  <w:i/>
                  <w:sz w:val="22"/>
                  <w:lang w:val="en-GB"/>
                </w:rPr>
              </m:ctrlPr>
            </m:dPr>
            <m:e>
              <m:r>
                <w:rPr>
                  <w:rFonts w:ascii="Cambria Math" w:hAnsi="Cambria Math"/>
                  <w:sz w:val="22"/>
                  <w:lang w:val="en-GB"/>
                </w:rPr>
                <m:t>x,y;t</m:t>
              </m:r>
            </m:e>
          </m:d>
          <m:r>
            <w:rPr>
              <w:rFonts w:ascii="Cambria Math" w:hAnsi="Cambria Math"/>
              <w:sz w:val="22"/>
              <w:lang w:val="en-GB"/>
            </w:rPr>
            <m:t>=t(</m:t>
          </m:r>
          <m:sSub>
            <m:sSubPr>
              <m:ctrlPr>
                <w:rPr>
                  <w:rFonts w:ascii="Cambria Math" w:hAnsi="Cambria Math"/>
                  <w:i/>
                  <w:sz w:val="22"/>
                  <w:lang w:val="en-GB"/>
                </w:rPr>
              </m:ctrlPr>
            </m:sSubPr>
            <m:e>
              <m:r>
                <w:rPr>
                  <w:rFonts w:ascii="Cambria Math" w:hAnsi="Cambria Math"/>
                  <w:sz w:val="22"/>
                  <w:lang w:val="en-GB"/>
                </w:rPr>
                <m:t>L</m:t>
              </m:r>
            </m:e>
            <m:sub>
              <m:r>
                <w:rPr>
                  <w:rFonts w:ascii="Cambria Math" w:hAnsi="Cambria Math"/>
                  <w:sz w:val="22"/>
                  <w:lang w:val="en-GB"/>
                </w:rPr>
                <m:t>xx</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L</m:t>
              </m:r>
            </m:e>
            <m:sub>
              <m:r>
                <w:rPr>
                  <w:rFonts w:ascii="Cambria Math" w:hAnsi="Cambria Math"/>
                  <w:sz w:val="22"/>
                  <w:lang w:val="en-GB"/>
                </w:rPr>
                <m:t>yy</m:t>
              </m:r>
            </m:sub>
          </m:sSub>
          <m:r>
            <w:rPr>
              <w:rFonts w:ascii="Cambria Math" w:hAnsi="Cambria Math"/>
              <w:sz w:val="22"/>
              <w:lang w:val="en-GB"/>
            </w:rPr>
            <m:t>)</m:t>
          </m:r>
        </m:oMath>
      </m:oMathPara>
    </w:p>
    <w:p w14:paraId="658EC0B0" w14:textId="0841EA81" w:rsidR="00EB3AD8" w:rsidRPr="003E3369" w:rsidRDefault="00EB3AD8" w:rsidP="00230A07">
      <w:pPr>
        <w:pStyle w:val="ListParagraph"/>
        <w:numPr>
          <w:ilvl w:val="1"/>
          <w:numId w:val="9"/>
        </w:numPr>
        <w:rPr>
          <w:sz w:val="22"/>
          <w:lang w:val="en-GB"/>
        </w:rPr>
      </w:pPr>
      <w:r w:rsidRPr="003E3369">
        <w:rPr>
          <w:sz w:val="22"/>
          <w:lang w:val="en-GB"/>
        </w:rPr>
        <w:t xml:space="preserve">Local </w:t>
      </w:r>
      <w:proofErr w:type="spellStart"/>
      <w:r w:rsidRPr="003E3369">
        <w:rPr>
          <w:sz w:val="22"/>
          <w:lang w:val="en-GB"/>
        </w:rPr>
        <w:t>extrema</w:t>
      </w:r>
      <w:proofErr w:type="spellEnd"/>
      <w:r w:rsidRPr="003E3369">
        <w:rPr>
          <w:sz w:val="22"/>
          <w:lang w:val="en-GB"/>
        </w:rPr>
        <w:t xml:space="preserve"> (minima or maxima) of this function in both scale and space (i.e. 8 neighbours at scale t, and the 9 neighbours at the scales above and below) indicate blobs of size </w:t>
      </w:r>
      <m:oMath>
        <m:r>
          <w:rPr>
            <w:rFonts w:ascii="Cambria Math" w:hAnsi="Cambria Math"/>
            <w:sz w:val="22"/>
            <w:lang w:val="en-GB"/>
          </w:rPr>
          <m:t>~</m:t>
        </m:r>
        <m:rad>
          <m:radPr>
            <m:degHide m:val="1"/>
            <m:ctrlPr>
              <w:rPr>
                <w:rFonts w:ascii="Cambria Math" w:hAnsi="Cambria Math"/>
                <w:i/>
                <w:sz w:val="22"/>
                <w:lang w:val="en-GB"/>
              </w:rPr>
            </m:ctrlPr>
          </m:radPr>
          <m:deg/>
          <m:e>
            <m:r>
              <w:rPr>
                <w:rFonts w:ascii="Cambria Math" w:hAnsi="Cambria Math"/>
                <w:sz w:val="22"/>
                <w:lang w:val="en-GB"/>
              </w:rPr>
              <m:t>2t</m:t>
            </m:r>
          </m:e>
        </m:rad>
      </m:oMath>
      <w:r w:rsidRPr="003E3369">
        <w:rPr>
          <w:sz w:val="22"/>
          <w:lang w:val="en-GB"/>
        </w:rPr>
        <w:t>.</w:t>
      </w:r>
    </w:p>
    <w:p w14:paraId="2DC71295" w14:textId="20BEF1ED" w:rsidR="00EB3AD8" w:rsidRPr="003E3369" w:rsidRDefault="00EB3AD8" w:rsidP="00230A07">
      <w:pPr>
        <w:pStyle w:val="ListParagraph"/>
        <w:numPr>
          <w:ilvl w:val="1"/>
          <w:numId w:val="9"/>
        </w:numPr>
        <w:rPr>
          <w:sz w:val="22"/>
          <w:lang w:val="en-GB"/>
        </w:rPr>
      </w:pPr>
      <w:r w:rsidRPr="003E3369">
        <w:rPr>
          <w:b/>
          <w:sz w:val="22"/>
          <w:lang w:val="en-GB"/>
        </w:rPr>
        <w:t>Very useful property</w:t>
      </w:r>
      <w:r w:rsidRPr="003E3369">
        <w:rPr>
          <w:sz w:val="22"/>
          <w:lang w:val="en-GB"/>
        </w:rPr>
        <w:t xml:space="preserve">: if a blob </w:t>
      </w:r>
      <w:proofErr w:type="gramStart"/>
      <w:r w:rsidRPr="003E3369">
        <w:rPr>
          <w:sz w:val="22"/>
          <w:lang w:val="en-GB"/>
        </w:rPr>
        <w:t>is</w:t>
      </w:r>
      <w:proofErr w:type="gramEnd"/>
      <w:r w:rsidRPr="003E3369">
        <w:rPr>
          <w:sz w:val="22"/>
          <w:lang w:val="en-GB"/>
        </w:rPr>
        <w:t xml:space="preserve"> detected at (</w:t>
      </w:r>
      <w:r w:rsidRPr="003E3369">
        <w:rPr>
          <w:i/>
          <w:sz w:val="22"/>
          <w:lang w:val="en-GB"/>
        </w:rPr>
        <w:t>x</w:t>
      </w:r>
      <w:r w:rsidRPr="003E3369">
        <w:rPr>
          <w:sz w:val="22"/>
          <w:vertAlign w:val="subscript"/>
          <w:lang w:val="en-GB"/>
        </w:rPr>
        <w:t>0</w:t>
      </w:r>
      <w:r w:rsidRPr="003E3369">
        <w:rPr>
          <w:sz w:val="22"/>
          <w:lang w:val="en-GB"/>
        </w:rPr>
        <w:t xml:space="preserve">, </w:t>
      </w:r>
      <w:r w:rsidRPr="003E3369">
        <w:rPr>
          <w:i/>
          <w:sz w:val="22"/>
          <w:lang w:val="en-GB"/>
        </w:rPr>
        <w:t>y</w:t>
      </w:r>
      <w:r w:rsidRPr="003E3369">
        <w:rPr>
          <w:sz w:val="22"/>
          <w:vertAlign w:val="subscript"/>
          <w:lang w:val="en-GB"/>
        </w:rPr>
        <w:t>0</w:t>
      </w:r>
      <w:r w:rsidRPr="003E3369">
        <w:rPr>
          <w:sz w:val="22"/>
          <w:lang w:val="en-GB"/>
        </w:rPr>
        <w:t xml:space="preserve">; </w:t>
      </w:r>
      <w:r w:rsidRPr="003E3369">
        <w:rPr>
          <w:i/>
          <w:sz w:val="22"/>
          <w:lang w:val="en-GB"/>
        </w:rPr>
        <w:t>t</w:t>
      </w:r>
      <w:r w:rsidRPr="003E3369">
        <w:rPr>
          <w:sz w:val="22"/>
          <w:vertAlign w:val="subscript"/>
          <w:lang w:val="en-GB"/>
        </w:rPr>
        <w:t>0</w:t>
      </w:r>
      <w:r w:rsidRPr="003E3369">
        <w:rPr>
          <w:sz w:val="22"/>
          <w:lang w:val="en-GB"/>
        </w:rPr>
        <w:t xml:space="preserve">) in an image, then under a scaling of that image by a factor </w:t>
      </w:r>
      <w:r w:rsidRPr="003E3369">
        <w:rPr>
          <w:i/>
          <w:sz w:val="22"/>
          <w:lang w:val="en-GB"/>
        </w:rPr>
        <w:t>s</w:t>
      </w:r>
      <w:r w:rsidRPr="003E3369">
        <w:rPr>
          <w:sz w:val="22"/>
          <w:lang w:val="en-GB"/>
        </w:rPr>
        <w:t>, the same blob would be detected at (</w:t>
      </w:r>
      <w:r w:rsidRPr="003E3369">
        <w:rPr>
          <w:i/>
          <w:sz w:val="22"/>
          <w:lang w:val="en-GB"/>
        </w:rPr>
        <w:t>sx</w:t>
      </w:r>
      <w:r w:rsidRPr="003E3369">
        <w:rPr>
          <w:sz w:val="22"/>
          <w:vertAlign w:val="subscript"/>
          <w:lang w:val="en-GB"/>
        </w:rPr>
        <w:t>0</w:t>
      </w:r>
      <w:r w:rsidRPr="003E3369">
        <w:rPr>
          <w:sz w:val="22"/>
          <w:lang w:val="en-GB"/>
        </w:rPr>
        <w:t xml:space="preserve">, </w:t>
      </w:r>
      <w:r w:rsidRPr="003E3369">
        <w:rPr>
          <w:i/>
          <w:sz w:val="22"/>
          <w:lang w:val="en-GB"/>
        </w:rPr>
        <w:t>sy</w:t>
      </w:r>
      <w:r w:rsidRPr="003E3369">
        <w:rPr>
          <w:sz w:val="22"/>
          <w:vertAlign w:val="subscript"/>
          <w:lang w:val="en-GB"/>
        </w:rPr>
        <w:t>0</w:t>
      </w:r>
      <w:r w:rsidRPr="003E3369">
        <w:rPr>
          <w:sz w:val="22"/>
          <w:lang w:val="en-GB"/>
        </w:rPr>
        <w:t xml:space="preserve">; </w:t>
      </w:r>
      <w:r w:rsidRPr="003E3369">
        <w:rPr>
          <w:i/>
          <w:sz w:val="22"/>
          <w:lang w:val="en-GB"/>
        </w:rPr>
        <w:t>s</w:t>
      </w:r>
      <w:r w:rsidRPr="003E3369">
        <w:rPr>
          <w:sz w:val="22"/>
          <w:vertAlign w:val="superscript"/>
          <w:lang w:val="en-GB"/>
        </w:rPr>
        <w:t>2</w:t>
      </w:r>
      <w:r w:rsidRPr="003E3369">
        <w:rPr>
          <w:i/>
          <w:sz w:val="22"/>
          <w:lang w:val="en-GB"/>
        </w:rPr>
        <w:t>t</w:t>
      </w:r>
      <w:r w:rsidRPr="003E3369">
        <w:rPr>
          <w:sz w:val="22"/>
          <w:vertAlign w:val="subscript"/>
          <w:lang w:val="en-GB"/>
        </w:rPr>
        <w:t>0</w:t>
      </w:r>
      <w:r w:rsidRPr="003E3369">
        <w:rPr>
          <w:sz w:val="22"/>
          <w:lang w:val="en-GB"/>
        </w:rPr>
        <w:t>) in the scaled image.</w:t>
      </w:r>
    </w:p>
    <w:p w14:paraId="5853D761" w14:textId="1DE9DE1C" w:rsidR="00EB3AD8" w:rsidRPr="003E3369" w:rsidRDefault="00EB3AD8" w:rsidP="00EB3AD8">
      <w:pPr>
        <w:pStyle w:val="ListParagraph"/>
        <w:numPr>
          <w:ilvl w:val="0"/>
          <w:numId w:val="9"/>
        </w:numPr>
        <w:rPr>
          <w:sz w:val="22"/>
          <w:lang w:val="en-GB"/>
        </w:rPr>
      </w:pPr>
      <w:r w:rsidRPr="003E3369">
        <w:rPr>
          <w:sz w:val="22"/>
          <w:lang w:val="en-GB"/>
        </w:rPr>
        <w:t xml:space="preserve">In practice (for computational efficiency, and coding simplicity), instead of using the </w:t>
      </w:r>
      <w:proofErr w:type="spellStart"/>
      <w:r w:rsidRPr="003E3369">
        <w:rPr>
          <w:sz w:val="22"/>
          <w:lang w:val="en-GB"/>
        </w:rPr>
        <w:t>LoG</w:t>
      </w:r>
      <w:proofErr w:type="spellEnd"/>
      <w:r w:rsidRPr="003E3369">
        <w:rPr>
          <w:sz w:val="22"/>
          <w:lang w:val="en-GB"/>
        </w:rPr>
        <w:t xml:space="preserve"> function, a simple approximation is made using the Difference of Gaussians (</w:t>
      </w:r>
      <w:proofErr w:type="spellStart"/>
      <w:r w:rsidRPr="003E3369">
        <w:rPr>
          <w:sz w:val="22"/>
          <w:lang w:val="en-GB"/>
        </w:rPr>
        <w:t>DoG</w:t>
      </w:r>
      <w:proofErr w:type="spellEnd"/>
      <w:r w:rsidRPr="003E3369">
        <w:rPr>
          <w:sz w:val="22"/>
          <w:lang w:val="en-GB"/>
        </w:rPr>
        <w:t>):</w:t>
      </w:r>
      <w:r w:rsidRPr="003E3369">
        <w:rPr>
          <w:sz w:val="22"/>
          <w:lang w:val="en-GB"/>
        </w:rPr>
        <w:br/>
      </w:r>
      <m:oMathPara>
        <m:oMath>
          <m:sSubSup>
            <m:sSubSupPr>
              <m:ctrlPr>
                <w:rPr>
                  <w:rFonts w:ascii="Cambria Math" w:hAnsi="Cambria Math"/>
                  <w:i/>
                  <w:sz w:val="22"/>
                  <w:lang w:val="en-GB"/>
                </w:rPr>
              </m:ctrlPr>
            </m:sSubSupPr>
            <m:e>
              <m:r>
                <w:rPr>
                  <w:rFonts w:ascii="Cambria Math" w:hAnsi="Cambria Math" w:hint="eastAsia"/>
                  <w:sz w:val="22"/>
                  <w:lang w:val="en-GB"/>
                </w:rPr>
                <m:t>∇</m:t>
              </m:r>
              <m:ctrlPr>
                <w:rPr>
                  <w:rFonts w:ascii="Cambria Math" w:hAnsi="Cambria Math" w:hint="eastAsia"/>
                  <w:i/>
                  <w:sz w:val="22"/>
                  <w:lang w:val="en-GB"/>
                </w:rPr>
              </m:ctrlPr>
            </m:e>
            <m:sub>
              <m:r>
                <w:rPr>
                  <w:rFonts w:ascii="Cambria Math" w:hAnsi="Cambria Math"/>
                  <w:sz w:val="22"/>
                  <w:lang w:val="en-GB"/>
                </w:rPr>
                <m:t>norm</m:t>
              </m:r>
            </m:sub>
            <m:sup>
              <m:r>
                <w:rPr>
                  <w:rFonts w:ascii="Cambria Math" w:hAnsi="Cambria Math"/>
                  <w:sz w:val="22"/>
                  <w:lang w:val="en-GB"/>
                </w:rPr>
                <m:t>2</m:t>
              </m:r>
            </m:sup>
          </m:sSubSup>
          <m:r>
            <w:rPr>
              <w:rFonts w:ascii="Cambria Math" w:hAnsi="Cambria Math"/>
              <w:sz w:val="22"/>
              <w:lang w:val="en-GB"/>
            </w:rPr>
            <m:t>L</m:t>
          </m:r>
          <m:d>
            <m:dPr>
              <m:ctrlPr>
                <w:rPr>
                  <w:rFonts w:ascii="Cambria Math" w:hAnsi="Cambria Math"/>
                  <w:i/>
                  <w:sz w:val="22"/>
                  <w:lang w:val="en-GB"/>
                </w:rPr>
              </m:ctrlPr>
            </m:dPr>
            <m:e>
              <m:r>
                <w:rPr>
                  <w:rFonts w:ascii="Cambria Math" w:hAnsi="Cambria Math"/>
                  <w:sz w:val="22"/>
                  <w:lang w:val="en-GB"/>
                </w:rPr>
                <m:t>x,y;t</m:t>
              </m:r>
            </m:e>
          </m:d>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t</m:t>
              </m:r>
            </m:num>
            <m:den>
              <m:r>
                <w:rPr>
                  <w:rFonts w:ascii="Cambria Math" w:hAnsi="Cambria Math"/>
                  <w:sz w:val="22"/>
                  <w:lang w:val="en-GB"/>
                </w:rPr>
                <m:t>Δt</m:t>
              </m:r>
            </m:den>
          </m:f>
          <m:r>
            <w:rPr>
              <w:rFonts w:ascii="Cambria Math" w:hAnsi="Cambria Math"/>
              <w:sz w:val="22"/>
              <w:lang w:val="en-GB"/>
            </w:rPr>
            <m:t>(L</m:t>
          </m:r>
          <m:d>
            <m:dPr>
              <m:ctrlPr>
                <w:rPr>
                  <w:rFonts w:ascii="Cambria Math" w:hAnsi="Cambria Math"/>
                  <w:i/>
                  <w:sz w:val="22"/>
                  <w:lang w:val="en-GB"/>
                </w:rPr>
              </m:ctrlPr>
            </m:dPr>
            <m:e>
              <m:r>
                <w:rPr>
                  <w:rFonts w:ascii="Cambria Math" w:hAnsi="Cambria Math"/>
                  <w:sz w:val="22"/>
                  <w:lang w:val="en-GB"/>
                </w:rPr>
                <m:t>x, y;t+Δt</m:t>
              </m:r>
            </m:e>
          </m:d>
          <m:r>
            <w:rPr>
              <w:rFonts w:ascii="Cambria Math" w:hAnsi="Cambria Math"/>
              <w:sz w:val="22"/>
              <w:lang w:val="en-GB"/>
            </w:rPr>
            <m:t>-L</m:t>
          </m:r>
          <m:d>
            <m:dPr>
              <m:ctrlPr>
                <w:rPr>
                  <w:rFonts w:ascii="Cambria Math" w:hAnsi="Cambria Math"/>
                  <w:i/>
                  <w:sz w:val="22"/>
                  <w:lang w:val="en-GB"/>
                </w:rPr>
              </m:ctrlPr>
            </m:dPr>
            <m:e>
              <m:r>
                <w:rPr>
                  <w:rFonts w:ascii="Cambria Math" w:hAnsi="Cambria Math"/>
                  <w:sz w:val="22"/>
                  <w:lang w:val="en-GB"/>
                </w:rPr>
                <m:t>x,y;t-Δt</m:t>
              </m:r>
            </m:e>
          </m:d>
          <m:r>
            <w:rPr>
              <w:rFonts w:ascii="Cambria Math" w:hAnsi="Cambria Math"/>
              <w:sz w:val="22"/>
              <w:lang w:val="en-GB"/>
            </w:rPr>
            <m:t>)</m:t>
          </m:r>
        </m:oMath>
      </m:oMathPara>
    </w:p>
    <w:p w14:paraId="3E2D3E8A" w14:textId="78D092C5" w:rsidR="00EB3AD8" w:rsidRPr="003E3369" w:rsidRDefault="00BA1E02" w:rsidP="00EB3AD8">
      <w:pPr>
        <w:pStyle w:val="ListParagraph"/>
        <w:numPr>
          <w:ilvl w:val="1"/>
          <w:numId w:val="9"/>
        </w:numPr>
        <w:rPr>
          <w:sz w:val="22"/>
          <w:lang w:val="en-GB"/>
        </w:rPr>
      </w:pPr>
      <w:r w:rsidRPr="003E3369">
        <w:rPr>
          <w:rFonts w:ascii="Helvetica" w:hAnsi="Helvetica" w:cs="Helvetica"/>
          <w:noProof/>
          <w:lang w:eastAsia="en-US"/>
        </w:rPr>
        <w:drawing>
          <wp:anchor distT="0" distB="0" distL="114300" distR="114300" simplePos="0" relativeHeight="251663360" behindDoc="0" locked="0" layoutInCell="1" allowOverlap="1" wp14:anchorId="48593CC2" wp14:editId="71C45C23">
            <wp:simplePos x="0" y="0"/>
            <wp:positionH relativeFrom="column">
              <wp:posOffset>3429000</wp:posOffset>
            </wp:positionH>
            <wp:positionV relativeFrom="paragraph">
              <wp:posOffset>391160</wp:posOffset>
            </wp:positionV>
            <wp:extent cx="2743200" cy="195834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9583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3AD8" w:rsidRPr="003E3369">
        <w:rPr>
          <w:sz w:val="22"/>
          <w:lang w:val="en-GB"/>
        </w:rPr>
        <w:t>This basically means you just need to build a Gaussian scale space, and then subtract adjacent scales to produce</w:t>
      </w:r>
      <w:r w:rsidR="0041622C" w:rsidRPr="003E3369">
        <w:rPr>
          <w:sz w:val="22"/>
          <w:lang w:val="en-GB"/>
        </w:rPr>
        <w:t xml:space="preserve"> a </w:t>
      </w:r>
      <w:proofErr w:type="spellStart"/>
      <w:r w:rsidR="0041622C" w:rsidRPr="003E3369">
        <w:rPr>
          <w:sz w:val="22"/>
          <w:lang w:val="en-GB"/>
        </w:rPr>
        <w:t>DoG</w:t>
      </w:r>
      <w:proofErr w:type="spellEnd"/>
      <w:r w:rsidR="0041622C" w:rsidRPr="003E3369">
        <w:rPr>
          <w:sz w:val="22"/>
          <w:lang w:val="en-GB"/>
        </w:rPr>
        <w:t xml:space="preserve"> scale space in which you search for </w:t>
      </w:r>
      <w:proofErr w:type="spellStart"/>
      <w:r w:rsidR="0041622C" w:rsidRPr="003E3369">
        <w:rPr>
          <w:sz w:val="22"/>
          <w:lang w:val="en-GB"/>
        </w:rPr>
        <w:t>extrema</w:t>
      </w:r>
      <w:proofErr w:type="spellEnd"/>
      <w:r w:rsidR="0041622C" w:rsidRPr="003E3369">
        <w:rPr>
          <w:sz w:val="22"/>
          <w:lang w:val="en-GB"/>
        </w:rPr>
        <w:t xml:space="preserve">. </w:t>
      </w:r>
    </w:p>
    <w:p w14:paraId="290D0B4F" w14:textId="0A1C4004" w:rsidR="00BA1E02" w:rsidRPr="003E3369" w:rsidRDefault="0041622C" w:rsidP="00EB3AD8">
      <w:pPr>
        <w:pStyle w:val="ListParagraph"/>
        <w:numPr>
          <w:ilvl w:val="1"/>
          <w:numId w:val="9"/>
        </w:numPr>
        <w:rPr>
          <w:sz w:val="22"/>
          <w:lang w:val="en-GB"/>
        </w:rPr>
      </w:pPr>
      <w:r w:rsidRPr="003E3369">
        <w:rPr>
          <w:sz w:val="22"/>
          <w:lang w:val="en-GB"/>
        </w:rPr>
        <w:t xml:space="preserve">For computational efficiency, every time you double scale, you can half the image size, so a pyramid can be constructed. </w:t>
      </w:r>
    </w:p>
    <w:p w14:paraId="150F9DA8" w14:textId="7CC453BE" w:rsidR="00BA1E02" w:rsidRPr="003E3369" w:rsidRDefault="00BA1E02" w:rsidP="00BA1E02">
      <w:pPr>
        <w:pStyle w:val="ListParagraph"/>
        <w:numPr>
          <w:ilvl w:val="2"/>
          <w:numId w:val="9"/>
        </w:numPr>
        <w:rPr>
          <w:sz w:val="22"/>
          <w:lang w:val="en-GB"/>
        </w:rPr>
      </w:pPr>
      <w:r w:rsidRPr="003E3369">
        <w:rPr>
          <w:sz w:val="22"/>
          <w:lang w:val="en-GB"/>
        </w:rPr>
        <w:t xml:space="preserve">Referred to as an </w:t>
      </w:r>
      <w:r w:rsidRPr="003E3369">
        <w:rPr>
          <w:i/>
          <w:sz w:val="22"/>
          <w:lang w:val="en-GB"/>
        </w:rPr>
        <w:t xml:space="preserve">oversampled pyramid </w:t>
      </w:r>
      <w:r w:rsidRPr="003E3369">
        <w:rPr>
          <w:sz w:val="22"/>
          <w:lang w:val="en-GB"/>
        </w:rPr>
        <w:t>as there is more than 1 image (scale) per pyramid level.</w:t>
      </w:r>
    </w:p>
    <w:p w14:paraId="0FB50086" w14:textId="7477A6B2" w:rsidR="0041622C" w:rsidRPr="003E3369" w:rsidRDefault="0041622C" w:rsidP="00BA1E02">
      <w:pPr>
        <w:pStyle w:val="ListParagraph"/>
        <w:numPr>
          <w:ilvl w:val="2"/>
          <w:numId w:val="9"/>
        </w:numPr>
        <w:rPr>
          <w:sz w:val="22"/>
          <w:lang w:val="en-GB"/>
        </w:rPr>
      </w:pPr>
      <w:r w:rsidRPr="003E3369">
        <w:rPr>
          <w:sz w:val="22"/>
          <w:lang w:val="en-GB"/>
        </w:rPr>
        <w:t xml:space="preserve">The set of equally sized images between a doubling of scale is called an </w:t>
      </w:r>
      <w:r w:rsidRPr="003E3369">
        <w:rPr>
          <w:i/>
          <w:sz w:val="22"/>
          <w:lang w:val="en-GB"/>
        </w:rPr>
        <w:t>octave</w:t>
      </w:r>
      <w:r w:rsidRPr="003E3369">
        <w:rPr>
          <w:sz w:val="22"/>
          <w:lang w:val="en-GB"/>
        </w:rPr>
        <w:t>.</w:t>
      </w:r>
      <w:r w:rsidRPr="003E3369">
        <w:rPr>
          <w:sz w:val="22"/>
          <w:lang w:val="en-GB"/>
        </w:rPr>
        <w:br/>
      </w:r>
    </w:p>
    <w:p w14:paraId="6AE9EB22" w14:textId="10EB888E" w:rsidR="00BA6AA5" w:rsidRPr="003E3369" w:rsidRDefault="00BA6AA5" w:rsidP="00F73447">
      <w:pPr>
        <w:pStyle w:val="Heading1"/>
        <w:jc w:val="both"/>
        <w:rPr>
          <w:lang w:val="en-GB"/>
        </w:rPr>
      </w:pPr>
      <w:r w:rsidRPr="003E3369">
        <w:rPr>
          <w:lang w:val="en-GB"/>
        </w:rPr>
        <w:t>Further reading</w:t>
      </w:r>
    </w:p>
    <w:p w14:paraId="2AEE59CF" w14:textId="2D782D21" w:rsidR="00BA6AA5" w:rsidRPr="003E3369" w:rsidRDefault="009D4EF0" w:rsidP="00F73447">
      <w:pPr>
        <w:pStyle w:val="ListParagraph"/>
        <w:numPr>
          <w:ilvl w:val="0"/>
          <w:numId w:val="2"/>
        </w:numPr>
        <w:jc w:val="both"/>
        <w:rPr>
          <w:sz w:val="22"/>
          <w:lang w:val="en-GB"/>
        </w:rPr>
      </w:pPr>
      <w:r w:rsidRPr="003E3369">
        <w:rPr>
          <w:sz w:val="22"/>
          <w:lang w:val="en-GB"/>
        </w:rPr>
        <w:t>Harris &amp; Stephens:</w:t>
      </w:r>
    </w:p>
    <w:p w14:paraId="03AD3A0A" w14:textId="76F80981" w:rsidR="009D4EF0" w:rsidRPr="003E3369" w:rsidRDefault="009D4EF0" w:rsidP="009D4EF0">
      <w:pPr>
        <w:pStyle w:val="ListParagraph"/>
        <w:numPr>
          <w:ilvl w:val="1"/>
          <w:numId w:val="2"/>
        </w:numPr>
        <w:jc w:val="both"/>
        <w:rPr>
          <w:sz w:val="22"/>
          <w:lang w:val="en-GB"/>
        </w:rPr>
      </w:pPr>
      <w:r w:rsidRPr="003E3369">
        <w:rPr>
          <w:sz w:val="22"/>
          <w:lang w:val="en-GB"/>
        </w:rPr>
        <w:t>Original paper: C. Harris and M. Stephens (1988), A Combined Corner and Edge Detector.</w:t>
      </w:r>
      <w:r w:rsidR="006C29EF" w:rsidRPr="003E3369">
        <w:rPr>
          <w:sz w:val="22"/>
          <w:lang w:val="en-GB"/>
        </w:rPr>
        <w:t xml:space="preserve"> </w:t>
      </w:r>
      <w:hyperlink r:id="rId13" w:history="1">
        <w:r w:rsidR="006C29EF" w:rsidRPr="003E3369">
          <w:rPr>
            <w:rStyle w:val="Hyperlink"/>
            <w:sz w:val="22"/>
            <w:lang w:val="en-GB"/>
          </w:rPr>
          <w:t>http://www.bmva.org/bmvc/1988/avc-88-023.pdf</w:t>
        </w:r>
      </w:hyperlink>
      <w:r w:rsidR="006C29EF" w:rsidRPr="003E3369">
        <w:rPr>
          <w:sz w:val="22"/>
          <w:lang w:val="en-GB"/>
        </w:rPr>
        <w:t xml:space="preserve"> </w:t>
      </w:r>
    </w:p>
    <w:p w14:paraId="2961F170" w14:textId="6ABF996A" w:rsidR="009D4EF0" w:rsidRPr="003E3369" w:rsidRDefault="009D4EF0" w:rsidP="009D4EF0">
      <w:pPr>
        <w:pStyle w:val="ListParagraph"/>
        <w:numPr>
          <w:ilvl w:val="1"/>
          <w:numId w:val="2"/>
        </w:numPr>
        <w:jc w:val="both"/>
        <w:rPr>
          <w:sz w:val="22"/>
          <w:lang w:val="en-GB"/>
        </w:rPr>
      </w:pPr>
      <w:r w:rsidRPr="003E3369">
        <w:rPr>
          <w:sz w:val="22"/>
          <w:lang w:val="en-GB"/>
        </w:rPr>
        <w:t>Material also partially covered in Mark’s book pp. 159-165</w:t>
      </w:r>
    </w:p>
    <w:p w14:paraId="2DC2CC8D" w14:textId="7400F4F0" w:rsidR="00417699" w:rsidRPr="003E3369" w:rsidRDefault="00417699" w:rsidP="00417699">
      <w:pPr>
        <w:pStyle w:val="ListParagraph"/>
        <w:numPr>
          <w:ilvl w:val="0"/>
          <w:numId w:val="2"/>
        </w:numPr>
        <w:jc w:val="both"/>
        <w:rPr>
          <w:sz w:val="22"/>
          <w:lang w:val="en-GB"/>
        </w:rPr>
      </w:pPr>
      <w:r w:rsidRPr="003E3369">
        <w:rPr>
          <w:sz w:val="22"/>
          <w:lang w:val="en-GB"/>
        </w:rPr>
        <w:t xml:space="preserve">Scale space: </w:t>
      </w:r>
    </w:p>
    <w:p w14:paraId="252E15A4" w14:textId="6C650F1A" w:rsidR="00417699" w:rsidRPr="003E3369" w:rsidRDefault="009E7251" w:rsidP="009E7251">
      <w:pPr>
        <w:pStyle w:val="ListParagraph"/>
        <w:numPr>
          <w:ilvl w:val="1"/>
          <w:numId w:val="2"/>
        </w:numPr>
        <w:rPr>
          <w:sz w:val="22"/>
          <w:lang w:val="en-GB"/>
        </w:rPr>
      </w:pPr>
      <w:r w:rsidRPr="003E3369">
        <w:rPr>
          <w:sz w:val="22"/>
          <w:lang w:val="en-GB"/>
        </w:rPr>
        <w:t xml:space="preserve">The Wikipedia page has lots of details: </w:t>
      </w:r>
      <w:hyperlink r:id="rId14" w:history="1">
        <w:r w:rsidRPr="003E3369">
          <w:rPr>
            <w:rStyle w:val="Hyperlink"/>
            <w:sz w:val="22"/>
            <w:lang w:val="en-GB"/>
          </w:rPr>
          <w:t>http://en.wikipedia.org/wiki/Scale_space_representation</w:t>
        </w:r>
      </w:hyperlink>
      <w:r w:rsidRPr="003E3369">
        <w:rPr>
          <w:sz w:val="22"/>
          <w:lang w:val="en-GB"/>
        </w:rPr>
        <w:t xml:space="preserve"> </w:t>
      </w:r>
    </w:p>
    <w:p w14:paraId="7C013ABF" w14:textId="3370AAE9" w:rsidR="009E7251" w:rsidRPr="003E3369" w:rsidRDefault="009E7251" w:rsidP="009E7251">
      <w:pPr>
        <w:pStyle w:val="ListParagraph"/>
        <w:numPr>
          <w:ilvl w:val="0"/>
          <w:numId w:val="2"/>
        </w:numPr>
        <w:rPr>
          <w:sz w:val="22"/>
          <w:lang w:val="en-GB"/>
        </w:rPr>
      </w:pPr>
      <w:r w:rsidRPr="003E3369">
        <w:rPr>
          <w:sz w:val="22"/>
          <w:lang w:val="en-GB"/>
        </w:rPr>
        <w:t>Blob detection:</w:t>
      </w:r>
    </w:p>
    <w:p w14:paraId="1F070277" w14:textId="77777777" w:rsidR="009E7251" w:rsidRPr="003E3369" w:rsidRDefault="009E7251" w:rsidP="009E7251">
      <w:pPr>
        <w:pStyle w:val="ListParagraph"/>
        <w:numPr>
          <w:ilvl w:val="1"/>
          <w:numId w:val="2"/>
        </w:numPr>
        <w:rPr>
          <w:sz w:val="22"/>
          <w:lang w:val="en-GB"/>
        </w:rPr>
      </w:pPr>
      <w:r w:rsidRPr="003E3369">
        <w:rPr>
          <w:sz w:val="22"/>
          <w:lang w:val="en-GB"/>
        </w:rPr>
        <w:t>The Wikipedia pages give a good overview:</w:t>
      </w:r>
    </w:p>
    <w:p w14:paraId="5637BD94" w14:textId="6AF661B9" w:rsidR="009E7251" w:rsidRPr="003E3369" w:rsidRDefault="009D7068" w:rsidP="009E7251">
      <w:pPr>
        <w:pStyle w:val="ListParagraph"/>
        <w:numPr>
          <w:ilvl w:val="2"/>
          <w:numId w:val="2"/>
        </w:numPr>
        <w:rPr>
          <w:sz w:val="22"/>
          <w:lang w:val="en-GB"/>
        </w:rPr>
      </w:pPr>
      <w:hyperlink r:id="rId15" w:anchor="The_Laplacian_of_Gaussian" w:history="1">
        <w:r w:rsidR="009E7251" w:rsidRPr="003E3369">
          <w:rPr>
            <w:rStyle w:val="Hyperlink"/>
            <w:sz w:val="22"/>
            <w:lang w:val="en-GB"/>
          </w:rPr>
          <w:t>http://en.wikipedia.org/wiki/Blob_detection#The_Laplacian_of_Gaussian</w:t>
        </w:r>
      </w:hyperlink>
      <w:r w:rsidR="009E7251" w:rsidRPr="003E3369">
        <w:rPr>
          <w:sz w:val="22"/>
          <w:lang w:val="en-GB"/>
        </w:rPr>
        <w:t xml:space="preserve"> </w:t>
      </w:r>
    </w:p>
    <w:p w14:paraId="4173A069" w14:textId="300C226A" w:rsidR="009E7251" w:rsidRPr="003E3369" w:rsidRDefault="009D7068" w:rsidP="009E7251">
      <w:pPr>
        <w:pStyle w:val="ListParagraph"/>
        <w:numPr>
          <w:ilvl w:val="2"/>
          <w:numId w:val="2"/>
        </w:numPr>
        <w:rPr>
          <w:sz w:val="22"/>
          <w:lang w:val="en-GB"/>
        </w:rPr>
      </w:pPr>
      <w:hyperlink r:id="rId16" w:history="1">
        <w:r w:rsidR="009E7251" w:rsidRPr="003E3369">
          <w:rPr>
            <w:rStyle w:val="Hyperlink"/>
            <w:sz w:val="22"/>
            <w:lang w:val="en-GB"/>
          </w:rPr>
          <w:t>http://en.wikipedia.org/wiki/Difference_of_Gaussians</w:t>
        </w:r>
      </w:hyperlink>
      <w:r w:rsidR="009E7251" w:rsidRPr="003E3369">
        <w:rPr>
          <w:sz w:val="22"/>
          <w:lang w:val="en-GB"/>
        </w:rPr>
        <w:t xml:space="preserve"> </w:t>
      </w:r>
    </w:p>
    <w:p w14:paraId="4BA0B1BD" w14:textId="7BD96A19" w:rsidR="009E7251" w:rsidRPr="003E3369" w:rsidRDefault="009E7251" w:rsidP="009E7251">
      <w:pPr>
        <w:pStyle w:val="ListParagraph"/>
        <w:numPr>
          <w:ilvl w:val="1"/>
          <w:numId w:val="2"/>
        </w:numPr>
        <w:rPr>
          <w:sz w:val="22"/>
          <w:lang w:val="en-GB"/>
        </w:rPr>
      </w:pPr>
      <w:r w:rsidRPr="003E3369">
        <w:rPr>
          <w:sz w:val="22"/>
          <w:lang w:val="en-GB"/>
        </w:rPr>
        <w:t xml:space="preserve">Lowe’s seminal SIFT paper (which we’ll look at in more detail next lecture) has a good description of finding blobs using the </w:t>
      </w:r>
      <w:proofErr w:type="spellStart"/>
      <w:r w:rsidRPr="003E3369">
        <w:rPr>
          <w:sz w:val="22"/>
          <w:lang w:val="en-GB"/>
        </w:rPr>
        <w:t>DoG</w:t>
      </w:r>
      <w:proofErr w:type="spellEnd"/>
      <w:r w:rsidR="00170761" w:rsidRPr="003E3369">
        <w:rPr>
          <w:sz w:val="22"/>
          <w:lang w:val="en-GB"/>
        </w:rPr>
        <w:t xml:space="preserve"> in section 3</w:t>
      </w:r>
      <w:r w:rsidRPr="003E3369">
        <w:rPr>
          <w:sz w:val="22"/>
          <w:lang w:val="en-GB"/>
        </w:rPr>
        <w:t xml:space="preserve">: </w:t>
      </w:r>
      <w:r w:rsidR="00170761" w:rsidRPr="003E3369">
        <w:rPr>
          <w:sz w:val="22"/>
          <w:lang w:val="en-GB"/>
        </w:rPr>
        <w:t xml:space="preserve">David G. Lowe, </w:t>
      </w:r>
      <w:r w:rsidR="00170761" w:rsidRPr="003E3369">
        <w:rPr>
          <w:b/>
          <w:bCs/>
          <w:sz w:val="22"/>
          <w:lang w:val="en-GB"/>
        </w:rPr>
        <w:t xml:space="preserve">"Distinctive image features from scale-invariant </w:t>
      </w:r>
      <w:proofErr w:type="spellStart"/>
      <w:r w:rsidR="00170761" w:rsidRPr="003E3369">
        <w:rPr>
          <w:b/>
          <w:bCs/>
          <w:sz w:val="22"/>
          <w:lang w:val="en-GB"/>
        </w:rPr>
        <w:t>keypoints</w:t>
      </w:r>
      <w:proofErr w:type="spellEnd"/>
      <w:r w:rsidR="00170761" w:rsidRPr="003E3369">
        <w:rPr>
          <w:b/>
          <w:bCs/>
          <w:sz w:val="22"/>
          <w:lang w:val="en-GB"/>
        </w:rPr>
        <w:t>,"</w:t>
      </w:r>
      <w:r w:rsidR="00170761" w:rsidRPr="003E3369">
        <w:rPr>
          <w:sz w:val="22"/>
          <w:lang w:val="en-GB"/>
        </w:rPr>
        <w:t xml:space="preserve"> </w:t>
      </w:r>
      <w:r w:rsidR="00170761" w:rsidRPr="003E3369">
        <w:rPr>
          <w:i/>
          <w:iCs/>
          <w:sz w:val="22"/>
          <w:lang w:val="en-GB"/>
        </w:rPr>
        <w:t>International Journal of Computer Vision,</w:t>
      </w:r>
      <w:r w:rsidR="00170761" w:rsidRPr="003E3369">
        <w:rPr>
          <w:sz w:val="22"/>
          <w:lang w:val="en-GB"/>
        </w:rPr>
        <w:t xml:space="preserve"> 60, 2 (2004), pp. 91-110. </w:t>
      </w:r>
      <w:hyperlink r:id="rId17" w:history="1">
        <w:r w:rsidR="00170761" w:rsidRPr="003E3369">
          <w:rPr>
            <w:rStyle w:val="Hyperlink"/>
            <w:sz w:val="22"/>
            <w:lang w:val="en-GB"/>
          </w:rPr>
          <w:t>http://www.cs.ubc.ca/~lowe/papers/ijcv04.pdf</w:t>
        </w:r>
      </w:hyperlink>
    </w:p>
    <w:p w14:paraId="1A9205A1" w14:textId="424522EA" w:rsidR="00406279" w:rsidRPr="003E3369" w:rsidRDefault="00BA6AA5" w:rsidP="00F73447">
      <w:pPr>
        <w:pStyle w:val="Heading1"/>
        <w:jc w:val="both"/>
        <w:rPr>
          <w:lang w:val="en-GB"/>
        </w:rPr>
      </w:pPr>
      <w:r w:rsidRPr="003E3369">
        <w:rPr>
          <w:lang w:val="en-GB"/>
        </w:rPr>
        <w:t xml:space="preserve">Practical </w:t>
      </w:r>
      <w:r w:rsidR="00FC1759" w:rsidRPr="003E3369">
        <w:rPr>
          <w:lang w:val="en-GB"/>
        </w:rPr>
        <w:t>exercises</w:t>
      </w:r>
    </w:p>
    <w:p w14:paraId="700AC98C" w14:textId="3D275CE4" w:rsidR="00B977B3" w:rsidRPr="003E3369" w:rsidRDefault="00B977B3" w:rsidP="00B977B3">
      <w:pPr>
        <w:pStyle w:val="ListParagraph"/>
        <w:numPr>
          <w:ilvl w:val="0"/>
          <w:numId w:val="2"/>
        </w:numPr>
        <w:jc w:val="both"/>
        <w:rPr>
          <w:sz w:val="22"/>
          <w:szCs w:val="22"/>
          <w:lang w:val="en-GB"/>
        </w:rPr>
      </w:pPr>
      <w:r w:rsidRPr="003E3369">
        <w:rPr>
          <w:sz w:val="22"/>
          <w:szCs w:val="22"/>
          <w:lang w:val="en-GB"/>
        </w:rPr>
        <w:t xml:space="preserve">You can try playing with the </w:t>
      </w:r>
      <w:proofErr w:type="spellStart"/>
      <w:r w:rsidRPr="003E3369">
        <w:rPr>
          <w:rFonts w:ascii="Consolas" w:hAnsi="Consolas"/>
          <w:sz w:val="22"/>
          <w:szCs w:val="22"/>
          <w:lang w:val="en-GB"/>
        </w:rPr>
        <w:t>org.openimaj.image.feature.local.interest.HarrisIPD</w:t>
      </w:r>
      <w:proofErr w:type="spellEnd"/>
      <w:r w:rsidRPr="003E3369">
        <w:rPr>
          <w:sz w:val="22"/>
          <w:szCs w:val="22"/>
          <w:lang w:val="en-GB"/>
        </w:rPr>
        <w:t xml:space="preserve"> class in OpenIMAJ to get a feel for the kinds of corner features found by the Harris and Stephens method. The </w:t>
      </w:r>
      <w:proofErr w:type="spellStart"/>
      <w:proofErr w:type="gramStart"/>
      <w:r w:rsidRPr="003E3369">
        <w:rPr>
          <w:rFonts w:ascii="Consolas" w:hAnsi="Consolas"/>
          <w:bCs/>
          <w:sz w:val="22"/>
          <w:szCs w:val="22"/>
          <w:lang w:val="en-GB"/>
        </w:rPr>
        <w:t>createInterestPointMap</w:t>
      </w:r>
      <w:proofErr w:type="spellEnd"/>
      <w:r w:rsidRPr="003E3369">
        <w:rPr>
          <w:rFonts w:ascii="Consolas" w:hAnsi="Consolas"/>
          <w:bCs/>
          <w:sz w:val="22"/>
          <w:szCs w:val="22"/>
          <w:lang w:val="en-GB"/>
        </w:rPr>
        <w:t>(</w:t>
      </w:r>
      <w:proofErr w:type="gramEnd"/>
      <w:r w:rsidRPr="003E3369">
        <w:rPr>
          <w:rFonts w:ascii="Consolas" w:hAnsi="Consolas"/>
          <w:bCs/>
          <w:sz w:val="22"/>
          <w:szCs w:val="22"/>
          <w:lang w:val="en-GB"/>
        </w:rPr>
        <w:t>)</w:t>
      </w:r>
      <w:r w:rsidRPr="003E3369">
        <w:rPr>
          <w:bCs/>
          <w:sz w:val="22"/>
          <w:szCs w:val="22"/>
          <w:lang w:val="en-GB"/>
        </w:rPr>
        <w:t xml:space="preserve"> method will allow you to see the output of the response function </w:t>
      </w:r>
      <w:r w:rsidRPr="003E3369">
        <w:rPr>
          <w:bCs/>
          <w:i/>
          <w:sz w:val="22"/>
          <w:szCs w:val="22"/>
          <w:lang w:val="en-GB"/>
        </w:rPr>
        <w:t xml:space="preserve">R </w:t>
      </w:r>
      <w:r w:rsidRPr="003E3369">
        <w:rPr>
          <w:bCs/>
          <w:sz w:val="22"/>
          <w:szCs w:val="22"/>
          <w:lang w:val="en-GB"/>
        </w:rPr>
        <w:t>across the image (don’t forget to normalize it before display though).</w:t>
      </w:r>
    </w:p>
    <w:p w14:paraId="2A236AAD" w14:textId="3B8F1209" w:rsidR="00B977B3" w:rsidRPr="003E3369" w:rsidRDefault="00B977B3" w:rsidP="00B977B3">
      <w:pPr>
        <w:pStyle w:val="ListParagraph"/>
        <w:numPr>
          <w:ilvl w:val="1"/>
          <w:numId w:val="2"/>
        </w:numPr>
        <w:jc w:val="both"/>
        <w:rPr>
          <w:sz w:val="22"/>
          <w:szCs w:val="22"/>
          <w:lang w:val="en-GB"/>
        </w:rPr>
      </w:pPr>
      <w:r w:rsidRPr="003E3369">
        <w:rPr>
          <w:bCs/>
          <w:sz w:val="22"/>
          <w:szCs w:val="22"/>
          <w:lang w:val="en-GB"/>
        </w:rPr>
        <w:t xml:space="preserve">You could also compare the </w:t>
      </w:r>
      <w:proofErr w:type="spellStart"/>
      <w:r w:rsidRPr="003E3369">
        <w:rPr>
          <w:rFonts w:ascii="Consolas" w:hAnsi="Consolas"/>
          <w:bCs/>
          <w:sz w:val="22"/>
          <w:szCs w:val="22"/>
          <w:lang w:val="en-GB"/>
        </w:rPr>
        <w:t>Harris</w:t>
      </w:r>
      <w:r w:rsidR="003718CF" w:rsidRPr="003E3369">
        <w:rPr>
          <w:rFonts w:ascii="Consolas" w:hAnsi="Consolas"/>
          <w:bCs/>
          <w:sz w:val="22"/>
          <w:szCs w:val="22"/>
          <w:lang w:val="en-GB"/>
        </w:rPr>
        <w:t>IPD</w:t>
      </w:r>
      <w:proofErr w:type="spellEnd"/>
      <w:r w:rsidR="003718CF" w:rsidRPr="003E3369">
        <w:rPr>
          <w:bCs/>
          <w:sz w:val="22"/>
          <w:szCs w:val="22"/>
          <w:lang w:val="en-GB"/>
        </w:rPr>
        <w:t xml:space="preserve"> to the </w:t>
      </w:r>
      <w:proofErr w:type="spellStart"/>
      <w:r w:rsidR="003718CF" w:rsidRPr="003E3369">
        <w:rPr>
          <w:rFonts w:ascii="Consolas" w:hAnsi="Consolas"/>
          <w:bCs/>
          <w:sz w:val="22"/>
          <w:szCs w:val="22"/>
          <w:lang w:val="en-GB"/>
        </w:rPr>
        <w:t>HessianIPD</w:t>
      </w:r>
      <w:proofErr w:type="spellEnd"/>
      <w:r w:rsidR="003718CF" w:rsidRPr="003E3369">
        <w:rPr>
          <w:bCs/>
          <w:sz w:val="22"/>
          <w:szCs w:val="22"/>
          <w:lang w:val="en-GB"/>
        </w:rPr>
        <w:t xml:space="preserve">, which is a blob detector </w:t>
      </w:r>
      <w:r w:rsidR="00D460D3" w:rsidRPr="003E3369">
        <w:rPr>
          <w:bCs/>
          <w:sz w:val="22"/>
          <w:szCs w:val="22"/>
          <w:lang w:val="en-GB"/>
        </w:rPr>
        <w:t xml:space="preserve">(the </w:t>
      </w:r>
      <w:r w:rsidR="00D460D3" w:rsidRPr="003E3369">
        <w:rPr>
          <w:bCs/>
          <w:i/>
          <w:sz w:val="22"/>
          <w:szCs w:val="22"/>
          <w:lang w:val="en-GB"/>
        </w:rPr>
        <w:t xml:space="preserve">determinant of the Hessian </w:t>
      </w:r>
      <w:r w:rsidR="00D460D3" w:rsidRPr="003E3369">
        <w:rPr>
          <w:bCs/>
          <w:sz w:val="22"/>
          <w:szCs w:val="22"/>
          <w:lang w:val="en-GB"/>
        </w:rPr>
        <w:t xml:space="preserve">blob detector) </w:t>
      </w:r>
      <w:r w:rsidR="003718CF" w:rsidRPr="003E3369">
        <w:rPr>
          <w:bCs/>
          <w:sz w:val="22"/>
          <w:szCs w:val="22"/>
          <w:lang w:val="en-GB"/>
        </w:rPr>
        <w:t>built using the structure tensor.</w:t>
      </w:r>
    </w:p>
    <w:p w14:paraId="3C23A58F" w14:textId="5ED6C32F" w:rsidR="00B977B3" w:rsidRPr="003E3369" w:rsidRDefault="00B977B3" w:rsidP="00B977B3">
      <w:pPr>
        <w:pStyle w:val="ListParagraph"/>
        <w:numPr>
          <w:ilvl w:val="0"/>
          <w:numId w:val="2"/>
        </w:numPr>
        <w:jc w:val="both"/>
        <w:rPr>
          <w:sz w:val="22"/>
          <w:szCs w:val="22"/>
          <w:lang w:val="en-GB"/>
        </w:rPr>
      </w:pPr>
      <w:r w:rsidRPr="003E3369">
        <w:rPr>
          <w:sz w:val="22"/>
          <w:szCs w:val="22"/>
          <w:lang w:val="en-GB"/>
        </w:rPr>
        <w:t xml:space="preserve">Chapter 5 of the OpenIMAJ tutorial covers finding </w:t>
      </w:r>
      <w:proofErr w:type="spellStart"/>
      <w:r w:rsidRPr="003E3369">
        <w:rPr>
          <w:sz w:val="22"/>
          <w:szCs w:val="22"/>
          <w:lang w:val="en-GB"/>
        </w:rPr>
        <w:t>DoG</w:t>
      </w:r>
      <w:proofErr w:type="spellEnd"/>
      <w:r w:rsidRPr="003E3369">
        <w:rPr>
          <w:sz w:val="22"/>
          <w:szCs w:val="22"/>
          <w:lang w:val="en-GB"/>
        </w:rPr>
        <w:t xml:space="preserve"> blobs (and goes a bit further by computing features for each of those blobs and matching them, which is the subject of the next lecture).</w:t>
      </w:r>
    </w:p>
    <w:sectPr w:rsidR="00B977B3" w:rsidRPr="003E3369" w:rsidSect="00B81D89">
      <w:footerReference w:type="default" r:id="rId18"/>
      <w:pgSz w:w="11900" w:h="16840"/>
      <w:pgMar w:top="1134" w:right="1134" w:bottom="1134"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EBA61D" w14:textId="77777777" w:rsidR="006430B7" w:rsidRDefault="006430B7" w:rsidP="006430B7">
      <w:pPr>
        <w:spacing w:after="0"/>
      </w:pPr>
      <w:r>
        <w:separator/>
      </w:r>
    </w:p>
  </w:endnote>
  <w:endnote w:type="continuationSeparator" w:id="0">
    <w:p w14:paraId="1368D905" w14:textId="77777777" w:rsidR="006430B7" w:rsidRDefault="006430B7" w:rsidP="006430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C4435" w14:textId="209064F3" w:rsidR="006430B7" w:rsidRPr="006430B7" w:rsidRDefault="006430B7" w:rsidP="006430B7">
    <w:pPr>
      <w:pStyle w:val="Footer"/>
      <w:rPr>
        <w:rFonts w:ascii="Cambria" w:hAnsi="Cambria"/>
        <w:color w:val="BFBFBF" w:themeColor="background1" w:themeShade="BF"/>
        <w:sz w:val="18"/>
        <w:szCs w:val="18"/>
      </w:rPr>
    </w:pPr>
    <w:r w:rsidRPr="006430B7">
      <w:rPr>
        <w:rFonts w:ascii="Cambria" w:hAnsi="Cambria"/>
        <w:color w:val="BFBFBF" w:themeColor="background1" w:themeShade="BF"/>
        <w:sz w:val="18"/>
        <w:szCs w:val="18"/>
      </w:rPr>
      <w:t xml:space="preserve">Written by Jonathon Hare, </w:t>
    </w:r>
    <w:r>
      <w:rPr>
        <w:rFonts w:ascii="Cambria" w:hAnsi="Cambria"/>
        <w:color w:val="BFBFBF" w:themeColor="background1" w:themeShade="BF"/>
        <w:sz w:val="18"/>
        <w:szCs w:val="18"/>
      </w:rPr>
      <w:t>March 23</w:t>
    </w:r>
    <w:r w:rsidRPr="006430B7">
      <w:rPr>
        <w:rFonts w:ascii="Cambria" w:hAnsi="Cambria"/>
        <w:color w:val="BFBFBF" w:themeColor="background1" w:themeShade="BF"/>
        <w:sz w:val="18"/>
        <w:szCs w:val="18"/>
      </w:rPr>
      <w:t xml:space="preserve">, 2014.  Send any comments/bugs/typos to </w:t>
    </w:r>
    <w:hyperlink r:id="rId1" w:history="1">
      <w:r w:rsidRPr="006430B7">
        <w:rPr>
          <w:rStyle w:val="Hyperlink"/>
          <w:rFonts w:ascii="Cambria" w:hAnsi="Cambria"/>
          <w:color w:val="BFBFBF" w:themeColor="background1" w:themeShade="BF"/>
          <w:sz w:val="18"/>
          <w:szCs w:val="18"/>
        </w:rPr>
        <w:t>jsh2@ecs.soton.ac.uk</w:t>
      </w:r>
    </w:hyperlink>
    <w:r w:rsidRPr="006430B7">
      <w:rPr>
        <w:rFonts w:ascii="Cambria" w:hAnsi="Cambria"/>
        <w:color w:val="BFBFBF" w:themeColor="background1" w:themeShade="BF"/>
        <w:sz w:val="18"/>
        <w:szCs w:val="18"/>
      </w:rPr>
      <w:t xml:space="preserve">. </w:t>
    </w:r>
  </w:p>
  <w:p w14:paraId="3E3189CA" w14:textId="60397CB9" w:rsidR="006430B7" w:rsidRPr="006430B7" w:rsidRDefault="006430B7" w:rsidP="006430B7">
    <w:pPr>
      <w:pStyle w:val="Footer"/>
      <w:rPr>
        <w:color w:val="BFBFBF" w:themeColor="background1" w:themeShade="BF"/>
        <w:sz w:val="18"/>
        <w:szCs w:val="18"/>
      </w:rPr>
    </w:pPr>
    <w:r w:rsidRPr="006430B7">
      <w:rPr>
        <w:rFonts w:ascii="Cambria" w:hAnsi="Cambria"/>
        <w:color w:val="BFBFBF" w:themeColor="background1" w:themeShade="BF"/>
        <w:sz w:val="18"/>
        <w:szCs w:val="18"/>
      </w:rPr>
      <w:t>Copyright ©</w:t>
    </w:r>
    <w:r w:rsidRPr="006430B7">
      <w:rPr>
        <w:color w:val="BFBFBF" w:themeColor="background1" w:themeShade="BF"/>
        <w:sz w:val="18"/>
        <w:szCs w:val="18"/>
      </w:rPr>
      <w:t>2014 The University of Southampton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82C18" w14:textId="77777777" w:rsidR="006430B7" w:rsidRDefault="006430B7" w:rsidP="006430B7">
      <w:pPr>
        <w:spacing w:after="0"/>
      </w:pPr>
      <w:r>
        <w:separator/>
      </w:r>
    </w:p>
  </w:footnote>
  <w:footnote w:type="continuationSeparator" w:id="0">
    <w:p w14:paraId="4310C787" w14:textId="77777777" w:rsidR="006430B7" w:rsidRDefault="006430B7" w:rsidP="006430B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454EF"/>
    <w:multiLevelType w:val="hybridMultilevel"/>
    <w:tmpl w:val="38CA1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A90209"/>
    <w:multiLevelType w:val="hybridMultilevel"/>
    <w:tmpl w:val="9D58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31600"/>
    <w:multiLevelType w:val="hybridMultilevel"/>
    <w:tmpl w:val="5658C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B13A8C"/>
    <w:multiLevelType w:val="hybridMultilevel"/>
    <w:tmpl w:val="822AF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A17A27"/>
    <w:multiLevelType w:val="hybridMultilevel"/>
    <w:tmpl w:val="D6563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B0C78"/>
    <w:multiLevelType w:val="hybridMultilevel"/>
    <w:tmpl w:val="2DA21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5"/>
  </w:num>
  <w:num w:numId="6">
    <w:abstractNumId w:val="8"/>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0315E5"/>
    <w:rsid w:val="000735F7"/>
    <w:rsid w:val="000B50D8"/>
    <w:rsid w:val="000D17C3"/>
    <w:rsid w:val="001008B1"/>
    <w:rsid w:val="00130E6C"/>
    <w:rsid w:val="001652D6"/>
    <w:rsid w:val="00170761"/>
    <w:rsid w:val="001C3E18"/>
    <w:rsid w:val="00230A07"/>
    <w:rsid w:val="00291B5C"/>
    <w:rsid w:val="0029381B"/>
    <w:rsid w:val="002C6468"/>
    <w:rsid w:val="0030436E"/>
    <w:rsid w:val="0031609B"/>
    <w:rsid w:val="00325D54"/>
    <w:rsid w:val="00346034"/>
    <w:rsid w:val="003718CF"/>
    <w:rsid w:val="00371BBE"/>
    <w:rsid w:val="00381722"/>
    <w:rsid w:val="00383151"/>
    <w:rsid w:val="00393569"/>
    <w:rsid w:val="003A06E5"/>
    <w:rsid w:val="003A20CB"/>
    <w:rsid w:val="003E3369"/>
    <w:rsid w:val="003F37F6"/>
    <w:rsid w:val="00406279"/>
    <w:rsid w:val="0041622C"/>
    <w:rsid w:val="00417699"/>
    <w:rsid w:val="00490E2A"/>
    <w:rsid w:val="00503C02"/>
    <w:rsid w:val="0050665F"/>
    <w:rsid w:val="00513D4C"/>
    <w:rsid w:val="00547EE0"/>
    <w:rsid w:val="0058432C"/>
    <w:rsid w:val="005B6AB3"/>
    <w:rsid w:val="005C1BC1"/>
    <w:rsid w:val="005F173D"/>
    <w:rsid w:val="006038E5"/>
    <w:rsid w:val="006430B7"/>
    <w:rsid w:val="0066541E"/>
    <w:rsid w:val="0068680A"/>
    <w:rsid w:val="006C0149"/>
    <w:rsid w:val="006C29EF"/>
    <w:rsid w:val="00746952"/>
    <w:rsid w:val="00754B1A"/>
    <w:rsid w:val="00767423"/>
    <w:rsid w:val="00780CFA"/>
    <w:rsid w:val="008018D9"/>
    <w:rsid w:val="00823D0C"/>
    <w:rsid w:val="008576AC"/>
    <w:rsid w:val="008601AA"/>
    <w:rsid w:val="00885953"/>
    <w:rsid w:val="008903FC"/>
    <w:rsid w:val="00891668"/>
    <w:rsid w:val="008956FA"/>
    <w:rsid w:val="008A2757"/>
    <w:rsid w:val="008C6F95"/>
    <w:rsid w:val="008D15EE"/>
    <w:rsid w:val="00961305"/>
    <w:rsid w:val="009B1777"/>
    <w:rsid w:val="009D4EF0"/>
    <w:rsid w:val="009D7068"/>
    <w:rsid w:val="009E4D96"/>
    <w:rsid w:val="009E7251"/>
    <w:rsid w:val="00A1571B"/>
    <w:rsid w:val="00A34465"/>
    <w:rsid w:val="00A720B6"/>
    <w:rsid w:val="00A86D10"/>
    <w:rsid w:val="00AA5A6B"/>
    <w:rsid w:val="00B10877"/>
    <w:rsid w:val="00B22F06"/>
    <w:rsid w:val="00B30208"/>
    <w:rsid w:val="00B35690"/>
    <w:rsid w:val="00B81D89"/>
    <w:rsid w:val="00B977B3"/>
    <w:rsid w:val="00BA1E02"/>
    <w:rsid w:val="00BA6AA5"/>
    <w:rsid w:val="00BB2022"/>
    <w:rsid w:val="00BE5818"/>
    <w:rsid w:val="00C07FDF"/>
    <w:rsid w:val="00C272CF"/>
    <w:rsid w:val="00C92AA7"/>
    <w:rsid w:val="00CB2B22"/>
    <w:rsid w:val="00D460D3"/>
    <w:rsid w:val="00D5308C"/>
    <w:rsid w:val="00D61EDB"/>
    <w:rsid w:val="00D766B1"/>
    <w:rsid w:val="00DA748A"/>
    <w:rsid w:val="00DF3236"/>
    <w:rsid w:val="00E01A95"/>
    <w:rsid w:val="00E06004"/>
    <w:rsid w:val="00E2699A"/>
    <w:rsid w:val="00E3637F"/>
    <w:rsid w:val="00EA20B1"/>
    <w:rsid w:val="00EB3AD8"/>
    <w:rsid w:val="00EB5C80"/>
    <w:rsid w:val="00ED5B18"/>
    <w:rsid w:val="00EF633D"/>
    <w:rsid w:val="00F002DC"/>
    <w:rsid w:val="00F0419E"/>
    <w:rsid w:val="00F73447"/>
    <w:rsid w:val="00F73686"/>
    <w:rsid w:val="00F93B91"/>
    <w:rsid w:val="00FC1759"/>
    <w:rsid w:val="00FF2080"/>
    <w:rsid w:val="00FF5F48"/>
  </w:rsids>
  <m:mathPr>
    <m:mathFont m:val="Cambria Math"/>
    <m:brkBin m:val="before"/>
    <m:brkBinSub m:val="--"/>
    <m:smallFrac m:val="0"/>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6C29EF"/>
    <w:rPr>
      <w:color w:val="0000FF" w:themeColor="hyperlink"/>
      <w:u w:val="single"/>
    </w:rPr>
  </w:style>
  <w:style w:type="character" w:styleId="FollowedHyperlink">
    <w:name w:val="FollowedHyperlink"/>
    <w:basedOn w:val="DefaultParagraphFont"/>
    <w:uiPriority w:val="99"/>
    <w:semiHidden/>
    <w:unhideWhenUsed/>
    <w:rsid w:val="006C29EF"/>
    <w:rPr>
      <w:color w:val="800080" w:themeColor="followedHyperlink"/>
      <w:u w:val="single"/>
    </w:rPr>
  </w:style>
  <w:style w:type="character" w:styleId="PlaceholderText">
    <w:name w:val="Placeholder Text"/>
    <w:basedOn w:val="DefaultParagraphFont"/>
    <w:uiPriority w:val="99"/>
    <w:semiHidden/>
    <w:rsid w:val="008D15EE"/>
    <w:rPr>
      <w:color w:val="808080"/>
    </w:rPr>
  </w:style>
  <w:style w:type="paragraph" w:styleId="BalloonText">
    <w:name w:val="Balloon Text"/>
    <w:basedOn w:val="Normal"/>
    <w:link w:val="BalloonTextChar"/>
    <w:uiPriority w:val="99"/>
    <w:semiHidden/>
    <w:unhideWhenUsed/>
    <w:rsid w:val="008D15E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5EE"/>
    <w:rPr>
      <w:rFonts w:ascii="Lucida Grande" w:hAnsi="Lucida Grande" w:cs="Lucida Grande"/>
      <w:sz w:val="18"/>
      <w:szCs w:val="18"/>
    </w:rPr>
  </w:style>
  <w:style w:type="paragraph" w:styleId="Header">
    <w:name w:val="header"/>
    <w:basedOn w:val="Normal"/>
    <w:link w:val="HeaderChar"/>
    <w:uiPriority w:val="99"/>
    <w:unhideWhenUsed/>
    <w:rsid w:val="006430B7"/>
    <w:pPr>
      <w:tabs>
        <w:tab w:val="center" w:pos="4320"/>
        <w:tab w:val="right" w:pos="8640"/>
      </w:tabs>
      <w:spacing w:after="0"/>
    </w:pPr>
  </w:style>
  <w:style w:type="character" w:customStyle="1" w:styleId="HeaderChar">
    <w:name w:val="Header Char"/>
    <w:basedOn w:val="DefaultParagraphFont"/>
    <w:link w:val="Header"/>
    <w:uiPriority w:val="99"/>
    <w:rsid w:val="006430B7"/>
  </w:style>
  <w:style w:type="paragraph" w:styleId="Footer">
    <w:name w:val="footer"/>
    <w:basedOn w:val="Normal"/>
    <w:link w:val="FooterChar"/>
    <w:uiPriority w:val="99"/>
    <w:unhideWhenUsed/>
    <w:rsid w:val="006430B7"/>
    <w:pPr>
      <w:tabs>
        <w:tab w:val="center" w:pos="4320"/>
        <w:tab w:val="right" w:pos="8640"/>
      </w:tabs>
      <w:spacing w:after="0"/>
    </w:pPr>
  </w:style>
  <w:style w:type="character" w:customStyle="1" w:styleId="FooterChar">
    <w:name w:val="Footer Char"/>
    <w:basedOn w:val="DefaultParagraphFont"/>
    <w:link w:val="Footer"/>
    <w:uiPriority w:val="99"/>
    <w:rsid w:val="006430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6C29EF"/>
    <w:rPr>
      <w:color w:val="0000FF" w:themeColor="hyperlink"/>
      <w:u w:val="single"/>
    </w:rPr>
  </w:style>
  <w:style w:type="character" w:styleId="FollowedHyperlink">
    <w:name w:val="FollowedHyperlink"/>
    <w:basedOn w:val="DefaultParagraphFont"/>
    <w:uiPriority w:val="99"/>
    <w:semiHidden/>
    <w:unhideWhenUsed/>
    <w:rsid w:val="006C29EF"/>
    <w:rPr>
      <w:color w:val="800080" w:themeColor="followedHyperlink"/>
      <w:u w:val="single"/>
    </w:rPr>
  </w:style>
  <w:style w:type="character" w:styleId="PlaceholderText">
    <w:name w:val="Placeholder Text"/>
    <w:basedOn w:val="DefaultParagraphFont"/>
    <w:uiPriority w:val="99"/>
    <w:semiHidden/>
    <w:rsid w:val="008D15EE"/>
    <w:rPr>
      <w:color w:val="808080"/>
    </w:rPr>
  </w:style>
  <w:style w:type="paragraph" w:styleId="BalloonText">
    <w:name w:val="Balloon Text"/>
    <w:basedOn w:val="Normal"/>
    <w:link w:val="BalloonTextChar"/>
    <w:uiPriority w:val="99"/>
    <w:semiHidden/>
    <w:unhideWhenUsed/>
    <w:rsid w:val="008D15E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5EE"/>
    <w:rPr>
      <w:rFonts w:ascii="Lucida Grande" w:hAnsi="Lucida Grande" w:cs="Lucida Grande"/>
      <w:sz w:val="18"/>
      <w:szCs w:val="18"/>
    </w:rPr>
  </w:style>
  <w:style w:type="paragraph" w:styleId="Header">
    <w:name w:val="header"/>
    <w:basedOn w:val="Normal"/>
    <w:link w:val="HeaderChar"/>
    <w:uiPriority w:val="99"/>
    <w:unhideWhenUsed/>
    <w:rsid w:val="006430B7"/>
    <w:pPr>
      <w:tabs>
        <w:tab w:val="center" w:pos="4320"/>
        <w:tab w:val="right" w:pos="8640"/>
      </w:tabs>
      <w:spacing w:after="0"/>
    </w:pPr>
  </w:style>
  <w:style w:type="character" w:customStyle="1" w:styleId="HeaderChar">
    <w:name w:val="Header Char"/>
    <w:basedOn w:val="DefaultParagraphFont"/>
    <w:link w:val="Header"/>
    <w:uiPriority w:val="99"/>
    <w:rsid w:val="006430B7"/>
  </w:style>
  <w:style w:type="paragraph" w:styleId="Footer">
    <w:name w:val="footer"/>
    <w:basedOn w:val="Normal"/>
    <w:link w:val="FooterChar"/>
    <w:uiPriority w:val="99"/>
    <w:unhideWhenUsed/>
    <w:rsid w:val="006430B7"/>
    <w:pPr>
      <w:tabs>
        <w:tab w:val="center" w:pos="4320"/>
        <w:tab w:val="right" w:pos="8640"/>
      </w:tabs>
      <w:spacing w:after="0"/>
    </w:pPr>
  </w:style>
  <w:style w:type="character" w:customStyle="1" w:styleId="FooterChar">
    <w:name w:val="Footer Char"/>
    <w:basedOn w:val="DefaultParagraphFont"/>
    <w:link w:val="Footer"/>
    <w:uiPriority w:val="99"/>
    <w:rsid w:val="00643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657997">
      <w:bodyDiv w:val="1"/>
      <w:marLeft w:val="0"/>
      <w:marRight w:val="0"/>
      <w:marTop w:val="0"/>
      <w:marBottom w:val="0"/>
      <w:divBdr>
        <w:top w:val="none" w:sz="0" w:space="0" w:color="auto"/>
        <w:left w:val="none" w:sz="0" w:space="0" w:color="auto"/>
        <w:bottom w:val="none" w:sz="0" w:space="0" w:color="auto"/>
        <w:right w:val="none" w:sz="0" w:space="0" w:color="auto"/>
      </w:divBdr>
      <w:divsChild>
        <w:div w:id="796068756">
          <w:marLeft w:val="0"/>
          <w:marRight w:val="0"/>
          <w:marTop w:val="0"/>
          <w:marBottom w:val="0"/>
          <w:divBdr>
            <w:top w:val="none" w:sz="0" w:space="0" w:color="auto"/>
            <w:left w:val="none" w:sz="0" w:space="0" w:color="auto"/>
            <w:bottom w:val="none" w:sz="0" w:space="0" w:color="auto"/>
            <w:right w:val="none" w:sz="0" w:space="0" w:color="auto"/>
          </w:divBdr>
          <w:divsChild>
            <w:div w:id="2091660761">
              <w:marLeft w:val="0"/>
              <w:marRight w:val="0"/>
              <w:marTop w:val="0"/>
              <w:marBottom w:val="0"/>
              <w:divBdr>
                <w:top w:val="none" w:sz="0" w:space="0" w:color="auto"/>
                <w:left w:val="none" w:sz="0" w:space="0" w:color="auto"/>
                <w:bottom w:val="none" w:sz="0" w:space="0" w:color="auto"/>
                <w:right w:val="none" w:sz="0" w:space="0" w:color="auto"/>
              </w:divBdr>
              <w:divsChild>
                <w:div w:id="849414772">
                  <w:marLeft w:val="0"/>
                  <w:marRight w:val="0"/>
                  <w:marTop w:val="0"/>
                  <w:marBottom w:val="0"/>
                  <w:divBdr>
                    <w:top w:val="none" w:sz="0" w:space="0" w:color="auto"/>
                    <w:left w:val="none" w:sz="0" w:space="0" w:color="auto"/>
                    <w:bottom w:val="none" w:sz="0" w:space="0" w:color="auto"/>
                    <w:right w:val="none" w:sz="0" w:space="0" w:color="auto"/>
                  </w:divBdr>
                </w:div>
              </w:divsChild>
            </w:div>
            <w:div w:id="1953127486">
              <w:marLeft w:val="0"/>
              <w:marRight w:val="0"/>
              <w:marTop w:val="0"/>
              <w:marBottom w:val="0"/>
              <w:divBdr>
                <w:top w:val="none" w:sz="0" w:space="0" w:color="auto"/>
                <w:left w:val="none" w:sz="0" w:space="0" w:color="auto"/>
                <w:bottom w:val="none" w:sz="0" w:space="0" w:color="auto"/>
                <w:right w:val="none" w:sz="0" w:space="0" w:color="auto"/>
              </w:divBdr>
              <w:divsChild>
                <w:div w:id="12908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2314">
      <w:bodyDiv w:val="1"/>
      <w:marLeft w:val="0"/>
      <w:marRight w:val="0"/>
      <w:marTop w:val="0"/>
      <w:marBottom w:val="0"/>
      <w:divBdr>
        <w:top w:val="none" w:sz="0" w:space="0" w:color="auto"/>
        <w:left w:val="none" w:sz="0" w:space="0" w:color="auto"/>
        <w:bottom w:val="none" w:sz="0" w:space="0" w:color="auto"/>
        <w:right w:val="none" w:sz="0" w:space="0" w:color="auto"/>
      </w:divBdr>
      <w:divsChild>
        <w:div w:id="1743092737">
          <w:marLeft w:val="0"/>
          <w:marRight w:val="0"/>
          <w:marTop w:val="0"/>
          <w:marBottom w:val="0"/>
          <w:divBdr>
            <w:top w:val="none" w:sz="0" w:space="0" w:color="auto"/>
            <w:left w:val="none" w:sz="0" w:space="0" w:color="auto"/>
            <w:bottom w:val="none" w:sz="0" w:space="0" w:color="auto"/>
            <w:right w:val="none" w:sz="0" w:space="0" w:color="auto"/>
          </w:divBdr>
          <w:divsChild>
            <w:div w:id="370154297">
              <w:marLeft w:val="0"/>
              <w:marRight w:val="0"/>
              <w:marTop w:val="0"/>
              <w:marBottom w:val="0"/>
              <w:divBdr>
                <w:top w:val="none" w:sz="0" w:space="0" w:color="auto"/>
                <w:left w:val="none" w:sz="0" w:space="0" w:color="auto"/>
                <w:bottom w:val="none" w:sz="0" w:space="0" w:color="auto"/>
                <w:right w:val="none" w:sz="0" w:space="0" w:color="auto"/>
              </w:divBdr>
              <w:divsChild>
                <w:div w:id="1407876419">
                  <w:marLeft w:val="0"/>
                  <w:marRight w:val="0"/>
                  <w:marTop w:val="0"/>
                  <w:marBottom w:val="0"/>
                  <w:divBdr>
                    <w:top w:val="none" w:sz="0" w:space="0" w:color="auto"/>
                    <w:left w:val="none" w:sz="0" w:space="0" w:color="auto"/>
                    <w:bottom w:val="none" w:sz="0" w:space="0" w:color="auto"/>
                    <w:right w:val="none" w:sz="0" w:space="0" w:color="auto"/>
                  </w:divBdr>
                </w:div>
              </w:divsChild>
            </w:div>
            <w:div w:id="1298996460">
              <w:marLeft w:val="0"/>
              <w:marRight w:val="0"/>
              <w:marTop w:val="0"/>
              <w:marBottom w:val="0"/>
              <w:divBdr>
                <w:top w:val="none" w:sz="0" w:space="0" w:color="auto"/>
                <w:left w:val="none" w:sz="0" w:space="0" w:color="auto"/>
                <w:bottom w:val="none" w:sz="0" w:space="0" w:color="auto"/>
                <w:right w:val="none" w:sz="0" w:space="0" w:color="auto"/>
              </w:divBdr>
              <w:divsChild>
                <w:div w:id="17866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yperlink" Target="http://www.bmva.org/bmvc/1988/avc-88-023.pdf" TargetMode="External"/><Relationship Id="rId14" Type="http://schemas.openxmlformats.org/officeDocument/2006/relationships/hyperlink" Target="http://en.wikipedia.org/wiki/Scale_space_representation" TargetMode="External"/><Relationship Id="rId15" Type="http://schemas.openxmlformats.org/officeDocument/2006/relationships/hyperlink" Target="http://en.wikipedia.org/wiki/Blob_detection" TargetMode="External"/><Relationship Id="rId16" Type="http://schemas.openxmlformats.org/officeDocument/2006/relationships/hyperlink" Target="http://en.wikipedia.org/wiki/Difference_of_Gaussians" TargetMode="External"/><Relationship Id="rId17" Type="http://schemas.openxmlformats.org/officeDocument/2006/relationships/hyperlink" Target="http://www.cs.ubc.ca/~lowe/papers/ijcv04.pdf"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mailto:jsh2@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752</TotalTime>
  <Pages>5</Pages>
  <Words>1829</Words>
  <Characters>10426</Characters>
  <Application>Microsoft Macintosh Word</Application>
  <DocSecurity>0</DocSecurity>
  <Lines>86</Lines>
  <Paragraphs>24</Paragraphs>
  <ScaleCrop>false</ScaleCrop>
  <Company>University of Southampton</Company>
  <LinksUpToDate>false</LinksUpToDate>
  <CharactersWithSpaces>12231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64</cp:revision>
  <cp:lastPrinted>2014-03-23T16:53:00Z</cp:lastPrinted>
  <dcterms:created xsi:type="dcterms:W3CDTF">2014-02-08T11:10:00Z</dcterms:created>
  <dcterms:modified xsi:type="dcterms:W3CDTF">2014-03-23T16:53:00Z</dcterms:modified>
</cp:coreProperties>
</file>