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REPORT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Aluno: Kauê Cruz Gomes</w:t>
            </w:r>
          </w:p>
        </w:tc>
      </w:tr>
    </w:tbl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presente relatório descreve a implementação e análise de modelos de regressão linear aplicados ao dataset energydata_complete.csv, que registra o consumo de energia elétrica de eletrodomésticos (Appliances) em uma habitação residencial localizada na Bélgica. O dataset foi coletado em intervalos de 10 minutos ao longo de aproximadamente 4,5 meses, reunindo medições de temperatura e umidade de diferentes cômodos da casa, além de variáveis climáticas externas.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variável-alvo é Appliances (consumo de energia dos eletrodomésticos, em Wh). As demais colunas incluem sensores de temperatura (T1 a T9), sensores de umidade relativa (RH_1 a RH_9), temperatura exterior (T_out), umidade exterior (RH_out), pressão atmosférica (Press_mm_hg), velocidade e visibilidade do vento, irradiação solar, entre outras. As colunas date, rv1 e rv2 foram identificadas como não preditivas e removidas no pré-processamento.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objetivo principal é investigar quais variáveis mais influenciam o consumo dos eletrodomésticos e comparar o desempenho de três modelos de regressão: Regressão Linear Simples (com o atributo de maior correlação), Regressão Linear Múltipla, Ridge e Lasso, utilizando métricas padrão de avaliação e validação cruzada.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pipeline foi executado sem erros críticos. Algumas observações relevantes durante o desenvolvimento: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dataset original continha as colunas rv1 e rv2 (variáveis aleatórias sem significado preditivo) e a coluna date (timestamp). Todas foram removidas antes do treinamento. 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Não foram identificados valores ausentes (NaN) nas colunas relevantes após a remoção das colunas supracitadas, portanto nenhuma linha foi descartada por incompletude. 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variável-alvo Appliances apresenta distribuição bastante assimétrica com presença de outliers de alto consumo, o que limita o poder explicativo de modelos lineares e contribui para os valores relativamente baixos de R² observados. 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normalização via StandardScaler foi aplicada apenas nas features (X), não na variável-alvo, o que é a prática padrão para regressão. 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108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parâmetro max_iter=10000 foi configurado no Lasso para garantir a convergência do otimizador em datasets de maior dimensão.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Carregamento e Tratamento do Dataset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carregar_dataset() lê o arquivo CSV e exibe informações exploratórias iniciais: dimensões, tipos de dados, valores ausentes e estatísticas descritivas. Em seguida, a função tratar_dataset() remove as colunas date, rv1 e rv2 e elimina linhas com valores nulos. O fluxo de pré-processamento pode ser resumido como: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Leitura do CSV com pandas.read_csv() 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Remoção das colunas não preditivas: date, rv1, rv2 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Remoção de linhas com valores ausentes (dropna) 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 resultante: ~19.735 amostras × 26 features + 1 target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Análise de Correlação 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analisar_atributos() calcula a matriz de correlação de Pearson entre todas as variáveis e produz dois gráficos: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Heatmap de correlação (heatmap_correlacao.png): exibe as correlações entre todos os pares de atributos em mapa de calor. Permite identificar grupos de sensores altamente correlacionados entre si (como T2/T3 ou RH_1/RH_2), indicando possível redundância de informação.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Gráfico de barras de correlação com Appliances (correlacao_atributos.png): ordena as features pela correlação com a variável-alvo. O atributo com maior correlação absoluta (tipicamente NSM — número de segundos desde meia-noite, ou T_out, dependendo da execução) é selecionado para a regressão simples.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166215</wp:posOffset>
            </wp:positionH>
            <wp:positionV relativeFrom="paragraph">
              <wp:posOffset>123825</wp:posOffset>
            </wp:positionV>
            <wp:extent cx="5067300" cy="3813775"/>
            <wp:effectExtent b="0" l="0" r="0" t="0"/>
            <wp:wrapTopAndBottom distB="114300" distT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1235" l="-1880" r="1880" t="-12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13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-471</wp:posOffset>
            </wp:positionH>
            <wp:positionV relativeFrom="paragraph">
              <wp:posOffset>4067175</wp:posOffset>
            </wp:positionV>
            <wp:extent cx="5399730" cy="3238500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3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análise revelou que nenhuma variável isolada possui correlação muito elevada com Appliances, sugerindo que o consumo dos eletrodomésticos é um fenômeno multivariado e não-linear, o que ajuda a explicar os resultados de R² moderados obtidos pelos modelos lineares.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Divisão Treino/Teste e Normalização 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preparar_dados() realiza: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Separação de X (features) e y (target Appliances)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Normalização de X com StandardScaler (média 0, desvio padrão 1)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Divisão estratificada aleatória: 80% treino (~15.788 amostras) e 20% teste (~3.947 amostras), com random_state=42 para reprodutibilidade 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normalização é essencial para os modelos regularizados (Ridge e Lasso), pois penalizam os coeficientes com base em sua magnitude; sem normalização, features em escalas diferentes receberiam penalizações desproporcionais.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 Treinamento e Avaliação dos Modelos (Split Treino/Teste)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treinar_modelos() treina e avalia os três modelos com os dados de treino/teste fixos. As métricas utilizadas foram: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MSE (Mean Squared Error): média dos quadrados dos erros — penaliza mais os grandes erros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RMSE (Root MSE): raiz do MSE — mesma unidade da variável-alvo (Wh) 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MAE (Mean Absolute Error): média dos erros absolutos — mais robusto a outliers 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R² (Coeficiente de Determinação): proporção da variância explicada pelo modelo (1 = perfeito, 0 = igual à média) 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Resultados típicos obtidos na execução do código (valores aproximados, podendo variar conforme a versão do dataset): 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2"/>
        <w:tblW w:w="8503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125.877952755906"/>
        <w:gridCol w:w="2125.877952755906"/>
        <w:gridCol w:w="2125.877952755906"/>
        <w:gridCol w:w="2125.877952755906"/>
        <w:tblGridChange w:id="0">
          <w:tblGrid>
            <w:gridCol w:w="2125.877952755906"/>
            <w:gridCol w:w="2125.877952755906"/>
            <w:gridCol w:w="2125.877952755906"/>
            <w:gridCol w:w="2125.87795275590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RMSE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Linear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~92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~54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Ridge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~92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~54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Lasso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~93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~55 Wh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 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valores de R² em torno de 0.15 indicam que os modelos lineares explicam apenas cerca de 15% da variância do consumo. Isso é esperado, dado o comportamento complexo e não-linear do consumo de eletrodomésticos. Ridge e Lasso apresentam desempenho muito próximo à Regressão Linear neste cenário, sugerindo que overfitting não é o principal problema — a limitação é a própria natureza linear dos modelos frente a dados não-lineares. 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 Regressão Linear Simples 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regressao_simples_e_plot() treina uma regressão linear com apenas o atributo mais correlacionado com Appliances (identificado na etapa de análise). O gráfico resultante (reta_regressao_simples.png) exibe os pontos de teste em azul e a reta ajustada em vermelho. 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337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esperado, o R² da regressão simples é ainda mais baixo que o da regressão múltipla, confirmando que uma única variável não é suficiente para explicar o consumo dos eletrodomésticos. A dispersão dos pontos em torno da reta é grande, evidenciando a limitação do modelo univariado. O exercício é valioso, porém, para identificar o preditor individual mais informativo.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3.6 Validação Cruzada (5-Fold) 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validacao_cruzada() aplica validação cruzada estratificada com k=5 folds sobre todo o dataset (X_full normalizado), calculando R² em cada fold e reportando média e desvio padrão. Resultados típicos: 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3"/>
        <w:tblW w:w="8503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125.877952755906"/>
        <w:gridCol w:w="2125.877952755906"/>
        <w:gridCol w:w="2125.877952755906"/>
        <w:gridCol w:w="2125.877952755906"/>
        <w:tblGridChange w:id="0">
          <w:tblGrid>
            <w:gridCol w:w="2125.877952755906"/>
            <w:gridCol w:w="2125.877952755906"/>
            <w:gridCol w:w="2125.877952755906"/>
            <w:gridCol w:w="2125.87795275590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Médio (CV)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Desvio Padrão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Observação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Linear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Estável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Ridge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Estável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Lasso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Esparsidade 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consistência entre o R² do split treino/teste e o R² da validação cruzada indica que os modelos não estão sofrendo overfitting severo. O desvio padrão baixo (±0.01) demonstra estabilidade das estimativas de desempenho entre os diferentes folds. A validação cruzada é preferível ao split único por oferecer uma estimativa mais confiável da capacidade de generalização. 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3.7 Grid Search — Seleção do Hiperparâmetro Alpha 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grid_search_regularizacao() realiza busca em grade (GridSearchCV, 5-fold) sobre os valores de alpha = {0.001, 0.01, 0.1, 1.0, 10.0, 50.0, 100.0} para Ridge e Lasso, maximizando R² médio na validação cruzada. 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Resultados típicos: 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4"/>
        <w:tblW w:w="8503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125.877952755906"/>
        <w:gridCol w:w="2125.877952755906"/>
        <w:gridCol w:w="2125.877952755906"/>
        <w:gridCol w:w="2125.877952755906"/>
        <w:tblGridChange w:id="0">
          <w:tblGrid>
            <w:gridCol w:w="2125.877952755906"/>
            <w:gridCol w:w="2125.877952755906"/>
            <w:gridCol w:w="2125.877952755906"/>
            <w:gridCol w:w="2125.87795275590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 Alpha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(CV)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Regularização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Ridge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~0.01 a 1.0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L2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Lasso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L1 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fato de alphas muito pequenos serem selecionados para Ridge sugere que a regularização L2 tem impacto mínimo no desempenho, reforçando que o problema não é overfitting mas sim inadequação do modelo linear. Para Lasso, valores maiores de alpha promovem esparsidade nos coeficientes (zerando features menos relevantes), funcionando como uma forma de seleção automática de variáveis. 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3.8 Comparativo Geral 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função comparar_resultados() consolida os resultados das três etapas de avaliação em uma tabela comparativa: 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5"/>
        <w:tblW w:w="8503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2125.877952755906"/>
        <w:gridCol w:w="2125.877952755906"/>
        <w:gridCol w:w="2125.877952755906"/>
        <w:gridCol w:w="2125.877952755906"/>
        <w:tblGridChange w:id="0">
          <w:tblGrid>
            <w:gridCol w:w="2125.877952755906"/>
            <w:gridCol w:w="2125.877952755906"/>
            <w:gridCol w:w="2125.877952755906"/>
            <w:gridCol w:w="2125.87795275590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Split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CV ± Std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97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R² Grid Search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Linear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~0.1500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~0.1500 ± 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Ridge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~0.1500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~0.1500 ± 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ef3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~0.1500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Lasso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~0.1400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~0.1400 ± 0.01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~0.1400 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consistência dos resultados entre as três metodologias de avaliação demonstra robustez na análise. A Regressão Linear Múltipla e o Ridge são ligeiramente superiores ao Lasso neste cenário, provavelmente porque o Lasso descarta algumas features que, embora fracamente correlacionadas individualmente, contribuem em conjunto para a predição. 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objetivos propostos foram satisfeitos do ponto de vista metodológico: o pipeline cobre todas as etapas essenciais de um projeto de machine learning supervisionado — exploração de dados, pré-processamento, análise de correlação, treinamento, avaliação com múltiplas métricas, validação cruzada e otimização de hiperparâmetros.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ponto de vista preditivo, os resultados foram modestos (R² ≈ 0.15), o que é consistente com a literatura para este dataset utilizando modelos lineares. O consumo de eletrodomésticos é determinado por fatores comportamentais humanos (hábitos de uso) que não estão presentes nas features do dataset, limitando inerentemente o poder preditivo de qualquer modelo baseado apenas em temperatura, umidade e variáveis temporais. Adicionalmente, modelos lineares são insuficientes para capturar relações não-lineares e interações entre variáveis presentes neste problema.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análise de correlação demonstrou que nenhuma variável isolada é um preditor forte de Appliances, motivando o uso de modelos multivariados. A regularização (Ridge/Lasso) não trouxe ganhos significativos sobre a regressão linear simples neste contexto, indicando que a variância do modelo não é o gargalo de desempenho. </w:t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8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evoluir os resultados deste projeto, sugere-se: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Modelos não-lineares: testar Random Forest, Gradient Boosting (XGBoost, LightGBM) e Redes Neurais, que costumam obter R² &gt; 0.50 neste dataset segundo a literatura. 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Engenharia de features: criar variáveis derivadas como hora do dia, dia da semana e mês (extraídas da coluna date antes de sua remoção), que capturam padrões de uso temporal dos eletrodomésticos. 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Análise de outliers: investigar e tratar os picos extremos de consumo, que distorcem as métricas MSE/RMSE e podem estar prejudicando o treinamento. 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Seleção de features mais robusta: aplicar análise de importância de features (permutation importance, SHAP values) para identificar os preditores mais relevantes. 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Transformação da variável-alvo: experimentar transformação logarítmica em Appliances para reduzir a assimetria da distribuição, o que pode beneficiar modelos lineares. 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Séries temporais: dado que os dados são coletados em intervalos regulares de 10 minutos, modelos de séries temporais (ARIMA, LSTM) podem capturar autocorrelações temporais e melhorar significativamente a predição. 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Pipeline de MLOps: estruturar o código com MLflow ou similar para rastreamento de experimentos, facilitando a comparação sistemática de modelos. </w:t>
      </w:r>
    </w:p>
    <w:p w:rsidR="00000000" w:rsidDel="00000000" w:rsidP="00000000" w:rsidRDefault="00000000" w:rsidRPr="00000000" w14:paraId="000000A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cap="flat" cmpd="sng" w="12700">
                        <a:solidFill>
                          <a:srgbClr val="EC660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92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b="0" l="0" r="0" t="0"/>
          <wp:wrapSquare wrapText="bothSides" distB="114300" distT="11430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fZ7riZaFN1v3YSPldCiiHR+Mw==">CgMxLjA4AHIhMXJWY1hDYjMyUGpULWlBcmZhdEVsVFFpZ05NUFdwUmpy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