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GALVIS ARDILA LUIS ANTONIO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0</w:t>
      </w:r>
    </w:p>
    <w:p w:rsidR="00C40A2A" w:rsidRDefault="00C40A2A" w:rsidP="00C40A2A">
      <w:r>
        <w:t xml:space="preserve">Correo: toyedina5@gmail.com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A18FA495549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