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OJEDA V ARISTIDES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3133082036</w:t>
      </w:r>
    </w:p>
    <w:p w:rsidR="00C40A2A" w:rsidRDefault="00C40A2A" w:rsidP="00C40A2A">
      <w:r>
        <w:t xml:space="preserve">Correo: oscarop@hotmail.com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538907-MTX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