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0FF8" w14:textId="77777777" w:rsidR="001C277F" w:rsidRDefault="001C277F" w:rsidP="001C277F">
      <w:pPr>
        <w:rPr>
          <w:rFonts w:ascii="Cambria" w:hAnsi="Cambria" w:cs="Arial"/>
        </w:rPr>
      </w:pPr>
      <w:r>
        <w:rPr>
          <w:rFonts w:ascii="Cambria" w:hAnsi="Cambria" w:cs="Arial"/>
        </w:rPr>
        <w:t>Note:</w:t>
      </w:r>
    </w:p>
    <w:p w14:paraId="52607A2D" w14:textId="77777777" w:rsidR="001C277F" w:rsidRDefault="001C277F" w:rsidP="001C277F">
      <w:pPr>
        <w:rPr>
          <w:rFonts w:ascii="Cambria" w:hAnsi="Cambria" w:cs="Arial"/>
        </w:rPr>
      </w:pPr>
      <w:r>
        <w:rPr>
          <w:rFonts w:ascii="Cambria" w:hAnsi="Cambria" w:cs="Arial"/>
        </w:rPr>
        <w:t>I have not yet been able to compile all of my results and am working on more figures for comparative purposes.</w:t>
      </w:r>
    </w:p>
    <w:p w14:paraId="46FE8BD6" w14:textId="77777777" w:rsidR="001C277F" w:rsidRDefault="001C277F" w:rsidP="001C277F">
      <w:pPr>
        <w:rPr>
          <w:rFonts w:ascii="Cambria" w:hAnsi="Cambria" w:cs="Arial"/>
        </w:rPr>
      </w:pPr>
      <w:r>
        <w:rPr>
          <w:rFonts w:ascii="Cambria" w:hAnsi="Cambria" w:cs="Arial"/>
        </w:rPr>
        <w:t>References have not been compiled nor have they been referred to according to proper APA format</w:t>
      </w:r>
    </w:p>
    <w:p w14:paraId="4EC61FFD" w14:textId="77777777" w:rsidR="001C277F" w:rsidRDefault="001C277F" w:rsidP="001C277F">
      <w:pPr>
        <w:rPr>
          <w:rFonts w:ascii="Cambria" w:hAnsi="Cambria" w:cs="Arial"/>
          <w:b/>
        </w:rPr>
      </w:pPr>
    </w:p>
    <w:p w14:paraId="2DD29DA3" w14:textId="48C14D38" w:rsidR="00026346" w:rsidRPr="00026346" w:rsidRDefault="00026346" w:rsidP="00026346">
      <w:pPr>
        <w:jc w:val="center"/>
        <w:rPr>
          <w:rFonts w:ascii="Cambria" w:hAnsi="Cambria" w:cs="Arial"/>
          <w:sz w:val="20"/>
          <w:szCs w:val="20"/>
        </w:rPr>
      </w:pPr>
      <w:r w:rsidRPr="00073748">
        <w:rPr>
          <w:rFonts w:ascii="Cambria" w:hAnsi="Cambria" w:cs="Arial"/>
          <w:sz w:val="20"/>
          <w:szCs w:val="20"/>
          <w:highlight w:val="cyan"/>
        </w:rPr>
        <w:t xml:space="preserve">Great paper and project! You outlined the problem very well and justified your model in a way that was consistent with previous studies. I never felt lost when reading this, which is an indication of good writing. The only thing I would mention is to elaborate a bit more on the background material. But I see that you have a placeholder for this, so you’re on the right track already! The results are really cool. It’s fascinating how the </w:t>
      </w:r>
      <w:proofErr w:type="spellStart"/>
      <w:r w:rsidRPr="00073748">
        <w:rPr>
          <w:rFonts w:ascii="Cambria" w:hAnsi="Cambria" w:cs="Arial"/>
          <w:sz w:val="20"/>
          <w:szCs w:val="20"/>
          <w:highlight w:val="cyan"/>
        </w:rPr>
        <w:t>Gov</w:t>
      </w:r>
      <w:proofErr w:type="spellEnd"/>
      <w:r w:rsidRPr="00073748">
        <w:rPr>
          <w:rFonts w:ascii="Cambria" w:hAnsi="Cambria" w:cs="Arial"/>
          <w:sz w:val="20"/>
          <w:szCs w:val="20"/>
          <w:highlight w:val="cyan"/>
        </w:rPr>
        <w:t xml:space="preserve"> node has the lowest AI</w:t>
      </w:r>
      <w:r w:rsidR="00BC2B9C" w:rsidRPr="00073748">
        <w:rPr>
          <w:rFonts w:ascii="Cambria" w:hAnsi="Cambria" w:cs="Arial"/>
          <w:sz w:val="20"/>
          <w:szCs w:val="20"/>
          <w:highlight w:val="cyan"/>
        </w:rPr>
        <w:t xml:space="preserve"> because it’s not an obvious result. Great job and great model!</w:t>
      </w:r>
    </w:p>
    <w:p w14:paraId="03F63E99" w14:textId="77777777" w:rsidR="00026346" w:rsidRDefault="00026346" w:rsidP="001C277F">
      <w:pPr>
        <w:rPr>
          <w:rFonts w:ascii="Cambria" w:hAnsi="Cambria" w:cs="Arial"/>
          <w:b/>
        </w:rPr>
      </w:pPr>
    </w:p>
    <w:p w14:paraId="65EB8D2F" w14:textId="30E7DA3E" w:rsidR="006F520F" w:rsidRDefault="00370450" w:rsidP="003F5B7C">
      <w:pPr>
        <w:jc w:val="center"/>
        <w:rPr>
          <w:rFonts w:ascii="Cambria" w:hAnsi="Cambria" w:cs="Arial"/>
          <w:b/>
        </w:rPr>
      </w:pPr>
      <w:commentRangeStart w:id="0"/>
      <w:r>
        <w:rPr>
          <w:rFonts w:ascii="Cambria" w:hAnsi="Cambria" w:cs="Arial"/>
          <w:b/>
        </w:rPr>
        <w:t>Abstract</w:t>
      </w:r>
      <w:commentRangeEnd w:id="0"/>
      <w:r w:rsidR="006A7C79">
        <w:rPr>
          <w:rStyle w:val="CommentReference"/>
        </w:rPr>
        <w:commentReference w:id="0"/>
      </w:r>
    </w:p>
    <w:p w14:paraId="3B81FF59" w14:textId="77777777" w:rsidR="008532D1" w:rsidRPr="00370450" w:rsidRDefault="008532D1" w:rsidP="003F5B7C">
      <w:pPr>
        <w:jc w:val="center"/>
        <w:rPr>
          <w:rFonts w:ascii="Cambria" w:hAnsi="Cambria" w:cs="Arial"/>
          <w:b/>
        </w:rPr>
      </w:pPr>
    </w:p>
    <w:p w14:paraId="6D8F6B38" w14:textId="4561BFE8" w:rsidR="003920FE" w:rsidRPr="006F520F" w:rsidRDefault="003920FE" w:rsidP="002030F6">
      <w:pPr>
        <w:ind w:firstLine="720"/>
        <w:rPr>
          <w:rFonts w:ascii="Cambria" w:hAnsi="Cambria" w:cs="Arial"/>
        </w:rPr>
      </w:pPr>
      <w:r w:rsidRPr="006F520F">
        <w:rPr>
          <w:rFonts w:ascii="Cambria" w:hAnsi="Cambria" w:cs="Arial"/>
        </w:rPr>
        <w:t xml:space="preserve">Economic systems such as stock markets, banks, </w:t>
      </w:r>
      <w:proofErr w:type="gramStart"/>
      <w:r w:rsidRPr="006F520F">
        <w:rPr>
          <w:rFonts w:ascii="Cambria" w:hAnsi="Cambria" w:cs="Arial"/>
        </w:rPr>
        <w:t>small</w:t>
      </w:r>
      <w:proofErr w:type="gramEnd"/>
      <w:r w:rsidRPr="006F520F">
        <w:rPr>
          <w:rFonts w:ascii="Cambria" w:hAnsi="Cambria" w:cs="Arial"/>
        </w:rPr>
        <w:t xml:space="preserve"> local and even entire economies of individual and representative firms have been modeled in a variety of ways in the past. Classical models </w:t>
      </w:r>
      <w:commentRangeStart w:id="1"/>
      <w:r w:rsidRPr="006F520F">
        <w:rPr>
          <w:rFonts w:ascii="Cambria" w:hAnsi="Cambria" w:cs="Arial"/>
        </w:rPr>
        <w:t>such</w:t>
      </w:r>
      <w:commentRangeEnd w:id="1"/>
      <w:r w:rsidR="006A7C79">
        <w:rPr>
          <w:rStyle w:val="CommentReference"/>
        </w:rPr>
        <w:commentReference w:id="1"/>
      </w:r>
      <w:r w:rsidRPr="006F520F">
        <w:rPr>
          <w:rFonts w:ascii="Cambria" w:hAnsi="Cambria" w:cs="Arial"/>
        </w:rPr>
        <w:t xml:space="preserve"> </w:t>
      </w:r>
      <w:proofErr w:type="spellStart"/>
      <w:r w:rsidRPr="006F520F">
        <w:rPr>
          <w:rFonts w:ascii="Cambria" w:hAnsi="Cambria" w:cs="Arial"/>
        </w:rPr>
        <w:t>Balzano’s</w:t>
      </w:r>
      <w:proofErr w:type="spellEnd"/>
      <w:r w:rsidRPr="006F520F">
        <w:rPr>
          <w:rFonts w:ascii="Cambria" w:hAnsi="Cambria" w:cs="Arial"/>
        </w:rPr>
        <w:t xml:space="preserve"> Intermediate and Extreme Value Theorem (5) have been replaced with Keynesian models that incorporate aggregate demand and endogenous technical change (6). Even these conventions have been </w:t>
      </w:r>
      <w:proofErr w:type="spellStart"/>
      <w:r w:rsidRPr="006F520F">
        <w:rPr>
          <w:rFonts w:ascii="Cambria" w:hAnsi="Cambria" w:cs="Arial"/>
        </w:rPr>
        <w:t>superceeded</w:t>
      </w:r>
      <w:proofErr w:type="spellEnd"/>
      <w:r w:rsidRPr="006F520F">
        <w:rPr>
          <w:rFonts w:ascii="Cambria" w:hAnsi="Cambria" w:cs="Arial"/>
        </w:rPr>
        <w:t xml:space="preserve"> by numerous new models based on empirical results and built upon the importance institutional framework in influencing actions such as the </w:t>
      </w:r>
      <w:proofErr w:type="spellStart"/>
      <w:r w:rsidRPr="006F520F">
        <w:rPr>
          <w:rFonts w:ascii="Cambria" w:hAnsi="Cambria" w:cs="Arial"/>
        </w:rPr>
        <w:t>Cobbs</w:t>
      </w:r>
      <w:proofErr w:type="spellEnd"/>
      <w:r w:rsidRPr="006F520F">
        <w:rPr>
          <w:rFonts w:ascii="Cambria" w:hAnsi="Cambria" w:cs="Arial"/>
        </w:rPr>
        <w:t>-Douglas function (8) and the Coutts-Norman post Keynesian model (9). In these models firms interact with and react to other firms and consumers by producing products at an optimum level that ma</w:t>
      </w:r>
      <w:r w:rsidR="00EB4587">
        <w:rPr>
          <w:rFonts w:ascii="Cambria" w:hAnsi="Cambria" w:cs="Arial"/>
        </w:rPr>
        <w:t>xi</w:t>
      </w:r>
      <w:r w:rsidRPr="006F520F">
        <w:rPr>
          <w:rFonts w:ascii="Cambria" w:hAnsi="Cambria" w:cs="Arial"/>
        </w:rPr>
        <w:t>mizes profits and minimizes costs. Comple</w:t>
      </w:r>
      <w:r w:rsidR="00EB4587">
        <w:rPr>
          <w:rFonts w:ascii="Cambria" w:hAnsi="Cambria" w:cs="Arial"/>
        </w:rPr>
        <w:t>xi</w:t>
      </w:r>
      <w:r w:rsidRPr="006F520F">
        <w:rPr>
          <w:rFonts w:ascii="Cambria" w:hAnsi="Cambria" w:cs="Arial"/>
        </w:rPr>
        <w:t xml:space="preserve">ty science and network theory is breaking new ground in providing new ways to model these interactions and decisions. Although </w:t>
      </w:r>
      <w:proofErr w:type="gramStart"/>
      <w:r w:rsidRPr="006F520F">
        <w:rPr>
          <w:rFonts w:ascii="Cambria" w:hAnsi="Cambria" w:cs="Arial"/>
        </w:rPr>
        <w:t>it’s</w:t>
      </w:r>
      <w:proofErr w:type="gramEnd"/>
      <w:r w:rsidRPr="006F520F">
        <w:rPr>
          <w:rFonts w:ascii="Cambria" w:hAnsi="Cambria" w:cs="Arial"/>
        </w:rPr>
        <w:t xml:space="preserve"> applications thus far have been basic, network theory has the potential of describing complex economic mechanisms. In this paper we produce a simple model of </w:t>
      </w:r>
      <w:proofErr w:type="gramStart"/>
      <w:r w:rsidRPr="006F520F">
        <w:rPr>
          <w:rFonts w:ascii="Cambria" w:hAnsi="Cambria" w:cs="Arial"/>
        </w:rPr>
        <w:t>firms which</w:t>
      </w:r>
      <w:proofErr w:type="gramEnd"/>
      <w:r w:rsidRPr="006F520F">
        <w:rPr>
          <w:rFonts w:ascii="Cambria" w:hAnsi="Cambria" w:cs="Arial"/>
        </w:rPr>
        <w:t xml:space="preserve"> rely on each other's production as an input to create their own products. We utilize Boolean Delay Equations to track the propagation of damage sustained by an initial firm and observe how the economy of a small number of firms responds and reacts to the propagation of damage. </w:t>
      </w:r>
      <w:commentRangeStart w:id="2"/>
      <w:r w:rsidRPr="006F520F">
        <w:rPr>
          <w:rFonts w:ascii="Cambria" w:hAnsi="Cambria" w:cs="Arial"/>
        </w:rPr>
        <w:t>The results derived suggest that small local economies cannot survive a man made or natural disaster without relief from an outside force</w:t>
      </w:r>
      <w:commentRangeEnd w:id="2"/>
      <w:r w:rsidR="006A7C79">
        <w:rPr>
          <w:rStyle w:val="CommentReference"/>
        </w:rPr>
        <w:commentReference w:id="2"/>
      </w:r>
      <w:r w:rsidRPr="006F520F">
        <w:rPr>
          <w:rFonts w:ascii="Cambria" w:hAnsi="Cambria" w:cs="Arial"/>
        </w:rPr>
        <w:t>. This paper serves as an example of how complexity science can be utilized to model economic systems.</w:t>
      </w:r>
    </w:p>
    <w:p w14:paraId="321133AA" w14:textId="77777777" w:rsidR="003920FE" w:rsidRPr="006F520F" w:rsidRDefault="003920FE" w:rsidP="003920FE">
      <w:pPr>
        <w:rPr>
          <w:rFonts w:ascii="Cambria" w:hAnsi="Cambria" w:cs="Arial"/>
        </w:rPr>
      </w:pPr>
    </w:p>
    <w:p w14:paraId="58F7BF06" w14:textId="77777777" w:rsidR="003920FE" w:rsidRPr="006F520F" w:rsidRDefault="003920FE" w:rsidP="008532D1">
      <w:pPr>
        <w:jc w:val="center"/>
        <w:rPr>
          <w:rFonts w:ascii="Cambria" w:hAnsi="Cambria" w:cs="Arial"/>
          <w:b/>
        </w:rPr>
      </w:pPr>
      <w:commentRangeStart w:id="3"/>
      <w:r w:rsidRPr="006F520F">
        <w:rPr>
          <w:rFonts w:ascii="Cambria" w:hAnsi="Cambria" w:cs="Arial"/>
          <w:b/>
        </w:rPr>
        <w:t>Introduction</w:t>
      </w:r>
      <w:commentRangeEnd w:id="3"/>
      <w:r w:rsidR="00DF74E7">
        <w:rPr>
          <w:rStyle w:val="CommentReference"/>
        </w:rPr>
        <w:commentReference w:id="3"/>
      </w:r>
    </w:p>
    <w:p w14:paraId="336820D9" w14:textId="77777777" w:rsidR="003920FE" w:rsidRPr="006F520F" w:rsidRDefault="003920FE" w:rsidP="003920FE">
      <w:pPr>
        <w:rPr>
          <w:rFonts w:ascii="Cambria" w:hAnsi="Cambria" w:cs="Arial"/>
        </w:rPr>
      </w:pPr>
    </w:p>
    <w:p w14:paraId="3CC0EC3D" w14:textId="77777777" w:rsidR="003920FE" w:rsidRPr="006F520F" w:rsidRDefault="003920FE" w:rsidP="002030F6">
      <w:pPr>
        <w:ind w:firstLine="720"/>
        <w:rPr>
          <w:rFonts w:ascii="Cambria" w:hAnsi="Cambria" w:cs="Arial"/>
        </w:rPr>
      </w:pPr>
      <w:r w:rsidRPr="006F520F">
        <w:rPr>
          <w:rFonts w:ascii="Cambria" w:hAnsi="Cambria" w:cs="Arial"/>
        </w:rPr>
        <w:t xml:space="preserve">Major natural disasters can and do have severe negative short-run economic impacts. Disasters also appear to have adverse longer-term consequences for economic growth (1). Calculating the costs of these damages is an onerous and imprecise science. </w:t>
      </w:r>
      <w:commentRangeStart w:id="4"/>
      <w:commentRangeStart w:id="5"/>
      <w:r w:rsidRPr="006F520F">
        <w:rPr>
          <w:rFonts w:ascii="Cambria" w:hAnsi="Cambria" w:cs="Arial"/>
        </w:rPr>
        <w:t>This is because damage does not only take the form of direct losses such as destroyed physical infrastructure but also has indirect effects which are the impairments that follow after physical damages. An example of an indirect effect is the subsequent detriment in the supply chain when a business cannot rely on established routes that have been broken due to a disaster.</w:t>
      </w:r>
    </w:p>
    <w:p w14:paraId="5033BDF8" w14:textId="77777777" w:rsidR="003920FE" w:rsidRPr="006F520F" w:rsidRDefault="003920FE" w:rsidP="003920FE">
      <w:pPr>
        <w:rPr>
          <w:rFonts w:ascii="Cambria" w:hAnsi="Cambria" w:cs="Arial"/>
        </w:rPr>
      </w:pPr>
    </w:p>
    <w:p w14:paraId="6C0BBCD1" w14:textId="77777777" w:rsidR="003920FE" w:rsidRPr="006F520F" w:rsidRDefault="003920FE" w:rsidP="002030F6">
      <w:pPr>
        <w:ind w:firstLine="720"/>
        <w:rPr>
          <w:rFonts w:ascii="Cambria" w:hAnsi="Cambria" w:cs="Arial"/>
        </w:rPr>
      </w:pPr>
      <w:r w:rsidRPr="006F520F">
        <w:rPr>
          <w:rFonts w:ascii="Cambria" w:hAnsi="Cambria" w:cs="Arial"/>
        </w:rPr>
        <w:lastRenderedPageBreak/>
        <w:t>Studies have shown that these indirect losses can be larger than direct ones. Furthermore, they have found that the implications of economic disasters are especially strong among small, local economies (1).</w:t>
      </w:r>
      <w:commentRangeEnd w:id="4"/>
      <w:r w:rsidR="00DF74E7">
        <w:rPr>
          <w:rStyle w:val="CommentReference"/>
        </w:rPr>
        <w:commentReference w:id="4"/>
      </w:r>
      <w:r w:rsidRPr="006F520F">
        <w:rPr>
          <w:rFonts w:ascii="Cambria" w:hAnsi="Cambria" w:cs="Arial"/>
        </w:rPr>
        <w:t xml:space="preserve"> This feature of natural disasters is illustrated in the cases of the small islands of Dominica and </w:t>
      </w:r>
      <w:proofErr w:type="spellStart"/>
      <w:r w:rsidRPr="006F520F">
        <w:rPr>
          <w:rFonts w:ascii="Cambria" w:hAnsi="Cambria" w:cs="Arial"/>
        </w:rPr>
        <w:t>Monsterrat</w:t>
      </w:r>
      <w:proofErr w:type="spellEnd"/>
      <w:r w:rsidRPr="006F520F">
        <w:rPr>
          <w:rFonts w:ascii="Cambria" w:hAnsi="Cambria" w:cs="Arial"/>
        </w:rPr>
        <w:t xml:space="preserve"> when Hurricane David hit Dominica and when Montserrat erupted. These disasters, whose effect would be minimized in a larger country had catastrophic consequences and disrupted the two islands’ entire economy when the events destroyed much of the transport, power, and communications networks, as well as the productive capacity and social infrastructure (1). “A loss that ‘would merely be a local transfer in a larger economy’—for example, the temporary or permanent displacement of markets for a country’s outputs—could be a devastating setback to a small island economy” (2). In the case of Hurricane David, the Dominican economy was almost totally destroyed; 86% of people lost their jobs, virtually the entire island was without electricity and around 76% of all crops were lost (3). It is important to understand the network topology of these economies in order to derive how and why they are able to recover.</w:t>
      </w:r>
    </w:p>
    <w:commentRangeEnd w:id="5"/>
    <w:p w14:paraId="19578315" w14:textId="77777777" w:rsidR="003920FE" w:rsidRPr="006F520F" w:rsidRDefault="00DF74E7" w:rsidP="003920FE">
      <w:pPr>
        <w:rPr>
          <w:rFonts w:ascii="Cambria" w:hAnsi="Cambria" w:cs="Arial"/>
        </w:rPr>
      </w:pPr>
      <w:r>
        <w:rPr>
          <w:rStyle w:val="CommentReference"/>
        </w:rPr>
        <w:commentReference w:id="5"/>
      </w:r>
    </w:p>
    <w:p w14:paraId="4D4C787F" w14:textId="123FE394" w:rsidR="003920FE" w:rsidRPr="006F520F" w:rsidRDefault="003920FE" w:rsidP="002030F6">
      <w:pPr>
        <w:ind w:firstLine="720"/>
        <w:rPr>
          <w:rFonts w:ascii="Cambria" w:hAnsi="Cambria" w:cs="Arial"/>
        </w:rPr>
      </w:pPr>
      <w:commentRangeStart w:id="6"/>
      <w:r w:rsidRPr="006F520F">
        <w:rPr>
          <w:rFonts w:ascii="Cambria" w:hAnsi="Cambria" w:cs="Arial"/>
        </w:rPr>
        <w:t xml:space="preserve">Boolean Delay Equations on Networks in Economics and the Geosciences, the paper that our model economy is based on, realizes that network formalism is well adapted to study the cascading effects generated by exogenous events such as natural disasters (4). </w:t>
      </w:r>
      <w:commentRangeEnd w:id="6"/>
      <w:r w:rsidR="006A7C79">
        <w:rPr>
          <w:rStyle w:val="CommentReference"/>
        </w:rPr>
        <w:commentReference w:id="6"/>
      </w:r>
      <w:r w:rsidRPr="006F520F">
        <w:rPr>
          <w:rFonts w:ascii="Cambria" w:hAnsi="Cambria" w:cs="Arial"/>
        </w:rPr>
        <w:t xml:space="preserve">This is because introducing the role of networks in the economic system can lead to complex endogenous economic dynamics. Boolean variables allows us to analyze how a network’s connectivity and how varying time delays, for example, determine the total loss in a model economy due to an initial catastrophe (4). They allow us to characterize the causal structure of a model economy and therefore decipher the forces that determine the recovery of an impaired economy. In classical economic models the effects of exogenous events (such as a hurricane) have to be averaged over all firms or a set of representative firms. This has the implication of biasing the results obtained as exogenous events have many heterogenous effects and have varying implications for each firm. </w:t>
      </w:r>
      <w:commentRangeStart w:id="7"/>
      <w:r w:rsidRPr="006F520F">
        <w:rPr>
          <w:rFonts w:ascii="Cambria" w:hAnsi="Cambria" w:cs="Arial"/>
        </w:rPr>
        <w:t>Boolean Delay Equations solve this problem as they represent a useful tool in modeling complex systems that are characterized by threshold behavior, multiple feedbacks, and distinct time delays (4</w:t>
      </w:r>
      <w:r w:rsidR="005414F2">
        <w:rPr>
          <w:rFonts w:ascii="Cambria" w:hAnsi="Cambria" w:cs="Arial"/>
        </w:rPr>
        <w:t xml:space="preserve">). </w:t>
      </w:r>
      <w:commentRangeEnd w:id="7"/>
      <w:r w:rsidR="00DF74E7">
        <w:rPr>
          <w:rStyle w:val="CommentReference"/>
        </w:rPr>
        <w:commentReference w:id="7"/>
      </w:r>
      <w:r w:rsidR="005414F2">
        <w:rPr>
          <w:rFonts w:ascii="Cambria" w:hAnsi="Cambria" w:cs="Arial"/>
        </w:rPr>
        <w:t>In our model we create a</w:t>
      </w:r>
      <w:r w:rsidRPr="006F520F">
        <w:rPr>
          <w:rFonts w:ascii="Cambria" w:hAnsi="Cambria" w:cs="Arial"/>
        </w:rPr>
        <w:t xml:space="preserve"> simple economy that allows damage to propagate from firm to firm representing a delay in production for the re</w:t>
      </w:r>
      <w:r w:rsidR="00A46C8F">
        <w:rPr>
          <w:rFonts w:ascii="Cambria" w:hAnsi="Cambria" w:cs="Arial"/>
        </w:rPr>
        <w:t>ceiving firm and we</w:t>
      </w:r>
      <w:r w:rsidRPr="006F520F">
        <w:rPr>
          <w:rFonts w:ascii="Cambria" w:hAnsi="Cambria" w:cs="Arial"/>
        </w:rPr>
        <w:t xml:space="preserve"> observe how the economy reacts.</w:t>
      </w:r>
    </w:p>
    <w:p w14:paraId="09B77F00" w14:textId="77777777" w:rsidR="003920FE" w:rsidRPr="006F520F" w:rsidRDefault="003920FE" w:rsidP="003920FE">
      <w:pPr>
        <w:rPr>
          <w:rFonts w:ascii="Cambria" w:hAnsi="Cambria" w:cs="Arial"/>
        </w:rPr>
      </w:pPr>
    </w:p>
    <w:p w14:paraId="5C554F0F" w14:textId="77777777" w:rsidR="00CE5BD9" w:rsidRPr="00A46C8F" w:rsidRDefault="00CE5BD9" w:rsidP="00CE5BD9">
      <w:pPr>
        <w:jc w:val="center"/>
        <w:rPr>
          <w:rFonts w:ascii="Cambria" w:hAnsi="Cambria" w:cs="Arial"/>
          <w:b/>
        </w:rPr>
      </w:pPr>
      <w:r w:rsidRPr="00A46C8F">
        <w:rPr>
          <w:rFonts w:ascii="Cambria" w:hAnsi="Cambria" w:cs="Arial"/>
          <w:b/>
        </w:rPr>
        <w:t>The Model</w:t>
      </w:r>
    </w:p>
    <w:p w14:paraId="4FC6ECF5" w14:textId="77777777" w:rsidR="00CE5BD9" w:rsidRPr="006F520F" w:rsidRDefault="00CE5BD9" w:rsidP="00CE5BD9">
      <w:pPr>
        <w:rPr>
          <w:rFonts w:ascii="Cambria" w:hAnsi="Cambria" w:cs="Arial"/>
        </w:rPr>
      </w:pPr>
    </w:p>
    <w:p w14:paraId="286410EB" w14:textId="1BAA6F3B" w:rsidR="00D850B3" w:rsidRDefault="00CE5BD9" w:rsidP="002030F6">
      <w:pPr>
        <w:ind w:firstLine="720"/>
        <w:rPr>
          <w:rFonts w:ascii="Cambria" w:hAnsi="Cambria" w:cs="Arial"/>
        </w:rPr>
      </w:pPr>
      <w:commentRangeStart w:id="8"/>
      <w:r w:rsidRPr="006F520F">
        <w:rPr>
          <w:rFonts w:ascii="Cambria" w:hAnsi="Cambria" w:cs="Arial"/>
        </w:rPr>
        <w:t xml:space="preserve">In order to track the propagation of damage within a model economy the proper framework must be laid out. It is the structure of the underlying network that determines its ability to </w:t>
      </w:r>
      <w:r w:rsidR="00D504A3">
        <w:rPr>
          <w:rFonts w:ascii="Cambria" w:hAnsi="Cambria" w:cs="Arial"/>
        </w:rPr>
        <w:t>survive</w:t>
      </w:r>
      <w:r w:rsidRPr="006F520F">
        <w:rPr>
          <w:rFonts w:ascii="Cambria" w:hAnsi="Cambria" w:cs="Arial"/>
        </w:rPr>
        <w:t xml:space="preserve"> failure. </w:t>
      </w:r>
      <w:commentRangeEnd w:id="8"/>
      <w:r w:rsidR="00656E36">
        <w:rPr>
          <w:rStyle w:val="CommentReference"/>
        </w:rPr>
        <w:commentReference w:id="8"/>
      </w:r>
      <w:r w:rsidRPr="006F520F">
        <w:rPr>
          <w:rFonts w:ascii="Cambria" w:hAnsi="Cambria" w:cs="Arial"/>
        </w:rPr>
        <w:t>In th</w:t>
      </w:r>
      <w:r w:rsidR="00D504A3">
        <w:rPr>
          <w:rFonts w:ascii="Cambria" w:hAnsi="Cambria" w:cs="Arial"/>
        </w:rPr>
        <w:t>is case we examine</w:t>
      </w:r>
      <w:r w:rsidR="00C776DE">
        <w:rPr>
          <w:rFonts w:ascii="Cambria" w:hAnsi="Cambria" w:cs="Arial"/>
        </w:rPr>
        <w:t xml:space="preserve"> two m</w:t>
      </w:r>
      <w:r w:rsidR="00DD5545">
        <w:rPr>
          <w:rFonts w:ascii="Cambria" w:hAnsi="Cambria" w:cs="Arial"/>
        </w:rPr>
        <w:t xml:space="preserve">odels, one free and one forced. These models </w:t>
      </w:r>
      <w:r w:rsidR="007654BD">
        <w:rPr>
          <w:rFonts w:ascii="Cambria" w:hAnsi="Cambria" w:cs="Arial"/>
        </w:rPr>
        <w:t xml:space="preserve">are the essentially the </w:t>
      </w:r>
      <w:r w:rsidR="00C92FBE">
        <w:rPr>
          <w:rFonts w:ascii="Cambria" w:hAnsi="Cambria" w:cs="Arial"/>
        </w:rPr>
        <w:t xml:space="preserve">same besides the </w:t>
      </w:r>
      <w:r w:rsidR="00B45365">
        <w:rPr>
          <w:rFonts w:ascii="Cambria" w:hAnsi="Cambria" w:cs="Arial"/>
        </w:rPr>
        <w:t>presence of a governmental role in the</w:t>
      </w:r>
      <w:r w:rsidR="00C92FBE">
        <w:rPr>
          <w:rFonts w:ascii="Cambria" w:hAnsi="Cambria" w:cs="Arial"/>
        </w:rPr>
        <w:t xml:space="preserve"> force</w:t>
      </w:r>
      <w:r w:rsidR="00B45365">
        <w:rPr>
          <w:rFonts w:ascii="Cambria" w:hAnsi="Cambria" w:cs="Arial"/>
        </w:rPr>
        <w:t xml:space="preserve">d model. </w:t>
      </w:r>
      <w:commentRangeStart w:id="9"/>
      <w:r w:rsidR="00B45365">
        <w:rPr>
          <w:rFonts w:ascii="Cambria" w:hAnsi="Cambria" w:cs="Arial"/>
        </w:rPr>
        <w:t>In the free</w:t>
      </w:r>
      <w:r w:rsidR="00DB2AB7">
        <w:rPr>
          <w:rFonts w:ascii="Cambria" w:hAnsi="Cambria" w:cs="Arial"/>
        </w:rPr>
        <w:t xml:space="preserve"> model economy there are </w:t>
      </w:r>
      <w:r w:rsidR="00D504A3">
        <w:rPr>
          <w:rFonts w:ascii="Cambria" w:hAnsi="Cambria" w:cs="Arial"/>
        </w:rPr>
        <w:t>14 n</w:t>
      </w:r>
      <w:r w:rsidR="00DF6EFA">
        <w:rPr>
          <w:rFonts w:ascii="Cambria" w:hAnsi="Cambria" w:cs="Arial"/>
        </w:rPr>
        <w:t>odes</w:t>
      </w:r>
      <w:r w:rsidR="00604839">
        <w:rPr>
          <w:rFonts w:ascii="Cambria" w:hAnsi="Cambria" w:cs="Arial"/>
        </w:rPr>
        <w:t xml:space="preserve"> </w:t>
      </w:r>
      <w:r w:rsidR="00D504A3">
        <w:rPr>
          <w:rFonts w:ascii="Cambria" w:hAnsi="Cambria" w:cs="Arial"/>
        </w:rPr>
        <w:t>where each node represents a firm</w:t>
      </w:r>
      <w:r w:rsidR="00C776DE">
        <w:rPr>
          <w:rFonts w:ascii="Cambria" w:hAnsi="Cambria" w:cs="Arial"/>
        </w:rPr>
        <w:t xml:space="preserve"> </w:t>
      </w:r>
      <w:r w:rsidR="00DF6EFA">
        <w:rPr>
          <w:rFonts w:ascii="Cambria" w:hAnsi="Cambria" w:cs="Arial"/>
        </w:rPr>
        <w:t xml:space="preserve">(labeled FirmA—FirmN) </w:t>
      </w:r>
      <w:r w:rsidR="00C776DE">
        <w:rPr>
          <w:rFonts w:ascii="Cambria" w:hAnsi="Cambria" w:cs="Arial"/>
        </w:rPr>
        <w:t xml:space="preserve">and in the </w:t>
      </w:r>
      <w:r w:rsidR="00F449BA">
        <w:rPr>
          <w:rFonts w:ascii="Cambria" w:hAnsi="Cambria" w:cs="Arial"/>
        </w:rPr>
        <w:t>forced economy there are</w:t>
      </w:r>
      <w:r w:rsidR="00B45365">
        <w:rPr>
          <w:rFonts w:ascii="Cambria" w:hAnsi="Cambria" w:cs="Arial"/>
        </w:rPr>
        <w:t xml:space="preserve"> 15 </w:t>
      </w:r>
      <w:r w:rsidR="00F449BA">
        <w:rPr>
          <w:rFonts w:ascii="Cambria" w:hAnsi="Cambria" w:cs="Arial"/>
        </w:rPr>
        <w:t xml:space="preserve">nodes </w:t>
      </w:r>
      <w:r w:rsidR="00655EE8">
        <w:rPr>
          <w:rFonts w:ascii="Cambria" w:hAnsi="Cambria" w:cs="Arial"/>
        </w:rPr>
        <w:t xml:space="preserve">with the </w:t>
      </w:r>
      <w:r w:rsidR="00F449BA">
        <w:rPr>
          <w:rFonts w:ascii="Cambria" w:hAnsi="Cambria" w:cs="Arial"/>
        </w:rPr>
        <w:t>addition representing a governmental force</w:t>
      </w:r>
      <w:r w:rsidR="007030B8">
        <w:rPr>
          <w:rFonts w:ascii="Cambria" w:hAnsi="Cambria" w:cs="Arial"/>
        </w:rPr>
        <w:t xml:space="preserve"> (labeled Gov)</w:t>
      </w:r>
      <w:r w:rsidR="00F449BA">
        <w:rPr>
          <w:rFonts w:ascii="Cambria" w:hAnsi="Cambria" w:cs="Arial"/>
        </w:rPr>
        <w:t xml:space="preserve">. </w:t>
      </w:r>
      <w:commentRangeEnd w:id="9"/>
      <w:r w:rsidR="00656E36">
        <w:rPr>
          <w:rStyle w:val="CommentReference"/>
        </w:rPr>
        <w:commentReference w:id="9"/>
      </w:r>
      <w:commentRangeStart w:id="10"/>
      <w:r w:rsidR="00655EE8">
        <w:rPr>
          <w:rFonts w:ascii="Cambria" w:hAnsi="Cambria" w:cs="Arial"/>
        </w:rPr>
        <w:t xml:space="preserve">These nodes take on Boolean values to represent </w:t>
      </w:r>
      <w:r w:rsidR="00D72274">
        <w:rPr>
          <w:rFonts w:ascii="Cambria" w:hAnsi="Cambria" w:cs="Arial"/>
        </w:rPr>
        <w:t>two things:</w:t>
      </w:r>
      <w:r w:rsidR="009754AC">
        <w:rPr>
          <w:rFonts w:ascii="Cambria" w:hAnsi="Cambria" w:cs="Arial"/>
        </w:rPr>
        <w:t xml:space="preserve"> </w:t>
      </w:r>
      <w:r w:rsidR="00802869">
        <w:rPr>
          <w:rFonts w:ascii="Cambria" w:hAnsi="Cambria" w:cs="Arial"/>
        </w:rPr>
        <w:t>In the free model i</w:t>
      </w:r>
      <w:r w:rsidR="009E3C18">
        <w:rPr>
          <w:rFonts w:ascii="Cambria" w:hAnsi="Cambria" w:cs="Arial"/>
        </w:rPr>
        <w:t xml:space="preserve">f at a given time </w:t>
      </w:r>
      <w:r w:rsidR="00950C7F">
        <w:rPr>
          <w:rFonts w:ascii="Cambria" w:hAnsi="Cambria" w:cs="Arial"/>
        </w:rPr>
        <w:t xml:space="preserve">step </w:t>
      </w:r>
      <w:proofErr w:type="gramStart"/>
      <w:r w:rsidR="001E1F75">
        <w:rPr>
          <w:rFonts w:ascii="Cambria" w:hAnsi="Cambria" w:cs="Arial"/>
        </w:rPr>
        <w:t>Xi(</w:t>
      </w:r>
      <w:proofErr w:type="gramEnd"/>
      <w:r w:rsidR="001E1F75">
        <w:rPr>
          <w:rFonts w:ascii="Cambria" w:hAnsi="Cambria" w:cs="Arial"/>
        </w:rPr>
        <w:t>t)</w:t>
      </w:r>
      <w:r w:rsidR="00745DE9">
        <w:rPr>
          <w:rFonts w:ascii="Cambria" w:hAnsi="Cambria" w:cs="Arial"/>
        </w:rPr>
        <w:t xml:space="preserve">=0 it means </w:t>
      </w:r>
      <w:r w:rsidR="00FD37B4">
        <w:rPr>
          <w:rFonts w:ascii="Cambria" w:hAnsi="Cambria" w:cs="Arial"/>
        </w:rPr>
        <w:t>that the firm</w:t>
      </w:r>
      <w:r w:rsidR="00950C7F">
        <w:rPr>
          <w:rFonts w:ascii="Cambria" w:hAnsi="Cambria" w:cs="Arial"/>
        </w:rPr>
        <w:t xml:space="preserve"> i </w:t>
      </w:r>
      <w:r w:rsidR="00221F61">
        <w:rPr>
          <w:rFonts w:ascii="Cambria" w:hAnsi="Cambria" w:cs="Arial"/>
        </w:rPr>
        <w:t>is</w:t>
      </w:r>
      <w:r w:rsidR="00950C7F">
        <w:rPr>
          <w:rFonts w:ascii="Cambria" w:hAnsi="Cambria" w:cs="Arial"/>
        </w:rPr>
        <w:t xml:space="preserve"> impaire</w:t>
      </w:r>
      <w:r w:rsidR="00D957B8">
        <w:rPr>
          <w:rFonts w:ascii="Cambria" w:hAnsi="Cambria" w:cs="Arial"/>
        </w:rPr>
        <w:t>d</w:t>
      </w:r>
      <w:r w:rsidR="00950C7F">
        <w:rPr>
          <w:rFonts w:ascii="Cambria" w:hAnsi="Cambria" w:cs="Arial"/>
        </w:rPr>
        <w:t xml:space="preserve"> at time t</w:t>
      </w:r>
      <w:r w:rsidR="00FD37B4">
        <w:rPr>
          <w:rFonts w:ascii="Cambria" w:hAnsi="Cambria" w:cs="Arial"/>
        </w:rPr>
        <w:t xml:space="preserve">, otherwise </w:t>
      </w:r>
      <w:r w:rsidR="001E1F75">
        <w:rPr>
          <w:rFonts w:ascii="Cambria" w:hAnsi="Cambria" w:cs="Arial"/>
        </w:rPr>
        <w:t>Xi(t)</w:t>
      </w:r>
      <w:r w:rsidR="00FD37B4">
        <w:rPr>
          <w:rFonts w:ascii="Cambria" w:hAnsi="Cambria" w:cs="Arial"/>
        </w:rPr>
        <w:t>=1 meaning the firm</w:t>
      </w:r>
      <w:r w:rsidR="00D957B8">
        <w:rPr>
          <w:rFonts w:ascii="Cambria" w:hAnsi="Cambria" w:cs="Arial"/>
        </w:rPr>
        <w:t xml:space="preserve"> i</w:t>
      </w:r>
      <w:r w:rsidR="00FD37B4">
        <w:rPr>
          <w:rFonts w:ascii="Cambria" w:hAnsi="Cambria" w:cs="Arial"/>
        </w:rPr>
        <w:t xml:space="preserve"> is </w:t>
      </w:r>
      <w:r w:rsidR="009754AC">
        <w:rPr>
          <w:rFonts w:ascii="Cambria" w:hAnsi="Cambria" w:cs="Arial"/>
        </w:rPr>
        <w:t>healthy</w:t>
      </w:r>
      <w:r w:rsidR="00D957B8">
        <w:rPr>
          <w:rFonts w:ascii="Cambria" w:hAnsi="Cambria" w:cs="Arial"/>
        </w:rPr>
        <w:t xml:space="preserve"> at time t</w:t>
      </w:r>
      <w:r w:rsidR="009754AC">
        <w:rPr>
          <w:rFonts w:ascii="Cambria" w:hAnsi="Cambria" w:cs="Arial"/>
        </w:rPr>
        <w:t xml:space="preserve">. </w:t>
      </w:r>
      <w:r w:rsidR="00802869">
        <w:rPr>
          <w:rFonts w:ascii="Cambria" w:hAnsi="Cambria" w:cs="Arial"/>
        </w:rPr>
        <w:t>The second Boolean variable is</w:t>
      </w:r>
      <w:r w:rsidR="009754AC">
        <w:rPr>
          <w:rFonts w:ascii="Cambria" w:hAnsi="Cambria" w:cs="Arial"/>
        </w:rPr>
        <w:t xml:space="preserve"> </w:t>
      </w:r>
      <w:proofErr w:type="spellStart"/>
      <w:r w:rsidR="009754AC">
        <w:rPr>
          <w:rFonts w:ascii="Cambria" w:hAnsi="Cambria" w:cs="Arial"/>
        </w:rPr>
        <w:t>Aij</w:t>
      </w:r>
      <w:proofErr w:type="spellEnd"/>
      <w:r w:rsidR="00A7041D">
        <w:rPr>
          <w:rFonts w:ascii="Cambria" w:hAnsi="Cambria" w:cs="Arial"/>
        </w:rPr>
        <w:t xml:space="preserve"> which</w:t>
      </w:r>
      <w:r w:rsidR="009754AC">
        <w:rPr>
          <w:rFonts w:ascii="Cambria" w:hAnsi="Cambria" w:cs="Arial"/>
        </w:rPr>
        <w:t xml:space="preserve"> represents </w:t>
      </w:r>
      <w:r w:rsidR="00FA7C6F">
        <w:rPr>
          <w:rFonts w:ascii="Cambria" w:hAnsi="Cambria" w:cs="Arial"/>
        </w:rPr>
        <w:t xml:space="preserve">the idea that firm i is </w:t>
      </w:r>
      <w:r w:rsidR="00FA7C6F">
        <w:rPr>
          <w:rFonts w:ascii="Cambria" w:hAnsi="Cambria" w:cs="Arial"/>
        </w:rPr>
        <w:lastRenderedPageBreak/>
        <w:t>supplying to firm j</w:t>
      </w:r>
      <w:r w:rsidR="00D43402">
        <w:rPr>
          <w:rFonts w:ascii="Cambria" w:hAnsi="Cambria" w:cs="Arial"/>
        </w:rPr>
        <w:t xml:space="preserve"> (there is a directed edge from firm i to firm j)</w:t>
      </w:r>
      <w:r w:rsidR="000A0D2D">
        <w:rPr>
          <w:rFonts w:ascii="Cambria" w:hAnsi="Cambria" w:cs="Arial"/>
        </w:rPr>
        <w:t xml:space="preserve">, this occurs when </w:t>
      </w:r>
      <w:proofErr w:type="spellStart"/>
      <w:r w:rsidR="000A0D2D">
        <w:rPr>
          <w:rFonts w:ascii="Cambria" w:hAnsi="Cambria" w:cs="Arial"/>
        </w:rPr>
        <w:t>Aij</w:t>
      </w:r>
      <w:proofErr w:type="spellEnd"/>
      <w:r w:rsidR="000A0D2D">
        <w:rPr>
          <w:rFonts w:ascii="Cambria" w:hAnsi="Cambria" w:cs="Arial"/>
        </w:rPr>
        <w:t xml:space="preserve">=1, otherwise </w:t>
      </w:r>
      <w:proofErr w:type="spellStart"/>
      <w:r w:rsidR="000A0D2D">
        <w:rPr>
          <w:rFonts w:ascii="Cambria" w:hAnsi="Cambria" w:cs="Arial"/>
        </w:rPr>
        <w:t>Aij</w:t>
      </w:r>
      <w:proofErr w:type="spellEnd"/>
      <w:r w:rsidR="000A0D2D">
        <w:rPr>
          <w:rFonts w:ascii="Cambria" w:hAnsi="Cambria" w:cs="Arial"/>
        </w:rPr>
        <w:t xml:space="preserve">=0 and firm </w:t>
      </w:r>
      <w:r w:rsidR="00D43402">
        <w:rPr>
          <w:rFonts w:ascii="Cambria" w:hAnsi="Cambria" w:cs="Arial"/>
        </w:rPr>
        <w:t>j does not need firm i’</w:t>
      </w:r>
      <w:r w:rsidR="003365D7">
        <w:rPr>
          <w:rFonts w:ascii="Cambria" w:hAnsi="Cambria" w:cs="Arial"/>
        </w:rPr>
        <w:t>s production as an input to their own</w:t>
      </w:r>
      <w:r w:rsidR="00675EAD">
        <w:rPr>
          <w:rFonts w:ascii="Cambria" w:hAnsi="Cambria" w:cs="Arial"/>
        </w:rPr>
        <w:t xml:space="preserve"> (</w:t>
      </w:r>
      <w:r w:rsidR="00BB37E7">
        <w:rPr>
          <w:rFonts w:ascii="Cambria" w:hAnsi="Cambria" w:cs="Arial"/>
        </w:rPr>
        <w:t>there is no directed edge from firm i to firm j)</w:t>
      </w:r>
      <w:r w:rsidR="003365D7">
        <w:rPr>
          <w:rFonts w:ascii="Cambria" w:hAnsi="Cambria" w:cs="Arial"/>
        </w:rPr>
        <w:t xml:space="preserve">. </w:t>
      </w:r>
      <w:r w:rsidR="00F450C3">
        <w:rPr>
          <w:rFonts w:ascii="Cambria" w:hAnsi="Cambria" w:cs="Arial"/>
        </w:rPr>
        <w:t>Firms do not supply to themselves.</w:t>
      </w:r>
      <w:commentRangeEnd w:id="10"/>
      <w:r w:rsidR="00656E36">
        <w:rPr>
          <w:rStyle w:val="CommentReference"/>
        </w:rPr>
        <w:commentReference w:id="10"/>
      </w:r>
    </w:p>
    <w:p w14:paraId="2024B7D3" w14:textId="77777777" w:rsidR="00D850B3" w:rsidRDefault="00D850B3" w:rsidP="00CE5BD9">
      <w:pPr>
        <w:rPr>
          <w:rFonts w:ascii="Cambria" w:hAnsi="Cambria" w:cs="Arial"/>
        </w:rPr>
      </w:pPr>
    </w:p>
    <w:p w14:paraId="1BEFD7AA" w14:textId="2601F095" w:rsidR="00CD5A76" w:rsidRDefault="003365D7" w:rsidP="002030F6">
      <w:pPr>
        <w:ind w:firstLine="720"/>
        <w:rPr>
          <w:rFonts w:ascii="Cambria" w:hAnsi="Cambria" w:cs="Arial"/>
        </w:rPr>
      </w:pPr>
      <w:r>
        <w:rPr>
          <w:rFonts w:ascii="Cambria" w:hAnsi="Cambria" w:cs="Arial"/>
        </w:rPr>
        <w:t xml:space="preserve">The structure of the free model </w:t>
      </w:r>
      <w:r w:rsidR="005368FA">
        <w:rPr>
          <w:rFonts w:ascii="Cambria" w:hAnsi="Cambria" w:cs="Arial"/>
        </w:rPr>
        <w:t xml:space="preserve">is </w:t>
      </w:r>
      <w:r w:rsidR="00EB4587">
        <w:rPr>
          <w:rFonts w:ascii="Cambria" w:hAnsi="Cambria" w:cs="Arial"/>
        </w:rPr>
        <w:t xml:space="preserve">simplistic. It is </w:t>
      </w:r>
      <w:r w:rsidR="005368FA">
        <w:rPr>
          <w:rFonts w:ascii="Cambria" w:hAnsi="Cambria" w:cs="Arial"/>
        </w:rPr>
        <w:t>a circ</w:t>
      </w:r>
      <w:r w:rsidR="004A2D71">
        <w:rPr>
          <w:rFonts w:ascii="Cambria" w:hAnsi="Cambria" w:cs="Arial"/>
        </w:rPr>
        <w:t xml:space="preserve">ular brain-chain where each </w:t>
      </w:r>
      <w:r w:rsidR="00604839">
        <w:rPr>
          <w:rFonts w:ascii="Cambria" w:hAnsi="Cambria" w:cs="Arial"/>
        </w:rPr>
        <w:t>Firm</w:t>
      </w:r>
      <w:r w:rsidR="005368FA">
        <w:rPr>
          <w:rFonts w:ascii="Cambria" w:hAnsi="Cambria" w:cs="Arial"/>
        </w:rPr>
        <w:t xml:space="preserve"> receives supplies from its preceding two neighb</w:t>
      </w:r>
      <w:r w:rsidR="00D850B3">
        <w:rPr>
          <w:rFonts w:ascii="Cambria" w:hAnsi="Cambria" w:cs="Arial"/>
        </w:rPr>
        <w:t xml:space="preserve">ors and supplies product to the two neighbors ahead of </w:t>
      </w:r>
      <w:r w:rsidR="00523EA7">
        <w:rPr>
          <w:rFonts w:ascii="Cambria" w:hAnsi="Cambria" w:cs="Arial"/>
        </w:rPr>
        <w:t>it.</w:t>
      </w:r>
      <w:r w:rsidR="00A7041D">
        <w:rPr>
          <w:rFonts w:ascii="Cambria" w:hAnsi="Cambria" w:cs="Arial"/>
        </w:rPr>
        <w:t xml:space="preserve"> A</w:t>
      </w:r>
      <w:r w:rsidR="00D66A63">
        <w:rPr>
          <w:rFonts w:ascii="Cambria" w:hAnsi="Cambria" w:cs="Arial"/>
        </w:rPr>
        <w:t xml:space="preserve"> firm </w:t>
      </w:r>
      <w:r w:rsidR="006F6B35">
        <w:rPr>
          <w:rFonts w:ascii="Cambria" w:hAnsi="Cambria" w:cs="Arial"/>
        </w:rPr>
        <w:t xml:space="preserve">in the free model </w:t>
      </w:r>
      <w:r w:rsidR="00D66A63">
        <w:rPr>
          <w:rFonts w:ascii="Cambria" w:hAnsi="Cambria" w:cs="Arial"/>
        </w:rPr>
        <w:t>can thus only be in two states</w:t>
      </w:r>
      <w:r w:rsidR="005918E6">
        <w:rPr>
          <w:rFonts w:ascii="Cambria" w:hAnsi="Cambria" w:cs="Arial"/>
        </w:rPr>
        <w:t>, either impaired or healthy.</w:t>
      </w:r>
      <w:r w:rsidR="00523EA7">
        <w:rPr>
          <w:rFonts w:ascii="Cambria" w:hAnsi="Cambria" w:cs="Arial"/>
        </w:rPr>
        <w:t xml:space="preserve"> </w:t>
      </w:r>
      <w:r w:rsidR="00B74925">
        <w:rPr>
          <w:rFonts w:ascii="Cambria" w:hAnsi="Cambria" w:cs="Arial"/>
        </w:rPr>
        <w:t>We start with the initial condition of FirmA being impai</w:t>
      </w:r>
      <w:r w:rsidR="002A0F9B">
        <w:rPr>
          <w:rFonts w:ascii="Cambria" w:hAnsi="Cambria" w:cs="Arial"/>
        </w:rPr>
        <w:t xml:space="preserve">red and </w:t>
      </w:r>
      <w:r w:rsidR="00B74925">
        <w:rPr>
          <w:rFonts w:ascii="Cambria" w:hAnsi="Cambria" w:cs="Arial"/>
        </w:rPr>
        <w:t>w</w:t>
      </w:r>
      <w:r w:rsidR="003840FA">
        <w:rPr>
          <w:rFonts w:ascii="Cambria" w:hAnsi="Cambria" w:cs="Arial"/>
        </w:rPr>
        <w:t xml:space="preserve">hat determines </w:t>
      </w:r>
      <w:r w:rsidR="002A0F9B">
        <w:rPr>
          <w:rFonts w:ascii="Cambria" w:hAnsi="Cambria" w:cs="Arial"/>
        </w:rPr>
        <w:t>the spread of the damage us</w:t>
      </w:r>
      <w:r w:rsidR="003840FA">
        <w:rPr>
          <w:rFonts w:ascii="Cambria" w:hAnsi="Cambria" w:cs="Arial"/>
        </w:rPr>
        <w:t xml:space="preserve"> </w:t>
      </w:r>
      <w:commentRangeStart w:id="11"/>
      <w:r w:rsidR="003840FA">
        <w:rPr>
          <w:rFonts w:ascii="Cambria" w:hAnsi="Cambria" w:cs="Arial"/>
        </w:rPr>
        <w:t xml:space="preserve">is </w:t>
      </w:r>
      <w:r w:rsidR="00D66A63">
        <w:rPr>
          <w:rFonts w:ascii="Cambria" w:hAnsi="Cambria" w:cs="Arial"/>
        </w:rPr>
        <w:t xml:space="preserve">following </w:t>
      </w:r>
      <w:r w:rsidR="002A0F9B">
        <w:rPr>
          <w:rFonts w:ascii="Cambria" w:hAnsi="Cambria" w:cs="Arial"/>
        </w:rPr>
        <w:t xml:space="preserve">the </w:t>
      </w:r>
      <w:r w:rsidR="003840FA">
        <w:rPr>
          <w:rFonts w:ascii="Cambria" w:hAnsi="Cambria" w:cs="Arial"/>
        </w:rPr>
        <w:t xml:space="preserve">rule; </w:t>
      </w:r>
      <w:r w:rsidR="00D66A63">
        <w:rPr>
          <w:rFonts w:ascii="Cambria" w:hAnsi="Cambria" w:cs="Arial"/>
        </w:rPr>
        <w:t xml:space="preserve">if half </w:t>
      </w:r>
      <w:r w:rsidR="003840FA">
        <w:rPr>
          <w:rFonts w:ascii="Cambria" w:hAnsi="Cambria" w:cs="Arial"/>
        </w:rPr>
        <w:t xml:space="preserve">of </w:t>
      </w:r>
      <w:r w:rsidR="00D66A63">
        <w:rPr>
          <w:rFonts w:ascii="Cambria" w:hAnsi="Cambria" w:cs="Arial"/>
        </w:rPr>
        <w:t xml:space="preserve">the </w:t>
      </w:r>
      <w:r w:rsidR="006F6B35">
        <w:rPr>
          <w:rFonts w:ascii="Cambria" w:hAnsi="Cambria" w:cs="Arial"/>
        </w:rPr>
        <w:t xml:space="preserve">individual </w:t>
      </w:r>
      <w:r w:rsidR="00600F3E">
        <w:rPr>
          <w:rFonts w:ascii="Cambria" w:hAnsi="Cambria" w:cs="Arial"/>
        </w:rPr>
        <w:t>production of a firm i’s</w:t>
      </w:r>
      <w:r w:rsidR="001232D6">
        <w:rPr>
          <w:rFonts w:ascii="Cambria" w:hAnsi="Cambria" w:cs="Arial"/>
        </w:rPr>
        <w:t xml:space="preserve"> </w:t>
      </w:r>
      <w:r w:rsidR="007030B8">
        <w:rPr>
          <w:rFonts w:ascii="Cambria" w:hAnsi="Cambria" w:cs="Arial"/>
        </w:rPr>
        <w:t>preceding</w:t>
      </w:r>
      <w:r w:rsidR="001232D6">
        <w:rPr>
          <w:rFonts w:ascii="Cambria" w:hAnsi="Cambria" w:cs="Arial"/>
        </w:rPr>
        <w:t xml:space="preserve"> 2 </w:t>
      </w:r>
      <w:r w:rsidR="00600F3E">
        <w:rPr>
          <w:rFonts w:ascii="Cambria" w:hAnsi="Cambria" w:cs="Arial"/>
        </w:rPr>
        <w:t>neighbors at the previous time step</w:t>
      </w:r>
      <w:r w:rsidR="00D66A63">
        <w:rPr>
          <w:rFonts w:ascii="Cambria" w:hAnsi="Cambria" w:cs="Arial"/>
        </w:rPr>
        <w:t xml:space="preserve"> sums up to 1 </w:t>
      </w:r>
      <w:r w:rsidR="00A33448">
        <w:rPr>
          <w:rFonts w:ascii="Cambria" w:hAnsi="Cambria" w:cs="Arial"/>
        </w:rPr>
        <w:t>and</w:t>
      </w:r>
      <w:r w:rsidR="00D66A63">
        <w:rPr>
          <w:rFonts w:ascii="Cambria" w:hAnsi="Cambria" w:cs="Arial"/>
        </w:rPr>
        <w:t xml:space="preserve"> the previous state of firm </w:t>
      </w:r>
      <w:r w:rsidR="00905CD5">
        <w:rPr>
          <w:rFonts w:ascii="Cambria" w:hAnsi="Cambria" w:cs="Arial"/>
        </w:rPr>
        <w:t>i=</w:t>
      </w:r>
      <w:r w:rsidR="00D66A63">
        <w:rPr>
          <w:rFonts w:ascii="Cambria" w:hAnsi="Cambria" w:cs="Arial"/>
        </w:rPr>
        <w:t xml:space="preserve">1 </w:t>
      </w:r>
      <w:r w:rsidR="00905CD5">
        <w:rPr>
          <w:rFonts w:ascii="Cambria" w:hAnsi="Cambria" w:cs="Arial"/>
        </w:rPr>
        <w:t>then the current state of firm i</w:t>
      </w:r>
      <w:r w:rsidR="00D66A63">
        <w:rPr>
          <w:rFonts w:ascii="Cambria" w:hAnsi="Cambria" w:cs="Arial"/>
        </w:rPr>
        <w:t xml:space="preserve">=1, otherwise </w:t>
      </w:r>
      <w:proofErr w:type="gramStart"/>
      <w:r w:rsidR="001E1F75">
        <w:rPr>
          <w:rFonts w:ascii="Cambria" w:hAnsi="Cambria" w:cs="Arial"/>
        </w:rPr>
        <w:t>Xi(</w:t>
      </w:r>
      <w:proofErr w:type="gramEnd"/>
      <w:r w:rsidR="001E1F75">
        <w:rPr>
          <w:rFonts w:ascii="Cambria" w:hAnsi="Cambria" w:cs="Arial"/>
        </w:rPr>
        <w:t>t)</w:t>
      </w:r>
      <w:r w:rsidR="00D66A63">
        <w:rPr>
          <w:rFonts w:ascii="Cambria" w:hAnsi="Cambria" w:cs="Arial"/>
        </w:rPr>
        <w:t xml:space="preserve">=0 </w:t>
      </w:r>
      <w:r w:rsidR="00E104B1">
        <w:rPr>
          <w:rFonts w:ascii="Cambria" w:hAnsi="Cambria" w:cs="Arial"/>
        </w:rPr>
        <w:t xml:space="preserve">at the current time step </w:t>
      </w:r>
      <w:r w:rsidR="00FE18B3">
        <w:rPr>
          <w:rFonts w:ascii="Cambria" w:hAnsi="Cambria" w:cs="Arial"/>
        </w:rPr>
        <w:t xml:space="preserve">and </w:t>
      </w:r>
      <w:r w:rsidR="00D66A63">
        <w:rPr>
          <w:rFonts w:ascii="Cambria" w:hAnsi="Cambria" w:cs="Arial"/>
        </w:rPr>
        <w:t xml:space="preserve">firm </w:t>
      </w:r>
      <w:r w:rsidR="00FE18B3">
        <w:rPr>
          <w:rFonts w:ascii="Cambria" w:hAnsi="Cambria" w:cs="Arial"/>
        </w:rPr>
        <w:t xml:space="preserve">i </w:t>
      </w:r>
      <w:r w:rsidR="00D66A63">
        <w:rPr>
          <w:rFonts w:ascii="Cambria" w:hAnsi="Cambria" w:cs="Arial"/>
        </w:rPr>
        <w:t>is impaired.</w:t>
      </w:r>
      <w:r w:rsidR="003F711D">
        <w:rPr>
          <w:rFonts w:ascii="Cambria" w:hAnsi="Cambria" w:cs="Arial"/>
        </w:rPr>
        <w:t xml:space="preserve"> </w:t>
      </w:r>
      <w:commentRangeEnd w:id="11"/>
      <w:r w:rsidR="00656E36">
        <w:rPr>
          <w:rStyle w:val="CommentReference"/>
        </w:rPr>
        <w:commentReference w:id="11"/>
      </w:r>
      <w:r w:rsidR="003F711D">
        <w:rPr>
          <w:rFonts w:ascii="Cambria" w:hAnsi="Cambria" w:cs="Arial"/>
        </w:rPr>
        <w:t xml:space="preserve">This formalism has been chosen to </w:t>
      </w:r>
      <w:r w:rsidR="004C4277">
        <w:rPr>
          <w:rFonts w:ascii="Cambria" w:hAnsi="Cambria" w:cs="Arial"/>
        </w:rPr>
        <w:t xml:space="preserve">represent a small economy of firms that must deal with an initial </w:t>
      </w:r>
      <w:r w:rsidR="00A3793E">
        <w:rPr>
          <w:rFonts w:ascii="Cambria" w:hAnsi="Cambria" w:cs="Arial"/>
        </w:rPr>
        <w:t>damage to its supply chain without the help of a government.</w:t>
      </w:r>
      <w:r w:rsidR="00C0503C">
        <w:rPr>
          <w:rFonts w:ascii="Cambria" w:hAnsi="Cambria" w:cs="Arial"/>
        </w:rPr>
        <w:t xml:space="preserve"> It will be subsequently compared to the forced model </w:t>
      </w:r>
      <w:r w:rsidR="00E709C7">
        <w:rPr>
          <w:rFonts w:ascii="Cambria" w:hAnsi="Cambria" w:cs="Arial"/>
        </w:rPr>
        <w:t xml:space="preserve">to examine the role that causal structure plays in </w:t>
      </w:r>
      <w:r w:rsidR="006B57FD">
        <w:rPr>
          <w:rFonts w:ascii="Cambria" w:hAnsi="Cambria" w:cs="Arial"/>
        </w:rPr>
        <w:t xml:space="preserve">a system’s </w:t>
      </w:r>
      <w:r w:rsidR="009F00B5">
        <w:rPr>
          <w:rFonts w:ascii="Cambria" w:hAnsi="Cambria" w:cs="Arial"/>
        </w:rPr>
        <w:t>ability to survive random failures.</w:t>
      </w:r>
    </w:p>
    <w:p w14:paraId="113EE2D6" w14:textId="77777777" w:rsidR="00CD5A76" w:rsidRDefault="00CD5A76" w:rsidP="003920FE">
      <w:pPr>
        <w:rPr>
          <w:rFonts w:ascii="Cambria" w:hAnsi="Cambria" w:cs="Arial"/>
        </w:rPr>
      </w:pPr>
    </w:p>
    <w:p w14:paraId="028BABC9" w14:textId="3A557641" w:rsidR="009D6B60" w:rsidRDefault="00C86846" w:rsidP="002030F6">
      <w:pPr>
        <w:ind w:firstLine="720"/>
        <w:rPr>
          <w:rFonts w:ascii="Cambria" w:hAnsi="Cambria" w:cs="Arial"/>
        </w:rPr>
      </w:pPr>
      <w:r>
        <w:rPr>
          <w:rFonts w:ascii="Cambria" w:hAnsi="Cambria" w:cs="Arial"/>
          <w:noProof/>
        </w:rPr>
        <mc:AlternateContent>
          <mc:Choice Requires="wpi">
            <w:drawing>
              <wp:anchor distT="0" distB="0" distL="114300" distR="114300" simplePos="0" relativeHeight="251662336" behindDoc="0" locked="0" layoutInCell="1" allowOverlap="1" wp14:anchorId="4B44CE33" wp14:editId="1054EC8C">
                <wp:simplePos x="0" y="0"/>
                <wp:positionH relativeFrom="column">
                  <wp:posOffset>3363900</wp:posOffset>
                </wp:positionH>
                <wp:positionV relativeFrom="paragraph">
                  <wp:posOffset>1177020</wp:posOffset>
                </wp:positionV>
                <wp:extent cx="57600" cy="133560"/>
                <wp:effectExtent l="76200" t="76200" r="69850" b="69850"/>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57600" cy="133560"/>
                      </w14:xfrm>
                    </w14:contentPart>
                  </a:graphicData>
                </a:graphic>
              </wp:anchor>
            </w:drawing>
          </mc:Choice>
          <mc:Fallback xmlns:w15="http://schemas.microsoft.com/office/word/2012/wordml">
            <w:pict>
              <v:shapetype w14:anchorId="7E8BEF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63.6pt;margin-top:91.4pt;width:7.1pt;height:13.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">
                <v:imagedata r:id="rId9" o:title=""/>
              </v:shape>
            </w:pict>
          </mc:Fallback>
        </mc:AlternateContent>
      </w:r>
      <w:r w:rsidRPr="00C86846">
        <w:rPr>
          <w:rFonts w:ascii="Cambria" w:hAnsi="Cambria" w:cs="Arial"/>
          <w:noProof/>
        </w:rPr>
        <w:drawing>
          <wp:anchor distT="0" distB="0" distL="114300" distR="114300" simplePos="0" relativeHeight="251661312" behindDoc="0" locked="0" layoutInCell="1" allowOverlap="1" wp14:anchorId="36A0C68B" wp14:editId="1F929A5E">
            <wp:simplePos x="0" y="0"/>
            <wp:positionH relativeFrom="column">
              <wp:posOffset>1623060</wp:posOffset>
            </wp:positionH>
            <wp:positionV relativeFrom="paragraph">
              <wp:posOffset>1104900</wp:posOffset>
            </wp:positionV>
            <wp:extent cx="2857500" cy="3155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315595"/>
                    </a:xfrm>
                    <a:prstGeom prst="rect">
                      <a:avLst/>
                    </a:prstGeom>
                  </pic:spPr>
                </pic:pic>
              </a:graphicData>
            </a:graphic>
            <wp14:sizeRelH relativeFrom="margin">
              <wp14:pctWidth>0</wp14:pctWidth>
            </wp14:sizeRelH>
            <wp14:sizeRelV relativeFrom="margin">
              <wp14:pctHeight>0</wp14:pctHeight>
            </wp14:sizeRelV>
          </wp:anchor>
        </w:drawing>
      </w:r>
      <w:r w:rsidR="00917A62">
        <w:rPr>
          <w:rFonts w:ascii="Cambria" w:hAnsi="Cambria" w:cs="Arial"/>
        </w:rPr>
        <w:t xml:space="preserve">We </w:t>
      </w:r>
      <w:r w:rsidR="00A7041D">
        <w:rPr>
          <w:rFonts w:ascii="Cambria" w:hAnsi="Cambria" w:cs="Arial"/>
        </w:rPr>
        <w:t xml:space="preserve">deviate from the original paper </w:t>
      </w:r>
      <w:r w:rsidR="00917A62">
        <w:rPr>
          <w:rFonts w:ascii="Cambria" w:hAnsi="Cambria" w:cs="Arial"/>
        </w:rPr>
        <w:t>with our</w:t>
      </w:r>
      <w:r w:rsidR="00A7041D">
        <w:rPr>
          <w:rFonts w:ascii="Cambria" w:hAnsi="Cambria" w:cs="Arial"/>
        </w:rPr>
        <w:t xml:space="preserve"> </w:t>
      </w:r>
      <w:r w:rsidR="00D85A4D">
        <w:rPr>
          <w:rFonts w:ascii="Cambria" w:hAnsi="Cambria" w:cs="Arial"/>
        </w:rPr>
        <w:t>forced model.</w:t>
      </w:r>
      <w:r w:rsidR="004A75B2">
        <w:rPr>
          <w:rFonts w:ascii="Cambria" w:hAnsi="Cambria" w:cs="Arial"/>
        </w:rPr>
        <w:t xml:space="preserve"> In the paper</w:t>
      </w:r>
      <w:r w:rsidR="00D85A4D">
        <w:rPr>
          <w:rFonts w:ascii="Cambria" w:hAnsi="Cambria" w:cs="Arial"/>
        </w:rPr>
        <w:t xml:space="preserve"> </w:t>
      </w:r>
      <w:r w:rsidR="009D2FD7">
        <w:rPr>
          <w:rFonts w:ascii="Cambria" w:hAnsi="Cambria" w:cs="Arial"/>
        </w:rPr>
        <w:t xml:space="preserve">the government does not have a direct role </w:t>
      </w:r>
      <w:r w:rsidR="006F3E25">
        <w:rPr>
          <w:rFonts w:ascii="Cambria" w:hAnsi="Cambria" w:cs="Arial"/>
        </w:rPr>
        <w:t>as it does in</w:t>
      </w:r>
      <w:r w:rsidR="00AD43EA">
        <w:rPr>
          <w:rFonts w:ascii="Cambria" w:hAnsi="Cambria" w:cs="Arial"/>
        </w:rPr>
        <w:t xml:space="preserve"> our model. Instead </w:t>
      </w:r>
      <w:proofErr w:type="gramStart"/>
      <w:r w:rsidR="00AD43EA">
        <w:rPr>
          <w:rFonts w:ascii="Cambria" w:hAnsi="Cambria" w:cs="Arial"/>
        </w:rPr>
        <w:t xml:space="preserve">of </w:t>
      </w:r>
      <w:r w:rsidR="006F3E25">
        <w:rPr>
          <w:rFonts w:ascii="Cambria" w:hAnsi="Cambria" w:cs="Arial"/>
        </w:rPr>
        <w:t xml:space="preserve"> the</w:t>
      </w:r>
      <w:proofErr w:type="gramEnd"/>
      <w:r w:rsidR="006F3E25">
        <w:rPr>
          <w:rFonts w:ascii="Cambria" w:hAnsi="Cambria" w:cs="Arial"/>
        </w:rPr>
        <w:t xml:space="preserve"> government</w:t>
      </w:r>
      <w:r w:rsidR="00AD43EA">
        <w:rPr>
          <w:rFonts w:ascii="Cambria" w:hAnsi="Cambria" w:cs="Arial"/>
        </w:rPr>
        <w:t xml:space="preserve"> </w:t>
      </w:r>
      <w:r w:rsidR="00B57D07">
        <w:rPr>
          <w:rFonts w:ascii="Cambria" w:hAnsi="Cambria" w:cs="Arial"/>
        </w:rPr>
        <w:t>having</w:t>
      </w:r>
      <w:r w:rsidR="006F3E25">
        <w:rPr>
          <w:rFonts w:ascii="Cambria" w:hAnsi="Cambria" w:cs="Arial"/>
        </w:rPr>
        <w:t xml:space="preserve"> </w:t>
      </w:r>
      <w:r w:rsidR="009D2FD7">
        <w:rPr>
          <w:rFonts w:ascii="Cambria" w:hAnsi="Cambria" w:cs="Arial"/>
        </w:rPr>
        <w:t xml:space="preserve">its own node and interacting with other firms, </w:t>
      </w:r>
      <w:r w:rsidR="003E4F7C">
        <w:rPr>
          <w:rFonts w:ascii="Cambria" w:hAnsi="Cambria" w:cs="Arial"/>
        </w:rPr>
        <w:t xml:space="preserve">in the paper governmental aid merely represents the idea that some external rescue input is available. </w:t>
      </w:r>
      <w:commentRangeStart w:id="12"/>
      <w:r w:rsidR="003E4F7C">
        <w:rPr>
          <w:rFonts w:ascii="Cambria" w:hAnsi="Cambria" w:cs="Arial"/>
        </w:rPr>
        <w:t xml:space="preserve">The paper uses </w:t>
      </w:r>
      <w:r w:rsidR="000A7850">
        <w:rPr>
          <w:rFonts w:ascii="Cambria" w:hAnsi="Cambria" w:cs="Arial"/>
        </w:rPr>
        <w:t xml:space="preserve">a Boolean delay </w:t>
      </w:r>
      <w:proofErr w:type="gramStart"/>
      <w:r w:rsidR="000A7850">
        <w:rPr>
          <w:rFonts w:ascii="Cambria" w:hAnsi="Cambria" w:cs="Arial"/>
        </w:rPr>
        <w:t xml:space="preserve">equation </w:t>
      </w:r>
      <w:r w:rsidR="001E0E27">
        <w:rPr>
          <w:rFonts w:ascii="Cambria" w:hAnsi="Cambria" w:cs="Arial"/>
        </w:rPr>
        <w:t xml:space="preserve"> in</w:t>
      </w:r>
      <w:proofErr w:type="gramEnd"/>
      <w:r w:rsidR="001E0E27">
        <w:rPr>
          <w:rFonts w:ascii="Cambria" w:hAnsi="Cambria" w:cs="Arial"/>
        </w:rPr>
        <w:t xml:space="preserve"> their forced model </w:t>
      </w:r>
      <w:r w:rsidR="00B57D07">
        <w:rPr>
          <w:rFonts w:ascii="Cambria" w:hAnsi="Cambria" w:cs="Arial"/>
        </w:rPr>
        <w:t xml:space="preserve">and </w:t>
      </w:r>
      <w:r w:rsidR="000A7850">
        <w:rPr>
          <w:rFonts w:ascii="Cambria" w:hAnsi="Cambria" w:cs="Arial"/>
        </w:rPr>
        <w:t xml:space="preserve">has </w:t>
      </w:r>
      <w:r w:rsidR="00796610">
        <w:rPr>
          <w:rFonts w:ascii="Cambria" w:hAnsi="Cambria" w:cs="Arial"/>
        </w:rPr>
        <w:t xml:space="preserve">the production stock </w:t>
      </w:r>
      <w:r w:rsidR="0098683A">
        <w:rPr>
          <w:rFonts w:ascii="Cambria" w:hAnsi="Cambria" w:cs="Arial"/>
        </w:rPr>
        <w:t xml:space="preserve">become available to the firm again after an </w:t>
      </w:r>
      <w:r w:rsidR="00842161">
        <w:rPr>
          <w:rFonts w:ascii="Cambria" w:hAnsi="Cambria" w:cs="Arial"/>
        </w:rPr>
        <w:t>impairment</w:t>
      </w:r>
      <w:r w:rsidR="0098683A">
        <w:rPr>
          <w:rFonts w:ascii="Cambria" w:hAnsi="Cambria" w:cs="Arial"/>
        </w:rPr>
        <w:t xml:space="preserve"> tim</w:t>
      </w:r>
      <w:r w:rsidR="009D6B60">
        <w:rPr>
          <w:rFonts w:ascii="Cambria" w:hAnsi="Cambria" w:cs="Arial"/>
        </w:rPr>
        <w:t>e has been taken to be equal to:</w:t>
      </w:r>
      <w:r w:rsidR="001158DB" w:rsidRPr="001158DB">
        <w:rPr>
          <w:rFonts w:ascii="Cambria" w:hAnsi="Cambria" w:cs="Arial"/>
        </w:rPr>
        <w:t xml:space="preserve"> </w:t>
      </w:r>
    </w:p>
    <w:p w14:paraId="78F8B05C" w14:textId="2E9EA17B" w:rsidR="00810D68" w:rsidRDefault="00842161" w:rsidP="003920FE">
      <w:pPr>
        <w:rPr>
          <w:rFonts w:ascii="Cambria" w:hAnsi="Cambria" w:cs="Arial"/>
        </w:rPr>
      </w:pPr>
      <w:proofErr w:type="gramStart"/>
      <w:r>
        <w:rPr>
          <w:rFonts w:ascii="Cambria" w:hAnsi="Cambria" w:cs="Arial"/>
        </w:rPr>
        <w:t>where</w:t>
      </w:r>
      <w:proofErr w:type="gramEnd"/>
      <w:r>
        <w:rPr>
          <w:rFonts w:ascii="Cambria" w:hAnsi="Cambria" w:cs="Arial"/>
        </w:rPr>
        <w:t xml:space="preserve"> </w:t>
      </w:r>
      <w:proofErr w:type="spellStart"/>
      <w:r>
        <w:rPr>
          <w:rFonts w:ascii="Cambria" w:hAnsi="Cambria" w:cs="Arial"/>
        </w:rPr>
        <w:t>Sij</w:t>
      </w:r>
      <w:proofErr w:type="spellEnd"/>
      <w:r>
        <w:rPr>
          <w:rFonts w:ascii="Cambria" w:hAnsi="Cambria" w:cs="Arial"/>
        </w:rPr>
        <w:t xml:space="preserve">(t) represents the stock available to firm j from firm </w:t>
      </w:r>
      <w:r w:rsidR="00342F3F">
        <w:rPr>
          <w:rFonts w:ascii="Cambria" w:hAnsi="Cambria" w:cs="Arial"/>
        </w:rPr>
        <w:t xml:space="preserve">i during a given time step and </w:t>
      </w:r>
      <w:r w:rsidR="007F617A">
        <w:rPr>
          <w:rFonts w:ascii="Cambria" w:hAnsi="Cambria" w:cs="Arial"/>
        </w:rPr>
        <w:t xml:space="preserve">where </w:t>
      </w:r>
      <w:proofErr w:type="spellStart"/>
      <w:r w:rsidR="00810D68">
        <w:rPr>
          <w:rFonts w:ascii="Cambria" w:hAnsi="Cambria" w:cs="Arial"/>
        </w:rPr>
        <w:t>Tij</w:t>
      </w:r>
      <w:proofErr w:type="spellEnd"/>
      <w:r w:rsidR="00810D68">
        <w:rPr>
          <w:rFonts w:ascii="Cambria" w:hAnsi="Cambria" w:cs="Arial"/>
        </w:rPr>
        <w:t xml:space="preserve"> is the </w:t>
      </w:r>
      <w:r w:rsidR="00342F3F">
        <w:rPr>
          <w:rFonts w:ascii="Cambria" w:hAnsi="Cambria" w:cs="Arial"/>
        </w:rPr>
        <w:t xml:space="preserve">actual </w:t>
      </w:r>
      <w:r w:rsidR="00E775A0">
        <w:rPr>
          <w:rFonts w:ascii="Cambria" w:hAnsi="Cambria" w:cs="Arial"/>
        </w:rPr>
        <w:t>impairment time.</w:t>
      </w:r>
    </w:p>
    <w:commentRangeEnd w:id="12"/>
    <w:p w14:paraId="507B1CCE" w14:textId="77777777" w:rsidR="00810D68" w:rsidRDefault="00656E36" w:rsidP="003920FE">
      <w:pPr>
        <w:rPr>
          <w:rFonts w:ascii="Cambria" w:hAnsi="Cambria" w:cs="Arial"/>
        </w:rPr>
      </w:pPr>
      <w:r>
        <w:rPr>
          <w:rStyle w:val="CommentReference"/>
        </w:rPr>
        <w:commentReference w:id="12"/>
      </w:r>
    </w:p>
    <w:p w14:paraId="6E7AFC54" w14:textId="5BCBD5F3" w:rsidR="003920FE" w:rsidRPr="006F520F" w:rsidRDefault="00E14EDE" w:rsidP="002030F6">
      <w:pPr>
        <w:ind w:firstLine="720"/>
        <w:rPr>
          <w:rFonts w:ascii="Cambria" w:hAnsi="Cambria" w:cs="Arial"/>
        </w:rPr>
      </w:pPr>
      <w:r w:rsidRPr="00E14EDE">
        <w:rPr>
          <w:rFonts w:ascii="Cambria" w:hAnsi="Cambria" w:cs="Arial"/>
          <w:noProof/>
        </w:rPr>
        <w:drawing>
          <wp:anchor distT="0" distB="0" distL="114300" distR="114300" simplePos="0" relativeHeight="251659264" behindDoc="0" locked="0" layoutInCell="1" allowOverlap="1" wp14:anchorId="2AC62060" wp14:editId="1F170B02">
            <wp:simplePos x="0" y="0"/>
            <wp:positionH relativeFrom="column">
              <wp:posOffset>1059815</wp:posOffset>
            </wp:positionH>
            <wp:positionV relativeFrom="paragraph">
              <wp:posOffset>1329690</wp:posOffset>
            </wp:positionV>
            <wp:extent cx="3345180" cy="5638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5180" cy="563880"/>
                    </a:xfrm>
                    <a:prstGeom prst="rect">
                      <a:avLst/>
                    </a:prstGeom>
                  </pic:spPr>
                </pic:pic>
              </a:graphicData>
            </a:graphic>
            <wp14:sizeRelH relativeFrom="margin">
              <wp14:pctWidth>0</wp14:pctWidth>
            </wp14:sizeRelH>
            <wp14:sizeRelV relativeFrom="margin">
              <wp14:pctHeight>0</wp14:pctHeight>
            </wp14:sizeRelV>
          </wp:anchor>
        </w:drawing>
      </w:r>
      <w:r w:rsidR="005918E6">
        <w:rPr>
          <w:rFonts w:ascii="Cambria" w:hAnsi="Cambria" w:cs="Arial"/>
        </w:rPr>
        <w:t xml:space="preserve"> </w:t>
      </w:r>
      <w:r w:rsidR="00523EA7">
        <w:rPr>
          <w:rFonts w:ascii="Cambria" w:hAnsi="Cambria" w:cs="Arial"/>
        </w:rPr>
        <w:t>In</w:t>
      </w:r>
      <w:r w:rsidR="00810D68">
        <w:rPr>
          <w:rFonts w:ascii="Cambria" w:hAnsi="Cambria" w:cs="Arial"/>
        </w:rPr>
        <w:t xml:space="preserve"> our</w:t>
      </w:r>
      <w:r w:rsidR="00523EA7">
        <w:rPr>
          <w:rFonts w:ascii="Cambria" w:hAnsi="Cambria" w:cs="Arial"/>
        </w:rPr>
        <w:t xml:space="preserve"> forced model </w:t>
      </w:r>
      <w:r w:rsidR="002B7AF5">
        <w:rPr>
          <w:rFonts w:ascii="Cambria" w:hAnsi="Cambria" w:cs="Arial"/>
        </w:rPr>
        <w:t xml:space="preserve">the same concept is </w:t>
      </w:r>
      <w:r w:rsidR="00FA14DC">
        <w:rPr>
          <w:rFonts w:ascii="Cambria" w:hAnsi="Cambria" w:cs="Arial"/>
        </w:rPr>
        <w:t>found, however</w:t>
      </w:r>
      <w:r w:rsidR="00523EA7">
        <w:rPr>
          <w:rFonts w:ascii="Cambria" w:hAnsi="Cambria" w:cs="Arial"/>
        </w:rPr>
        <w:t>,</w:t>
      </w:r>
      <w:r w:rsidR="00FA14DC">
        <w:rPr>
          <w:rFonts w:ascii="Cambria" w:hAnsi="Cambria" w:cs="Arial"/>
        </w:rPr>
        <w:t xml:space="preserve"> there is a “governmental node” in the middle of the circular brain chain that </w:t>
      </w:r>
      <w:r w:rsidR="00523EA7">
        <w:rPr>
          <w:rFonts w:ascii="Cambria" w:hAnsi="Cambria" w:cs="Arial"/>
        </w:rPr>
        <w:t xml:space="preserve">has connections with every single firm. </w:t>
      </w:r>
      <w:r w:rsidR="004761A0">
        <w:rPr>
          <w:rFonts w:ascii="Cambria" w:hAnsi="Cambria" w:cs="Arial"/>
        </w:rPr>
        <w:t>The gov</w:t>
      </w:r>
      <w:r w:rsidR="005E275A">
        <w:rPr>
          <w:rFonts w:ascii="Cambria" w:hAnsi="Cambria" w:cs="Arial"/>
        </w:rPr>
        <w:t>ernment (</w:t>
      </w:r>
      <w:r w:rsidR="003E7613">
        <w:rPr>
          <w:rFonts w:ascii="Cambria" w:hAnsi="Cambria" w:cs="Arial"/>
        </w:rPr>
        <w:t>Gov</w:t>
      </w:r>
      <w:r w:rsidR="005E275A">
        <w:rPr>
          <w:rFonts w:ascii="Cambria" w:hAnsi="Cambria" w:cs="Arial"/>
        </w:rPr>
        <w:t>)</w:t>
      </w:r>
      <w:r w:rsidR="00F450C3">
        <w:rPr>
          <w:rFonts w:ascii="Cambria" w:hAnsi="Cambria" w:cs="Arial"/>
        </w:rPr>
        <w:t xml:space="preserve"> has directed </w:t>
      </w:r>
      <w:r w:rsidR="005A66AD">
        <w:rPr>
          <w:rFonts w:ascii="Cambria" w:hAnsi="Cambria" w:cs="Arial"/>
        </w:rPr>
        <w:t xml:space="preserve">edges leading into it </w:t>
      </w:r>
      <w:r w:rsidR="00903812">
        <w:rPr>
          <w:rFonts w:ascii="Cambria" w:hAnsi="Cambria" w:cs="Arial"/>
        </w:rPr>
        <w:t>from every f</w:t>
      </w:r>
      <w:r w:rsidR="005A66AD">
        <w:rPr>
          <w:rFonts w:ascii="Cambria" w:hAnsi="Cambria" w:cs="Arial"/>
        </w:rPr>
        <w:t xml:space="preserve">irm and </w:t>
      </w:r>
      <w:r w:rsidR="00903812">
        <w:rPr>
          <w:rFonts w:ascii="Cambria" w:hAnsi="Cambria" w:cs="Arial"/>
        </w:rPr>
        <w:t xml:space="preserve">an edge going out to every firm as well. </w:t>
      </w:r>
      <w:r w:rsidR="005341B9">
        <w:rPr>
          <w:rFonts w:ascii="Cambria" w:hAnsi="Cambria" w:cs="Arial"/>
        </w:rPr>
        <w:t>T</w:t>
      </w:r>
      <w:r w:rsidR="00764772">
        <w:rPr>
          <w:rFonts w:ascii="Cambria" w:hAnsi="Cambria" w:cs="Arial"/>
        </w:rPr>
        <w:t xml:space="preserve">he forced model </w:t>
      </w:r>
      <w:r w:rsidR="005341B9">
        <w:rPr>
          <w:rFonts w:ascii="Cambria" w:hAnsi="Cambria" w:cs="Arial"/>
        </w:rPr>
        <w:t>follows the same upda</w:t>
      </w:r>
      <w:r w:rsidR="00A20E4A">
        <w:rPr>
          <w:rFonts w:ascii="Cambria" w:hAnsi="Cambria" w:cs="Arial"/>
        </w:rPr>
        <w:t xml:space="preserve">ting rule as the free model, however, the free </w:t>
      </w:r>
      <w:proofErr w:type="gramStart"/>
      <w:r w:rsidR="00A20E4A">
        <w:rPr>
          <w:rFonts w:ascii="Cambria" w:hAnsi="Cambria" w:cs="Arial"/>
        </w:rPr>
        <w:t>model updating</w:t>
      </w:r>
      <w:proofErr w:type="gramEnd"/>
      <w:r w:rsidR="00A20E4A">
        <w:rPr>
          <w:rFonts w:ascii="Cambria" w:hAnsi="Cambria" w:cs="Arial"/>
        </w:rPr>
        <w:t xml:space="preserve"> rule does not apply to the Gov node</w:t>
      </w:r>
      <w:r w:rsidR="006E4396">
        <w:rPr>
          <w:rFonts w:ascii="Cambria" w:hAnsi="Cambria" w:cs="Arial"/>
        </w:rPr>
        <w:t xml:space="preserve"> and </w:t>
      </w:r>
      <w:r w:rsidR="00E775A0">
        <w:rPr>
          <w:rFonts w:ascii="Cambria" w:hAnsi="Cambria" w:cs="Arial"/>
        </w:rPr>
        <w:t>ad</w:t>
      </w:r>
      <w:r w:rsidR="009F216D">
        <w:rPr>
          <w:rFonts w:ascii="Cambria" w:hAnsi="Cambria" w:cs="Arial"/>
        </w:rPr>
        <w:t>ditional rules are added</w:t>
      </w:r>
      <w:r w:rsidR="005A263E">
        <w:rPr>
          <w:rFonts w:ascii="Cambria" w:hAnsi="Cambria" w:cs="Arial"/>
        </w:rPr>
        <w:t>. These are the rules: I</w:t>
      </w:r>
      <w:r w:rsidR="001E0E27">
        <w:rPr>
          <w:rFonts w:ascii="Cambria" w:hAnsi="Cambria" w:cs="Arial"/>
        </w:rPr>
        <w:t xml:space="preserve">f </w:t>
      </w:r>
      <w:r w:rsidR="00D32B42">
        <w:rPr>
          <w:rFonts w:ascii="Cambria" w:hAnsi="Cambria" w:cs="Arial"/>
        </w:rPr>
        <w:t xml:space="preserve">the previous state of </w:t>
      </w:r>
      <w:r w:rsidR="00242D64">
        <w:rPr>
          <w:rFonts w:ascii="Cambria" w:hAnsi="Cambria" w:cs="Arial"/>
        </w:rPr>
        <w:t xml:space="preserve">any </w:t>
      </w:r>
      <w:r w:rsidR="009F00B5">
        <w:rPr>
          <w:rFonts w:ascii="Cambria" w:hAnsi="Cambria" w:cs="Arial"/>
        </w:rPr>
        <w:t xml:space="preserve">firm </w:t>
      </w:r>
      <w:r w:rsidR="007C29B3">
        <w:rPr>
          <w:rFonts w:ascii="Cambria" w:hAnsi="Cambria" w:cs="Arial"/>
        </w:rPr>
        <w:t xml:space="preserve">i </w:t>
      </w:r>
      <w:r w:rsidR="00D541CE">
        <w:rPr>
          <w:rFonts w:ascii="Cambria" w:hAnsi="Cambria" w:cs="Arial"/>
        </w:rPr>
        <w:t>=</w:t>
      </w:r>
      <w:r w:rsidR="00632D06">
        <w:rPr>
          <w:rFonts w:ascii="Cambria" w:hAnsi="Cambria" w:cs="Arial"/>
        </w:rPr>
        <w:t xml:space="preserve"> </w:t>
      </w:r>
      <w:r w:rsidR="00D32B42">
        <w:rPr>
          <w:rFonts w:ascii="Cambria" w:hAnsi="Cambria" w:cs="Arial"/>
        </w:rPr>
        <w:t xml:space="preserve">1 then the current state of </w:t>
      </w:r>
      <w:r w:rsidR="003E7613">
        <w:rPr>
          <w:rFonts w:ascii="Cambria" w:hAnsi="Cambria" w:cs="Arial"/>
        </w:rPr>
        <w:t>Gov</w:t>
      </w:r>
      <w:r w:rsidR="00D32B42">
        <w:rPr>
          <w:rFonts w:ascii="Cambria" w:hAnsi="Cambria" w:cs="Arial"/>
        </w:rPr>
        <w:t xml:space="preserve"> is</w:t>
      </w:r>
      <w:r>
        <w:rPr>
          <w:rFonts w:ascii="Cambria" w:hAnsi="Cambria" w:cs="Arial"/>
        </w:rPr>
        <w:t>:</w:t>
      </w:r>
    </w:p>
    <w:p w14:paraId="7F2F1BBF" w14:textId="2C050369" w:rsidR="003920FE" w:rsidRPr="006F520F" w:rsidRDefault="00E129E8" w:rsidP="002030F6">
      <w:pPr>
        <w:ind w:firstLine="720"/>
        <w:rPr>
          <w:rFonts w:ascii="Cambria" w:hAnsi="Cambria" w:cs="Arial"/>
        </w:rPr>
      </w:pPr>
      <w:commentRangeStart w:id="13"/>
      <w:r w:rsidRPr="00B65DA1">
        <w:rPr>
          <w:rFonts w:ascii="Cambria" w:hAnsi="Cambria" w:cs="Arial"/>
          <w:noProof/>
        </w:rPr>
        <w:drawing>
          <wp:anchor distT="0" distB="0" distL="114300" distR="114300" simplePos="0" relativeHeight="251664384" behindDoc="0" locked="0" layoutInCell="1" allowOverlap="1" wp14:anchorId="61ACAFDE" wp14:editId="4FA6B57C">
            <wp:simplePos x="0" y="0"/>
            <wp:positionH relativeFrom="column">
              <wp:posOffset>979805</wp:posOffset>
            </wp:positionH>
            <wp:positionV relativeFrom="paragraph">
              <wp:posOffset>1917065</wp:posOffset>
            </wp:positionV>
            <wp:extent cx="3716655" cy="564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6655" cy="564515"/>
                    </a:xfrm>
                    <a:prstGeom prst="rect">
                      <a:avLst/>
                    </a:prstGeom>
                  </pic:spPr>
                </pic:pic>
              </a:graphicData>
            </a:graphic>
            <wp14:sizeRelH relativeFrom="margin">
              <wp14:pctWidth>0</wp14:pctWidth>
            </wp14:sizeRelH>
            <wp14:sizeRelV relativeFrom="margin">
              <wp14:pctHeight>0</wp14:pctHeight>
            </wp14:sizeRelV>
          </wp:anchor>
        </w:drawing>
      </w:r>
      <w:r w:rsidR="001E482B">
        <w:rPr>
          <w:rFonts w:ascii="Cambria" w:hAnsi="Cambria" w:cs="Arial"/>
        </w:rPr>
        <w:t xml:space="preserve">This function is interpreted as </w:t>
      </w:r>
      <w:r w:rsidR="003E7613">
        <w:rPr>
          <w:rFonts w:ascii="Cambria" w:hAnsi="Cambria" w:cs="Arial"/>
        </w:rPr>
        <w:t>Gov</w:t>
      </w:r>
      <w:r w:rsidR="001E482B">
        <w:rPr>
          <w:rFonts w:ascii="Cambria" w:hAnsi="Cambria" w:cs="Arial"/>
        </w:rPr>
        <w:t xml:space="preserve"> collecting an arbitrary 10% tax on all healthy firms (note that when the previous state of a firm i</w:t>
      </w:r>
      <w:r w:rsidR="00D541CE">
        <w:rPr>
          <w:rFonts w:ascii="Cambria" w:hAnsi="Cambria" w:cs="Arial"/>
        </w:rPr>
        <w:t xml:space="preserve"> = </w:t>
      </w:r>
      <w:r w:rsidR="001E482B">
        <w:rPr>
          <w:rFonts w:ascii="Cambria" w:hAnsi="Cambria" w:cs="Arial"/>
        </w:rPr>
        <w:t xml:space="preserve">0 </w:t>
      </w:r>
      <w:r w:rsidR="004761A0">
        <w:rPr>
          <w:rFonts w:ascii="Cambria" w:hAnsi="Cambria" w:cs="Arial"/>
        </w:rPr>
        <w:t>Gov</w:t>
      </w:r>
      <w:r w:rsidR="001E482B">
        <w:rPr>
          <w:rFonts w:ascii="Cambria" w:hAnsi="Cambria" w:cs="Arial"/>
        </w:rPr>
        <w:t xml:space="preserve"> does not collect any taxes). T</w:t>
      </w:r>
      <w:r w:rsidR="002365DE">
        <w:rPr>
          <w:rFonts w:ascii="Cambria" w:hAnsi="Cambria" w:cs="Arial"/>
        </w:rPr>
        <w:t>he coefficient 10 represents the fact that roughly 10% of government revenue comes fr</w:t>
      </w:r>
      <w:r w:rsidR="00883C3D">
        <w:rPr>
          <w:rFonts w:ascii="Cambria" w:hAnsi="Cambria" w:cs="Arial"/>
        </w:rPr>
        <w:t>om corporate income tax</w:t>
      </w:r>
      <w:r w:rsidR="00885E80">
        <w:rPr>
          <w:rFonts w:ascii="Cambria" w:hAnsi="Cambria" w:cs="Arial"/>
        </w:rPr>
        <w:t xml:space="preserve"> (</w:t>
      </w:r>
      <w:r w:rsidR="001E482B">
        <w:rPr>
          <w:rFonts w:ascii="Cambria" w:hAnsi="Cambria" w:cs="Arial"/>
        </w:rPr>
        <w:t>and</w:t>
      </w:r>
      <w:r w:rsidR="002A7068">
        <w:rPr>
          <w:rFonts w:ascii="Cambria" w:hAnsi="Cambria" w:cs="Arial"/>
        </w:rPr>
        <w:t xml:space="preserve"> because we are only working with corporate income taxes in our model our representative government’s revenue must be multiplied by 10)</w:t>
      </w:r>
      <w:r w:rsidR="00883C3D">
        <w:rPr>
          <w:rFonts w:ascii="Cambria" w:hAnsi="Cambria" w:cs="Arial"/>
        </w:rPr>
        <w:t xml:space="preserve">. </w:t>
      </w:r>
      <w:r w:rsidR="00A561B5">
        <w:rPr>
          <w:rFonts w:ascii="Cambria" w:hAnsi="Cambria" w:cs="Arial"/>
        </w:rPr>
        <w:t>If the previous state of any firm i</w:t>
      </w:r>
      <w:r w:rsidR="00D541CE">
        <w:rPr>
          <w:rFonts w:ascii="Cambria" w:hAnsi="Cambria" w:cs="Arial"/>
        </w:rPr>
        <w:t xml:space="preserve"> = </w:t>
      </w:r>
      <w:proofErr w:type="gramStart"/>
      <w:r w:rsidR="00A561B5">
        <w:rPr>
          <w:rFonts w:ascii="Cambria" w:hAnsi="Cambria" w:cs="Arial"/>
        </w:rPr>
        <w:t>0  then</w:t>
      </w:r>
      <w:proofErr w:type="gramEnd"/>
      <w:r w:rsidR="00A561B5">
        <w:rPr>
          <w:rFonts w:ascii="Cambria" w:hAnsi="Cambria" w:cs="Arial"/>
        </w:rPr>
        <w:t xml:space="preserve"> </w:t>
      </w:r>
      <w:r w:rsidR="004D2FFF">
        <w:rPr>
          <w:rFonts w:ascii="Cambria" w:hAnsi="Cambria" w:cs="Arial"/>
        </w:rPr>
        <w:t xml:space="preserve">current state of </w:t>
      </w:r>
      <w:r w:rsidR="00A561B5">
        <w:rPr>
          <w:rFonts w:ascii="Cambria" w:hAnsi="Cambria" w:cs="Arial"/>
        </w:rPr>
        <w:t xml:space="preserve">firm </w:t>
      </w:r>
      <w:r w:rsidR="00786ECE">
        <w:rPr>
          <w:rFonts w:ascii="Cambria" w:hAnsi="Cambria" w:cs="Arial"/>
        </w:rPr>
        <w:t xml:space="preserve">i </w:t>
      </w:r>
      <w:r w:rsidR="00D541CE">
        <w:rPr>
          <w:rFonts w:ascii="Cambria" w:hAnsi="Cambria" w:cs="Arial"/>
        </w:rPr>
        <w:t>=</w:t>
      </w:r>
      <w:r w:rsidR="00786ECE">
        <w:rPr>
          <w:rFonts w:ascii="Cambria" w:hAnsi="Cambria" w:cs="Arial"/>
        </w:rPr>
        <w:t xml:space="preserve"> previous state of firm i</w:t>
      </w:r>
      <w:r w:rsidR="0042298D">
        <w:rPr>
          <w:rFonts w:ascii="Cambria" w:hAnsi="Cambria" w:cs="Arial"/>
        </w:rPr>
        <w:t xml:space="preserve"> + .25 and current</w:t>
      </w:r>
      <w:r w:rsidR="004D2FFF">
        <w:rPr>
          <w:rFonts w:ascii="Cambria" w:hAnsi="Cambria" w:cs="Arial"/>
        </w:rPr>
        <w:t xml:space="preserve"> state Gov </w:t>
      </w:r>
      <w:r w:rsidR="000C626C">
        <w:rPr>
          <w:rFonts w:ascii="Cambria" w:hAnsi="Cambria" w:cs="Arial"/>
        </w:rPr>
        <w:t>is:</w:t>
      </w:r>
    </w:p>
    <w:p w14:paraId="4D486AB1" w14:textId="6418F1E6" w:rsidR="003920FE" w:rsidRDefault="0097775C" w:rsidP="002030F6">
      <w:pPr>
        <w:ind w:firstLine="720"/>
        <w:rPr>
          <w:rFonts w:ascii="Cambria" w:hAnsi="Cambria" w:cs="Arial"/>
        </w:rPr>
      </w:pPr>
      <w:r>
        <w:rPr>
          <w:rFonts w:ascii="Cambria" w:hAnsi="Cambria" w:cs="Arial"/>
        </w:rPr>
        <w:lastRenderedPageBreak/>
        <w:t xml:space="preserve">Thus </w:t>
      </w:r>
      <w:r w:rsidR="004761A0">
        <w:rPr>
          <w:rFonts w:ascii="Cambria" w:hAnsi="Cambria" w:cs="Arial"/>
        </w:rPr>
        <w:t>Gov</w:t>
      </w:r>
      <w:r>
        <w:rPr>
          <w:rFonts w:ascii="Cambria" w:hAnsi="Cambria" w:cs="Arial"/>
        </w:rPr>
        <w:t xml:space="preserve"> </w:t>
      </w:r>
      <w:r w:rsidR="00D31B89">
        <w:rPr>
          <w:rFonts w:ascii="Cambria" w:hAnsi="Cambria" w:cs="Arial"/>
        </w:rPr>
        <w:t>receives</w:t>
      </w:r>
      <w:r>
        <w:rPr>
          <w:rFonts w:ascii="Cambria" w:hAnsi="Cambria" w:cs="Arial"/>
        </w:rPr>
        <w:t xml:space="preserve"> </w:t>
      </w:r>
      <w:r w:rsidR="008700AD">
        <w:rPr>
          <w:rFonts w:ascii="Cambria" w:hAnsi="Cambria" w:cs="Arial"/>
        </w:rPr>
        <w:t>$.10 from healthy firms as tax and shells out $.25 when firms are impaired. The above function</w:t>
      </w:r>
      <w:r w:rsidR="00553FFF">
        <w:rPr>
          <w:rFonts w:ascii="Cambria" w:hAnsi="Cambria" w:cs="Arial"/>
        </w:rPr>
        <w:t xml:space="preserve"> can be interpreted that </w:t>
      </w:r>
      <w:r w:rsidR="004761A0">
        <w:rPr>
          <w:rFonts w:ascii="Cambria" w:hAnsi="Cambria" w:cs="Arial"/>
        </w:rPr>
        <w:t>Gov</w:t>
      </w:r>
      <w:r w:rsidR="0037202A">
        <w:rPr>
          <w:rFonts w:ascii="Cambria" w:hAnsi="Cambria" w:cs="Arial"/>
        </w:rPr>
        <w:t xml:space="preserve"> is spending $.25 </w:t>
      </w:r>
      <w:r w:rsidR="00EE3A14">
        <w:rPr>
          <w:rFonts w:ascii="Cambria" w:hAnsi="Cambria" w:cs="Arial"/>
        </w:rPr>
        <w:t xml:space="preserve">to </w:t>
      </w:r>
      <w:r w:rsidR="00677582">
        <w:rPr>
          <w:rFonts w:ascii="Cambria" w:hAnsi="Cambria" w:cs="Arial"/>
        </w:rPr>
        <w:t>help provide relief for</w:t>
      </w:r>
      <w:r w:rsidR="00EE3A14">
        <w:rPr>
          <w:rFonts w:ascii="Cambria" w:hAnsi="Cambria" w:cs="Arial"/>
        </w:rPr>
        <w:t xml:space="preserve"> </w:t>
      </w:r>
      <w:r w:rsidR="00677582">
        <w:rPr>
          <w:rFonts w:ascii="Cambria" w:hAnsi="Cambria" w:cs="Arial"/>
        </w:rPr>
        <w:t xml:space="preserve">firms that have been struck by the propagating damage. This is not to be interpreted that </w:t>
      </w:r>
      <w:r w:rsidR="004761A0">
        <w:rPr>
          <w:rFonts w:ascii="Cambria" w:hAnsi="Cambria" w:cs="Arial"/>
        </w:rPr>
        <w:t>Gov</w:t>
      </w:r>
      <w:r w:rsidR="00677582">
        <w:rPr>
          <w:rFonts w:ascii="Cambria" w:hAnsi="Cambria" w:cs="Arial"/>
        </w:rPr>
        <w:t xml:space="preserve"> is </w:t>
      </w:r>
      <w:r w:rsidR="00582D97">
        <w:rPr>
          <w:rFonts w:ascii="Cambria" w:hAnsi="Cambria" w:cs="Arial"/>
        </w:rPr>
        <w:t xml:space="preserve">merely providing funds to the firms but that the </w:t>
      </w:r>
      <w:r w:rsidR="005003A8">
        <w:rPr>
          <w:rFonts w:ascii="Cambria" w:hAnsi="Cambria" w:cs="Arial"/>
        </w:rPr>
        <w:t>government</w:t>
      </w:r>
      <w:r w:rsidR="00582D97">
        <w:rPr>
          <w:rFonts w:ascii="Cambria" w:hAnsi="Cambria" w:cs="Arial"/>
        </w:rPr>
        <w:t xml:space="preserve"> is playing an active role in rebuilding </w:t>
      </w:r>
      <w:r w:rsidR="00985F72">
        <w:rPr>
          <w:rFonts w:ascii="Cambria" w:hAnsi="Cambria" w:cs="Arial"/>
        </w:rPr>
        <w:t>infrastru</w:t>
      </w:r>
      <w:r w:rsidR="00AB2A49">
        <w:rPr>
          <w:rFonts w:ascii="Cambria" w:hAnsi="Cambria" w:cs="Arial"/>
        </w:rPr>
        <w:t>cture that has been damaged that</w:t>
      </w:r>
      <w:r w:rsidR="00985F72">
        <w:rPr>
          <w:rFonts w:ascii="Cambria" w:hAnsi="Cambria" w:cs="Arial"/>
        </w:rPr>
        <w:t xml:space="preserve"> is preventing </w:t>
      </w:r>
      <w:r w:rsidR="005003A8">
        <w:rPr>
          <w:rFonts w:ascii="Cambria" w:hAnsi="Cambria" w:cs="Arial"/>
        </w:rPr>
        <w:t xml:space="preserve">firms from </w:t>
      </w:r>
      <w:r w:rsidR="002307D6">
        <w:rPr>
          <w:rFonts w:ascii="Cambria" w:hAnsi="Cambria" w:cs="Arial"/>
        </w:rPr>
        <w:t>being able to produce at their optimum level.</w:t>
      </w:r>
    </w:p>
    <w:commentRangeEnd w:id="13"/>
    <w:p w14:paraId="1695957E" w14:textId="77777777" w:rsidR="00AB2A49" w:rsidRDefault="006C467E" w:rsidP="003920FE">
      <w:pPr>
        <w:rPr>
          <w:rFonts w:ascii="Cambria" w:hAnsi="Cambria" w:cs="Arial"/>
        </w:rPr>
      </w:pPr>
      <w:r>
        <w:rPr>
          <w:rStyle w:val="CommentReference"/>
        </w:rPr>
        <w:commentReference w:id="13"/>
      </w:r>
    </w:p>
    <w:p w14:paraId="1152B674" w14:textId="3D5CFE8F" w:rsidR="002307D6" w:rsidRDefault="000502D4" w:rsidP="002030F6">
      <w:pPr>
        <w:ind w:firstLine="720"/>
        <w:rPr>
          <w:rFonts w:ascii="Cambria" w:hAnsi="Cambria" w:cs="Arial"/>
        </w:rPr>
      </w:pPr>
      <w:commentRangeStart w:id="14"/>
      <w:r>
        <w:rPr>
          <w:rFonts w:ascii="Cambria" w:hAnsi="Cambria" w:cs="Arial"/>
        </w:rPr>
        <w:t xml:space="preserve">If previous state of firm </w:t>
      </w:r>
      <w:r w:rsidR="000F6A10">
        <w:rPr>
          <w:rFonts w:ascii="Cambria" w:hAnsi="Cambria" w:cs="Arial"/>
        </w:rPr>
        <w:t xml:space="preserve">i </w:t>
      </w:r>
      <w:r>
        <w:rPr>
          <w:rFonts w:ascii="Cambria" w:hAnsi="Cambria" w:cs="Arial"/>
        </w:rPr>
        <w:t>=</w:t>
      </w:r>
      <w:r w:rsidR="002A06F1">
        <w:rPr>
          <w:rFonts w:ascii="Cambria" w:hAnsi="Cambria" w:cs="Arial"/>
        </w:rPr>
        <w:t xml:space="preserve"> </w:t>
      </w:r>
      <w:r>
        <w:rPr>
          <w:rFonts w:ascii="Cambria" w:hAnsi="Cambria" w:cs="Arial"/>
        </w:rPr>
        <w:t xml:space="preserve">.25, .5 or .75 then </w:t>
      </w:r>
      <w:r w:rsidR="000F6A10">
        <w:rPr>
          <w:rFonts w:ascii="Cambria" w:hAnsi="Cambria" w:cs="Arial"/>
        </w:rPr>
        <w:t>the current state of that node continues to be added to by .25 i</w:t>
      </w:r>
      <w:r w:rsidR="00632D06">
        <w:rPr>
          <w:rFonts w:ascii="Cambria" w:hAnsi="Cambria" w:cs="Arial"/>
        </w:rPr>
        <w:t>n each time ste</w:t>
      </w:r>
      <w:r w:rsidR="000A6717">
        <w:rPr>
          <w:rFonts w:ascii="Cambria" w:hAnsi="Cambria" w:cs="Arial"/>
        </w:rPr>
        <w:t>p until a time step is reache</w:t>
      </w:r>
      <w:r w:rsidR="00A2636C">
        <w:rPr>
          <w:rFonts w:ascii="Cambria" w:hAnsi="Cambria" w:cs="Arial"/>
        </w:rPr>
        <w:t>d where the</w:t>
      </w:r>
      <w:r w:rsidR="00632D06">
        <w:rPr>
          <w:rFonts w:ascii="Cambria" w:hAnsi="Cambria" w:cs="Arial"/>
        </w:rPr>
        <w:t xml:space="preserve"> previous state = </w:t>
      </w:r>
      <w:r w:rsidR="00A2636C">
        <w:rPr>
          <w:rFonts w:ascii="Cambria" w:hAnsi="Cambria" w:cs="Arial"/>
        </w:rPr>
        <w:t>1</w:t>
      </w:r>
      <w:r w:rsidR="00002ADD">
        <w:rPr>
          <w:rFonts w:ascii="Cambria" w:hAnsi="Cambria" w:cs="Arial"/>
        </w:rPr>
        <w:t>.</w:t>
      </w:r>
      <w:r w:rsidR="0086759B">
        <w:rPr>
          <w:rFonts w:ascii="Cambria" w:hAnsi="Cambria" w:cs="Arial"/>
        </w:rPr>
        <w:t xml:space="preserve"> </w:t>
      </w:r>
      <w:r w:rsidR="00AC5BF2">
        <w:rPr>
          <w:rFonts w:ascii="Cambria" w:hAnsi="Cambria" w:cs="Arial"/>
        </w:rPr>
        <w:t>This concept is similar to the function found in the original paper except the delays introduced in our model are non-random and are controlled by a specific rule.</w:t>
      </w:r>
      <w:r w:rsidR="00501FED">
        <w:rPr>
          <w:rFonts w:ascii="Cambria" w:hAnsi="Cambria" w:cs="Arial"/>
        </w:rPr>
        <w:t xml:space="preserve"> Because of this rule, in the</w:t>
      </w:r>
      <w:r w:rsidR="0086759B">
        <w:rPr>
          <w:rFonts w:ascii="Cambria" w:hAnsi="Cambria" w:cs="Arial"/>
        </w:rPr>
        <w:t xml:space="preserve"> forced model firms can take on </w:t>
      </w:r>
      <w:proofErr w:type="gramStart"/>
      <w:r w:rsidR="0086759B">
        <w:rPr>
          <w:rFonts w:ascii="Cambria" w:hAnsi="Cambria" w:cs="Arial"/>
        </w:rPr>
        <w:t>non Boolean</w:t>
      </w:r>
      <w:proofErr w:type="gramEnd"/>
      <w:r w:rsidR="0086759B">
        <w:rPr>
          <w:rFonts w:ascii="Cambria" w:hAnsi="Cambria" w:cs="Arial"/>
        </w:rPr>
        <w:t xml:space="preserve"> valu</w:t>
      </w:r>
      <w:r w:rsidR="008F253F">
        <w:rPr>
          <w:rFonts w:ascii="Cambria" w:hAnsi="Cambria" w:cs="Arial"/>
        </w:rPr>
        <w:t>es as can the Gov node. The Gov</w:t>
      </w:r>
      <w:r w:rsidR="0086759B">
        <w:rPr>
          <w:rFonts w:ascii="Cambria" w:hAnsi="Cambria" w:cs="Arial"/>
        </w:rPr>
        <w:t xml:space="preserve"> node is unique because </w:t>
      </w:r>
      <w:proofErr w:type="gramStart"/>
      <w:r w:rsidR="008F253F">
        <w:rPr>
          <w:rFonts w:ascii="Cambria" w:hAnsi="Cambria" w:cs="Arial"/>
        </w:rPr>
        <w:t>it's</w:t>
      </w:r>
      <w:proofErr w:type="gramEnd"/>
      <w:r w:rsidR="008F253F">
        <w:rPr>
          <w:rFonts w:ascii="Cambria" w:hAnsi="Cambria" w:cs="Arial"/>
        </w:rPr>
        <w:t xml:space="preserve"> value depends on the aggregate value of firms with </w:t>
      </w:r>
      <w:r w:rsidR="00225D00">
        <w:rPr>
          <w:rFonts w:ascii="Cambria" w:hAnsi="Cambria" w:cs="Arial"/>
        </w:rPr>
        <w:t>with a state of 1 versus a state of 0, .25, .5 and .75. Therefore the Gov node</w:t>
      </w:r>
      <w:r w:rsidR="006D7C48">
        <w:rPr>
          <w:rFonts w:ascii="Cambria" w:hAnsi="Cambria" w:cs="Arial"/>
        </w:rPr>
        <w:t xml:space="preserve"> can take on 46 different </w:t>
      </w:r>
      <w:proofErr w:type="gramStart"/>
      <w:r w:rsidR="006D7C48">
        <w:rPr>
          <w:rFonts w:ascii="Cambria" w:hAnsi="Cambria" w:cs="Arial"/>
        </w:rPr>
        <w:t>values</w:t>
      </w:r>
      <w:r w:rsidR="00532E0A">
        <w:rPr>
          <w:rFonts w:ascii="Cambria" w:hAnsi="Cambria" w:cs="Arial"/>
        </w:rPr>
        <w:t xml:space="preserve"> </w:t>
      </w:r>
      <w:r w:rsidR="00D92C43">
        <w:rPr>
          <w:rFonts w:ascii="Cambria" w:hAnsi="Cambria" w:cs="Arial"/>
        </w:rPr>
        <w:t>which</w:t>
      </w:r>
      <w:proofErr w:type="gramEnd"/>
      <w:r w:rsidR="00D92C43">
        <w:rPr>
          <w:rFonts w:ascii="Cambria" w:hAnsi="Cambria" w:cs="Arial"/>
        </w:rPr>
        <w:t xml:space="preserve"> are course grained to 4 states </w:t>
      </w:r>
      <w:r w:rsidR="00D37771">
        <w:rPr>
          <w:rFonts w:ascii="Cambria" w:hAnsi="Cambria" w:cs="Arial"/>
        </w:rPr>
        <w:t xml:space="preserve">depending </w:t>
      </w:r>
      <w:r w:rsidR="00C13B28">
        <w:rPr>
          <w:rFonts w:ascii="Cambria" w:hAnsi="Cambria" w:cs="Arial"/>
        </w:rPr>
        <w:t xml:space="preserve">on </w:t>
      </w:r>
      <w:r w:rsidR="00D92C43">
        <w:rPr>
          <w:rFonts w:ascii="Cambria" w:hAnsi="Cambria" w:cs="Arial"/>
        </w:rPr>
        <w:t xml:space="preserve">whether the value of the Gov nodes current state </w:t>
      </w:r>
      <w:r w:rsidR="006D7C48">
        <w:rPr>
          <w:rFonts w:ascii="Cambria" w:hAnsi="Cambria" w:cs="Arial"/>
        </w:rPr>
        <w:t>lies on a certain interval.</w:t>
      </w:r>
      <w:commentRangeEnd w:id="14"/>
      <w:r w:rsidR="006C467E">
        <w:rPr>
          <w:rStyle w:val="CommentReference"/>
        </w:rPr>
        <w:commentReference w:id="14"/>
      </w:r>
      <w:r w:rsidR="00B02F9A">
        <w:rPr>
          <w:rFonts w:ascii="Cambria" w:hAnsi="Cambria" w:cs="Arial"/>
        </w:rPr>
        <w:t xml:space="preserve"> </w:t>
      </w:r>
      <w:r w:rsidR="008A1623">
        <w:rPr>
          <w:rFonts w:ascii="Cambria" w:hAnsi="Cambria" w:cs="Arial"/>
        </w:rPr>
        <w:t xml:space="preserve">The role of Gov </w:t>
      </w:r>
      <w:r w:rsidR="00A2636C">
        <w:rPr>
          <w:rFonts w:ascii="Cambria" w:hAnsi="Cambria" w:cs="Arial"/>
        </w:rPr>
        <w:t xml:space="preserve">becomes to maintain an environment where </w:t>
      </w:r>
      <w:r w:rsidR="008B6148">
        <w:rPr>
          <w:rFonts w:ascii="Cambria" w:hAnsi="Cambria" w:cs="Arial"/>
        </w:rPr>
        <w:t>these firms can continue to produce.</w:t>
      </w:r>
    </w:p>
    <w:p w14:paraId="214B153C" w14:textId="44BE539B" w:rsidR="00A20E4A" w:rsidRDefault="00A20E4A" w:rsidP="003920FE">
      <w:pPr>
        <w:rPr>
          <w:rFonts w:ascii="Cambria" w:hAnsi="Cambria" w:cs="Arial"/>
        </w:rPr>
      </w:pPr>
    </w:p>
    <w:p w14:paraId="01D27AAC" w14:textId="4D342E03" w:rsidR="008A1623" w:rsidRDefault="003F5B7C" w:rsidP="003920FE">
      <w:pPr>
        <w:rPr>
          <w:rFonts w:ascii="Cambria" w:hAnsi="Cambria" w:cs="Arial"/>
        </w:rPr>
      </w:pPr>
      <w:commentRangeStart w:id="15"/>
      <w:proofErr w:type="gramStart"/>
      <w:r>
        <w:rPr>
          <w:rFonts w:ascii="Cambria" w:hAnsi="Cambria" w:cs="Arial"/>
        </w:rPr>
        <w:t>OTHER MODELS</w:t>
      </w:r>
      <w:r w:rsidR="008A1623">
        <w:rPr>
          <w:rFonts w:ascii="Cambria" w:hAnsi="Cambria" w:cs="Arial"/>
        </w:rPr>
        <w:t xml:space="preserve"> THAT </w:t>
      </w:r>
      <w:r w:rsidR="00A20E4A">
        <w:rPr>
          <w:rFonts w:ascii="Cambria" w:hAnsi="Cambria" w:cs="Arial"/>
        </w:rPr>
        <w:t>UTILIZES BDE</w:t>
      </w:r>
      <w:r>
        <w:rPr>
          <w:rFonts w:ascii="Cambria" w:hAnsi="Cambria" w:cs="Arial"/>
        </w:rPr>
        <w:t xml:space="preserve"> IN ECONOMICS AND RELATED WORK HERE.</w:t>
      </w:r>
      <w:commentRangeEnd w:id="15"/>
      <w:proofErr w:type="gramEnd"/>
      <w:r w:rsidR="00073748">
        <w:rPr>
          <w:rStyle w:val="CommentReference"/>
        </w:rPr>
        <w:commentReference w:id="15"/>
      </w:r>
    </w:p>
    <w:p w14:paraId="2D2E4620" w14:textId="64DF6BB2" w:rsidR="002307D6" w:rsidRPr="006F520F" w:rsidRDefault="002307D6" w:rsidP="003920FE">
      <w:pPr>
        <w:rPr>
          <w:rFonts w:ascii="Cambria" w:hAnsi="Cambria" w:cs="Arial"/>
        </w:rPr>
      </w:pPr>
    </w:p>
    <w:p w14:paraId="6E31EF53" w14:textId="10A64DEE" w:rsidR="003920FE" w:rsidRPr="00421D26" w:rsidRDefault="00F4626D" w:rsidP="002030F6">
      <w:pPr>
        <w:jc w:val="center"/>
        <w:rPr>
          <w:rFonts w:ascii="Cambria" w:hAnsi="Cambria" w:cs="Arial"/>
          <w:b/>
        </w:rPr>
      </w:pPr>
      <w:commentRangeStart w:id="17"/>
      <w:r w:rsidRPr="00421D26">
        <w:rPr>
          <w:rFonts w:ascii="Cambria" w:hAnsi="Cambria" w:cs="Arial"/>
          <w:b/>
        </w:rPr>
        <w:t>Results</w:t>
      </w:r>
      <w:commentRangeEnd w:id="17"/>
      <w:r w:rsidR="006C467E">
        <w:rPr>
          <w:rStyle w:val="CommentReference"/>
        </w:rPr>
        <w:commentReference w:id="17"/>
      </w:r>
    </w:p>
    <w:p w14:paraId="0CB739FE" w14:textId="695E20EE" w:rsidR="003920FE" w:rsidRDefault="003920FE" w:rsidP="003920FE">
      <w:pPr>
        <w:rPr>
          <w:rFonts w:ascii="Cambria" w:hAnsi="Cambria" w:cs="Arial"/>
        </w:rPr>
      </w:pPr>
    </w:p>
    <w:p w14:paraId="6C387C0B" w14:textId="22F902AF" w:rsidR="003920FE" w:rsidRPr="006F520F" w:rsidRDefault="00EB1474" w:rsidP="002030F6">
      <w:pPr>
        <w:ind w:firstLine="720"/>
        <w:rPr>
          <w:rFonts w:ascii="Cambria" w:hAnsi="Cambria" w:cs="Arial"/>
        </w:rPr>
      </w:pPr>
      <w:commentRangeStart w:id="18"/>
      <w:r>
        <w:rPr>
          <w:rFonts w:ascii="Cambria" w:hAnsi="Cambria" w:cs="Arial"/>
        </w:rPr>
        <w:t>We will</w:t>
      </w:r>
      <w:r w:rsidR="00595409">
        <w:rPr>
          <w:rFonts w:ascii="Cambria" w:hAnsi="Cambria" w:cs="Arial"/>
        </w:rPr>
        <w:t xml:space="preserve"> use transfer en</w:t>
      </w:r>
      <w:r w:rsidR="00010216">
        <w:rPr>
          <w:rFonts w:ascii="Cambria" w:hAnsi="Cambria" w:cs="Arial"/>
        </w:rPr>
        <w:t>tropy</w:t>
      </w:r>
      <w:r w:rsidR="00B15854">
        <w:rPr>
          <w:rFonts w:ascii="Cambria" w:hAnsi="Cambria" w:cs="Arial"/>
        </w:rPr>
        <w:t xml:space="preserve"> (TE) </w:t>
      </w:r>
      <w:r w:rsidR="00F31E4F">
        <w:rPr>
          <w:rFonts w:ascii="Cambria" w:hAnsi="Cambria" w:cs="Arial"/>
        </w:rPr>
        <w:t xml:space="preserve">and Active Information (AI) as </w:t>
      </w:r>
      <w:r w:rsidR="00BD666C">
        <w:rPr>
          <w:rFonts w:ascii="Cambria" w:hAnsi="Cambria" w:cs="Arial"/>
        </w:rPr>
        <w:t>candidate measure</w:t>
      </w:r>
      <w:r w:rsidR="00F31E4F">
        <w:rPr>
          <w:rFonts w:ascii="Cambria" w:hAnsi="Cambria" w:cs="Arial"/>
        </w:rPr>
        <w:t>s</w:t>
      </w:r>
      <w:r w:rsidR="00BD666C">
        <w:rPr>
          <w:rFonts w:ascii="Cambria" w:hAnsi="Cambria" w:cs="Arial"/>
        </w:rPr>
        <w:t xml:space="preserve"> for </w:t>
      </w:r>
      <w:r w:rsidR="00953856">
        <w:rPr>
          <w:rFonts w:ascii="Cambria" w:hAnsi="Cambria" w:cs="Arial"/>
        </w:rPr>
        <w:t>analyzing</w:t>
      </w:r>
      <w:r w:rsidR="00B15854">
        <w:rPr>
          <w:rFonts w:ascii="Cambria" w:hAnsi="Cambria" w:cs="Arial"/>
        </w:rPr>
        <w:t xml:space="preserve"> features</w:t>
      </w:r>
      <w:r w:rsidR="005D03E6">
        <w:rPr>
          <w:rFonts w:ascii="Cambria" w:hAnsi="Cambria" w:cs="Arial"/>
        </w:rPr>
        <w:t xml:space="preserve"> that may be unique to the </w:t>
      </w:r>
      <w:r w:rsidR="003F6013">
        <w:rPr>
          <w:rFonts w:ascii="Cambria" w:hAnsi="Cambria" w:cs="Arial"/>
        </w:rPr>
        <w:t>either</w:t>
      </w:r>
      <w:r w:rsidR="00A2116F">
        <w:rPr>
          <w:rFonts w:ascii="Cambria" w:hAnsi="Cambria" w:cs="Arial"/>
        </w:rPr>
        <w:t xml:space="preserve"> model. For every pair of node</w:t>
      </w:r>
      <w:r w:rsidR="00696237">
        <w:rPr>
          <w:rFonts w:ascii="Cambria" w:hAnsi="Cambria" w:cs="Arial"/>
        </w:rPr>
        <w:t>s</w:t>
      </w:r>
      <w:r w:rsidR="00A2116F">
        <w:rPr>
          <w:rFonts w:ascii="Cambria" w:hAnsi="Cambria" w:cs="Arial"/>
        </w:rPr>
        <w:t xml:space="preserve"> (i</w:t>
      </w:r>
      <w:proofErr w:type="gramStart"/>
      <w:r w:rsidR="00A2116F">
        <w:rPr>
          <w:rFonts w:ascii="Cambria" w:hAnsi="Cambria" w:cs="Arial"/>
        </w:rPr>
        <w:t>,j</w:t>
      </w:r>
      <w:proofErr w:type="gramEnd"/>
      <w:r w:rsidR="00A2116F">
        <w:rPr>
          <w:rFonts w:ascii="Cambria" w:hAnsi="Cambria" w:cs="Arial"/>
        </w:rPr>
        <w:t xml:space="preserve">) we calculated TE </w:t>
      </w:r>
      <w:r w:rsidR="00C27D64">
        <w:rPr>
          <w:rFonts w:ascii="Cambria" w:hAnsi="Cambria" w:cs="Arial"/>
        </w:rPr>
        <w:t xml:space="preserve">from node i to node j and rank ordered the pair according to </w:t>
      </w:r>
      <w:r w:rsidR="009B5C71">
        <w:rPr>
          <w:rFonts w:ascii="Cambria" w:hAnsi="Cambria" w:cs="Arial"/>
        </w:rPr>
        <w:t>its meas</w:t>
      </w:r>
      <w:r w:rsidR="005E116B">
        <w:rPr>
          <w:rFonts w:ascii="Cambria" w:hAnsi="Cambria" w:cs="Arial"/>
        </w:rPr>
        <w:t xml:space="preserve">ured value of TE. </w:t>
      </w:r>
      <w:commentRangeEnd w:id="18"/>
      <w:r w:rsidR="006C467E">
        <w:rPr>
          <w:rStyle w:val="CommentReference"/>
        </w:rPr>
        <w:commentReference w:id="18"/>
      </w:r>
      <w:r w:rsidR="000E38B8">
        <w:rPr>
          <w:rFonts w:ascii="Cambria" w:hAnsi="Cambria" w:cs="Arial"/>
        </w:rPr>
        <w:t xml:space="preserve">Comparing figure 1 to figure 2 it is evident that having a </w:t>
      </w:r>
      <w:r w:rsidR="0029568B">
        <w:rPr>
          <w:rFonts w:ascii="Cambria" w:hAnsi="Cambria" w:cs="Arial"/>
        </w:rPr>
        <w:t>regulatory governmental node</w:t>
      </w:r>
      <w:r w:rsidR="00AC3471">
        <w:rPr>
          <w:rFonts w:ascii="Cambria" w:hAnsi="Cambria" w:cs="Arial"/>
        </w:rPr>
        <w:t xml:space="preserve"> makes a huge difference. For the </w:t>
      </w:r>
      <w:r w:rsidR="004E17B0">
        <w:rPr>
          <w:rFonts w:ascii="Cambria" w:hAnsi="Cambria" w:cs="Arial"/>
        </w:rPr>
        <w:t xml:space="preserve">forced model there are </w:t>
      </w:r>
      <w:r w:rsidR="008F6543">
        <w:rPr>
          <w:rFonts w:ascii="Cambria" w:hAnsi="Cambria" w:cs="Arial"/>
        </w:rPr>
        <w:t xml:space="preserve">much </w:t>
      </w:r>
      <w:r w:rsidR="004E17B0">
        <w:rPr>
          <w:rFonts w:ascii="Cambria" w:hAnsi="Cambria" w:cs="Arial"/>
        </w:rPr>
        <w:t>h</w:t>
      </w:r>
      <w:r w:rsidR="008F6543">
        <w:rPr>
          <w:rFonts w:ascii="Cambria" w:hAnsi="Cambria" w:cs="Arial"/>
        </w:rPr>
        <w:t>igher values</w:t>
      </w:r>
      <w:r w:rsidR="00925E9C">
        <w:rPr>
          <w:rFonts w:ascii="Cambria" w:hAnsi="Cambria" w:cs="Arial"/>
        </w:rPr>
        <w:t xml:space="preserve"> of TE on the whole. Another</w:t>
      </w:r>
      <w:r w:rsidR="005F4A53">
        <w:rPr>
          <w:rFonts w:ascii="Cambria" w:hAnsi="Cambria" w:cs="Arial"/>
        </w:rPr>
        <w:t xml:space="preserve"> k</w:t>
      </w:r>
      <w:r w:rsidR="00925E9C">
        <w:rPr>
          <w:rFonts w:ascii="Cambria" w:hAnsi="Cambria" w:cs="Arial"/>
        </w:rPr>
        <w:t>ey differenc</w:t>
      </w:r>
      <w:r w:rsidR="00E4686F">
        <w:rPr>
          <w:rFonts w:ascii="Cambria" w:hAnsi="Cambria" w:cs="Arial"/>
        </w:rPr>
        <w:t xml:space="preserve">e is that there are many more pairs of nodes </w:t>
      </w:r>
      <w:r w:rsidR="00CF4259">
        <w:rPr>
          <w:rFonts w:ascii="Cambria" w:hAnsi="Cambria" w:cs="Arial"/>
        </w:rPr>
        <w:t xml:space="preserve">who </w:t>
      </w:r>
      <w:r w:rsidR="009E720C">
        <w:rPr>
          <w:rFonts w:ascii="Cambria" w:hAnsi="Cambria" w:cs="Arial"/>
        </w:rPr>
        <w:t xml:space="preserve">exhibit high levels of TE. </w:t>
      </w:r>
      <w:r w:rsidR="00C80B05">
        <w:rPr>
          <w:rFonts w:ascii="Cambria" w:hAnsi="Cambria" w:cs="Arial"/>
        </w:rPr>
        <w:t xml:space="preserve">Lastly, the percentage of nodes with transfer entropy is higher </w:t>
      </w:r>
      <w:r w:rsidR="008C14B2">
        <w:rPr>
          <w:rFonts w:ascii="Cambria" w:hAnsi="Cambria" w:cs="Arial"/>
        </w:rPr>
        <w:t xml:space="preserve">in the forced model that in the free. </w:t>
      </w:r>
    </w:p>
    <w:p w14:paraId="4DFBA9BB" w14:textId="77777777" w:rsidR="003920FE" w:rsidRDefault="003920FE" w:rsidP="003920FE">
      <w:pPr>
        <w:rPr>
          <w:rFonts w:ascii="Cambria" w:hAnsi="Cambria" w:cs="Arial"/>
        </w:rPr>
      </w:pPr>
    </w:p>
    <w:p w14:paraId="2CE92B81" w14:textId="7A890B81" w:rsidR="009C1008" w:rsidRDefault="009E02A7" w:rsidP="003920FE">
      <w:pPr>
        <w:rPr>
          <w:rFonts w:ascii="Cambria" w:hAnsi="Cambria" w:cs="Arial"/>
        </w:rPr>
      </w:pPr>
      <w:r>
        <w:rPr>
          <w:rFonts w:ascii="Cambria" w:hAnsi="Cambria" w:cs="Arial"/>
        </w:rPr>
        <w:t>34% of nodes have a causal edge for forced</w:t>
      </w:r>
    </w:p>
    <w:p w14:paraId="233D2D31" w14:textId="7883D0FF" w:rsidR="009E02A7" w:rsidRPr="006F520F" w:rsidRDefault="00E3350E" w:rsidP="003920FE">
      <w:pPr>
        <w:rPr>
          <w:rFonts w:ascii="Cambria" w:hAnsi="Cambria" w:cs="Arial"/>
        </w:rPr>
      </w:pPr>
      <w:r>
        <w:rPr>
          <w:rFonts w:ascii="Cambria" w:hAnsi="Cambria" w:cs="Arial"/>
        </w:rPr>
        <w:t>35%</w:t>
      </w:r>
      <w:r w:rsidR="0008314E">
        <w:rPr>
          <w:rFonts w:ascii="Cambria" w:hAnsi="Cambria" w:cs="Arial"/>
        </w:rPr>
        <w:t xml:space="preserve"> in free model</w:t>
      </w:r>
    </w:p>
    <w:p w14:paraId="4AAB4EF6" w14:textId="0683549F" w:rsidR="003920FE" w:rsidRPr="006F520F" w:rsidRDefault="003920FE" w:rsidP="003920FE">
      <w:pPr>
        <w:rPr>
          <w:rFonts w:ascii="Cambria" w:hAnsi="Cambria" w:cs="Arial"/>
        </w:rPr>
      </w:pPr>
    </w:p>
    <w:p w14:paraId="1DA2709A" w14:textId="77777777" w:rsidR="009E75B5" w:rsidRDefault="008C14B2" w:rsidP="003920FE">
      <w:pPr>
        <w:rPr>
          <w:rFonts w:ascii="Cambria" w:hAnsi="Cambria" w:cs="Arial"/>
        </w:rPr>
      </w:pPr>
      <w:r>
        <w:rPr>
          <w:rFonts w:ascii="Cambria" w:hAnsi="Cambria" w:cs="Arial"/>
        </w:rPr>
        <w:t xml:space="preserve">Active information is </w:t>
      </w:r>
      <w:r w:rsidR="003B14B1">
        <w:rPr>
          <w:rFonts w:ascii="Cambria" w:hAnsi="Cambria" w:cs="Arial"/>
        </w:rPr>
        <w:t>dependent upon the distance from the initial impaired firm</w:t>
      </w:r>
      <w:r w:rsidR="009E75B5">
        <w:rPr>
          <w:rFonts w:ascii="Cambria" w:hAnsi="Cambria" w:cs="Arial"/>
        </w:rPr>
        <w:t xml:space="preserve"> in the </w:t>
      </w:r>
      <w:proofErr w:type="gramStart"/>
      <w:r w:rsidR="009E75B5">
        <w:rPr>
          <w:rFonts w:ascii="Cambria" w:hAnsi="Cambria" w:cs="Arial"/>
        </w:rPr>
        <w:t>Free</w:t>
      </w:r>
      <w:proofErr w:type="gramEnd"/>
      <w:r w:rsidR="009E75B5">
        <w:rPr>
          <w:rFonts w:ascii="Cambria" w:hAnsi="Cambria" w:cs="Arial"/>
        </w:rPr>
        <w:t xml:space="preserve"> model. FirmA’s neighbors </w:t>
      </w:r>
      <w:proofErr w:type="gramStart"/>
      <w:r w:rsidR="009E75B5">
        <w:rPr>
          <w:rFonts w:ascii="Cambria" w:hAnsi="Cambria" w:cs="Arial"/>
        </w:rPr>
        <w:t>which</w:t>
      </w:r>
      <w:proofErr w:type="gramEnd"/>
      <w:r w:rsidR="009E75B5">
        <w:rPr>
          <w:rFonts w:ascii="Cambria" w:hAnsi="Cambria" w:cs="Arial"/>
        </w:rPr>
        <w:t xml:space="preserve"> are dependent on its production exhibit no active information.</w:t>
      </w:r>
    </w:p>
    <w:p w14:paraId="7F7A4020" w14:textId="05944012" w:rsidR="00B46941" w:rsidRDefault="008C14B2" w:rsidP="003920FE">
      <w:pPr>
        <w:rPr>
          <w:rFonts w:ascii="Cambria" w:hAnsi="Cambria" w:cs="Arial"/>
        </w:rPr>
      </w:pPr>
      <w:r>
        <w:rPr>
          <w:rFonts w:ascii="Cambria" w:hAnsi="Cambria" w:cs="Arial"/>
        </w:rPr>
        <w:t>Active information is constant in the forced model</w:t>
      </w:r>
      <w:r w:rsidR="009E75B5">
        <w:rPr>
          <w:rFonts w:ascii="Cambria" w:hAnsi="Cambria" w:cs="Arial"/>
        </w:rPr>
        <w:t>. Th</w:t>
      </w:r>
      <w:r w:rsidR="00672646">
        <w:rPr>
          <w:rFonts w:ascii="Cambria" w:hAnsi="Cambria" w:cs="Arial"/>
        </w:rPr>
        <w:t xml:space="preserve">is is because </w:t>
      </w:r>
      <w:proofErr w:type="gramStart"/>
      <w:r w:rsidR="00672646">
        <w:rPr>
          <w:rFonts w:ascii="Cambria" w:hAnsi="Cambria" w:cs="Arial"/>
        </w:rPr>
        <w:t>firms which are impaired</w:t>
      </w:r>
      <w:proofErr w:type="gramEnd"/>
      <w:r w:rsidR="00672646">
        <w:rPr>
          <w:rFonts w:ascii="Cambria" w:hAnsi="Cambria" w:cs="Arial"/>
        </w:rPr>
        <w:t xml:space="preserve"> still become updated due to governmental role.</w:t>
      </w:r>
    </w:p>
    <w:p w14:paraId="7260B9DF" w14:textId="3AF755E4" w:rsidR="00B46941" w:rsidRDefault="00B46941" w:rsidP="003920FE">
      <w:pPr>
        <w:rPr>
          <w:rFonts w:ascii="Cambria" w:hAnsi="Cambria" w:cs="Arial"/>
        </w:rPr>
      </w:pPr>
    </w:p>
    <w:p w14:paraId="03C7A17E" w14:textId="26CC4B09" w:rsidR="00B46941" w:rsidRDefault="00B46941" w:rsidP="003920FE">
      <w:pPr>
        <w:rPr>
          <w:rFonts w:ascii="Cambria" w:hAnsi="Cambria" w:cs="Arial"/>
        </w:rPr>
      </w:pPr>
    </w:p>
    <w:p w14:paraId="1C8B0D75" w14:textId="5F9710B7" w:rsidR="00B46941" w:rsidRDefault="00B46941" w:rsidP="003920FE">
      <w:pPr>
        <w:rPr>
          <w:rFonts w:ascii="Cambria" w:hAnsi="Cambria" w:cs="Arial"/>
        </w:rPr>
      </w:pPr>
    </w:p>
    <w:p w14:paraId="1D8FFB33" w14:textId="521CF71C" w:rsidR="00B46941" w:rsidRDefault="00B46941" w:rsidP="003920FE">
      <w:pPr>
        <w:rPr>
          <w:rFonts w:ascii="Cambria" w:hAnsi="Cambria" w:cs="Arial"/>
        </w:rPr>
      </w:pPr>
    </w:p>
    <w:p w14:paraId="37A4A81F" w14:textId="59E0D65C" w:rsidR="00B46941" w:rsidRDefault="00B46941" w:rsidP="003920FE">
      <w:pPr>
        <w:rPr>
          <w:rFonts w:ascii="Cambria" w:hAnsi="Cambria" w:cs="Arial"/>
        </w:rPr>
      </w:pPr>
    </w:p>
    <w:p w14:paraId="42D289E0" w14:textId="6A9D33B5" w:rsidR="00B46941" w:rsidRDefault="00B46941" w:rsidP="003920FE">
      <w:pPr>
        <w:rPr>
          <w:rFonts w:ascii="Cambria" w:hAnsi="Cambria" w:cs="Arial"/>
        </w:rPr>
      </w:pPr>
    </w:p>
    <w:p w14:paraId="22001D56" w14:textId="73047C1E" w:rsidR="00B46941" w:rsidRDefault="00920A8E" w:rsidP="003920FE">
      <w:pPr>
        <w:rPr>
          <w:rFonts w:ascii="Cambria" w:hAnsi="Cambria" w:cs="Arial"/>
        </w:rPr>
      </w:pPr>
      <w:r>
        <w:rPr>
          <w:noProof/>
        </w:rPr>
        <w:lastRenderedPageBreak/>
        <mc:AlternateContent>
          <mc:Choice Requires="wps">
            <w:drawing>
              <wp:anchor distT="0" distB="0" distL="114300" distR="114300" simplePos="0" relativeHeight="251678720" behindDoc="0" locked="0" layoutInCell="1" allowOverlap="1" wp14:anchorId="191CB1FC" wp14:editId="3D7C4936">
                <wp:simplePos x="0" y="0"/>
                <wp:positionH relativeFrom="column">
                  <wp:posOffset>-57150</wp:posOffset>
                </wp:positionH>
                <wp:positionV relativeFrom="paragraph">
                  <wp:posOffset>2152650</wp:posOffset>
                </wp:positionV>
                <wp:extent cx="3470275" cy="3943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3470275" cy="394335"/>
                        </a:xfrm>
                        <a:prstGeom prst="rect">
                          <a:avLst/>
                        </a:prstGeom>
                        <a:noFill/>
                        <a:ln>
                          <a:noFill/>
                        </a:ln>
                        <a:effectLst/>
                      </wps:spPr>
                      <wps:txbx>
                        <w:txbxContent>
                          <w:p w14:paraId="5D84A010" w14:textId="1F931346" w:rsidR="00026346" w:rsidRPr="006431A7" w:rsidRDefault="00026346">
                            <w:pPr>
                              <w:rPr>
                                <w:rFonts w:ascii="Cambria" w:hAnsi="Cambria" w:cs="Arial"/>
                              </w:rPr>
                            </w:pPr>
                            <w:r>
                              <w:rPr>
                                <w:rFonts w:ascii="Cambria" w:hAnsi="Cambria" w:cs="Arial"/>
                              </w:rPr>
                              <w:t>Figure 3: Active Information Free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91CB1FC" id="_x0000_t202" coordsize="21600,21600" o:spt="202" path="m0,0l0,21600,21600,21600,21600,0xe">
                <v:stroke joinstyle="miter"/>
                <v:path gradientshapeok="t" o:connecttype="rect"/>
              </v:shapetype>
              <v:shape id="Text Box 17" o:spid="_x0000_s1026" type="#_x0000_t202" style="position:absolute;margin-left:-4.5pt;margin-top:169.5pt;width:273.25pt;height:3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" filled="f" stroked="f">
                <v:fill o:detectmouseclick="t"/>
                <v:textbox>
                  <w:txbxContent>
                    <w:p w14:paraId="5D84A010" w14:textId="1F931346" w:rsidR="009F726E" w:rsidRPr="006431A7" w:rsidRDefault="009F726E">
                      <w:pPr>
                        <w:rPr>
                          <w:rFonts w:ascii="Cambria" w:hAnsi="Cambria" w:cs="Arial"/>
                        </w:rPr>
                      </w:pPr>
                      <w:r>
                        <w:rPr>
                          <w:rFonts w:ascii="Cambria" w:hAnsi="Cambria" w:cs="Arial"/>
                        </w:rPr>
                        <w:t>Figure 3: Active Information Free model</w:t>
                      </w:r>
                    </w:p>
                  </w:txbxContent>
                </v:textbox>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2639B17F" wp14:editId="199E52C6">
                <wp:simplePos x="0" y="0"/>
                <wp:positionH relativeFrom="column">
                  <wp:posOffset>3075305</wp:posOffset>
                </wp:positionH>
                <wp:positionV relativeFrom="paragraph">
                  <wp:posOffset>2146935</wp:posOffset>
                </wp:positionV>
                <wp:extent cx="3130550" cy="28384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130550" cy="283845"/>
                        </a:xfrm>
                        <a:prstGeom prst="rect">
                          <a:avLst/>
                        </a:prstGeom>
                        <a:noFill/>
                        <a:ln>
                          <a:noFill/>
                        </a:ln>
                        <a:effectLst/>
                      </wps:spPr>
                      <wps:txbx>
                        <w:txbxContent>
                          <w:p w14:paraId="4CAB98AF" w14:textId="6F5D24C6" w:rsidR="00026346" w:rsidRPr="00F72845" w:rsidRDefault="00026346">
                            <w:pPr>
                              <w:rPr>
                                <w:rFonts w:ascii="Cambria" w:hAnsi="Cambria" w:cs="Arial"/>
                              </w:rPr>
                            </w:pPr>
                            <w:r>
                              <w:rPr>
                                <w:rFonts w:ascii="Cambria" w:hAnsi="Cambria" w:cs="Arial"/>
                              </w:rPr>
                              <w:t>Figure 4: Active Information Forced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39B17F" id="Text Box 18" o:spid="_x0000_s1027" type="#_x0000_t202" style="position:absolute;margin-left:242.15pt;margin-top:169.05pt;width:246.5pt;height:2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" filled="f" stroked="f">
                <v:fill o:detectmouseclick="t"/>
                <v:textbox>
                  <w:txbxContent>
                    <w:p w14:paraId="4CAB98AF" w14:textId="6F5D24C6" w:rsidR="00E87407" w:rsidRPr="00F72845" w:rsidRDefault="00E87407">
                      <w:pPr>
                        <w:rPr>
                          <w:rFonts w:ascii="Cambria" w:hAnsi="Cambria" w:cs="Arial"/>
                        </w:rPr>
                      </w:pPr>
                      <w:r>
                        <w:rPr>
                          <w:rFonts w:ascii="Cambria" w:hAnsi="Cambria" w:cs="Arial"/>
                        </w:rPr>
                        <w:t>Figure 4: Active Information Forced Model</w:t>
                      </w:r>
                    </w:p>
                  </w:txbxContent>
                </v:textbox>
                <w10:wrap type="topAndBottom"/>
              </v:shape>
            </w:pict>
          </mc:Fallback>
        </mc:AlternateContent>
      </w:r>
      <w:r w:rsidRPr="00914D11">
        <w:rPr>
          <w:rFonts w:ascii="Cambria" w:hAnsi="Cambria" w:cs="Arial"/>
          <w:noProof/>
        </w:rPr>
        <w:drawing>
          <wp:anchor distT="0" distB="0" distL="114300" distR="114300" simplePos="0" relativeHeight="251666432" behindDoc="0" locked="0" layoutInCell="1" allowOverlap="1" wp14:anchorId="18530951" wp14:editId="4DFFDAD5">
            <wp:simplePos x="0" y="0"/>
            <wp:positionH relativeFrom="column">
              <wp:posOffset>-299085</wp:posOffset>
            </wp:positionH>
            <wp:positionV relativeFrom="paragraph">
              <wp:posOffset>2201545</wp:posOffset>
            </wp:positionV>
            <wp:extent cx="3186430" cy="2123440"/>
            <wp:effectExtent l="0" t="0" r="0" b="1016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6430" cy="2123440"/>
                    </a:xfrm>
                    <a:prstGeom prst="rect">
                      <a:avLst/>
                    </a:prstGeom>
                  </pic:spPr>
                </pic:pic>
              </a:graphicData>
            </a:graphic>
            <wp14:sizeRelH relativeFrom="margin">
              <wp14:pctWidth>0</wp14:pctWidth>
            </wp14:sizeRelH>
            <wp14:sizeRelV relativeFrom="margin">
              <wp14:pctHeight>0</wp14:pctHeight>
            </wp14:sizeRelV>
          </wp:anchor>
        </w:drawing>
      </w:r>
      <w:r w:rsidRPr="007F5BC6">
        <w:rPr>
          <w:rFonts w:ascii="Cambria" w:hAnsi="Cambria" w:cs="Arial"/>
          <w:noProof/>
        </w:rPr>
        <w:drawing>
          <wp:anchor distT="0" distB="0" distL="114300" distR="114300" simplePos="0" relativeHeight="251668480" behindDoc="0" locked="0" layoutInCell="1" allowOverlap="1" wp14:anchorId="4143007A" wp14:editId="7BB9BF3B">
            <wp:simplePos x="0" y="0"/>
            <wp:positionH relativeFrom="column">
              <wp:posOffset>2810510</wp:posOffset>
            </wp:positionH>
            <wp:positionV relativeFrom="paragraph">
              <wp:posOffset>2179320</wp:posOffset>
            </wp:positionV>
            <wp:extent cx="3366135" cy="2243455"/>
            <wp:effectExtent l="0" t="0" r="1206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6135" cy="2243455"/>
                    </a:xfrm>
                    <a:prstGeom prst="rect">
                      <a:avLst/>
                    </a:prstGeom>
                  </pic:spPr>
                </pic:pic>
              </a:graphicData>
            </a:graphic>
            <wp14:sizeRelH relativeFrom="margin">
              <wp14:pctWidth>0</wp14:pctWidth>
            </wp14:sizeRelH>
            <wp14:sizeRelV relativeFrom="margin">
              <wp14:pctHeight>0</wp14:pctHeight>
            </wp14:sizeRelV>
          </wp:anchor>
        </w:drawing>
      </w:r>
      <w:r w:rsidRPr="00B91EE1">
        <w:rPr>
          <w:rFonts w:ascii="Cambria" w:hAnsi="Cambria" w:cs="Arial"/>
          <w:noProof/>
        </w:rPr>
        <w:drawing>
          <wp:anchor distT="0" distB="0" distL="114300" distR="114300" simplePos="0" relativeHeight="251672576" behindDoc="0" locked="0" layoutInCell="1" allowOverlap="1" wp14:anchorId="26395F75" wp14:editId="0E1A85DC">
            <wp:simplePos x="0" y="0"/>
            <wp:positionH relativeFrom="column">
              <wp:posOffset>2825750</wp:posOffset>
            </wp:positionH>
            <wp:positionV relativeFrom="paragraph">
              <wp:posOffset>179705</wp:posOffset>
            </wp:positionV>
            <wp:extent cx="3335020" cy="2223135"/>
            <wp:effectExtent l="0" t="0" r="0" b="1206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5020" cy="2223135"/>
                    </a:xfrm>
                    <a:prstGeom prst="rect">
                      <a:avLst/>
                    </a:prstGeom>
                  </pic:spPr>
                </pic:pic>
              </a:graphicData>
            </a:graphic>
            <wp14:sizeRelH relativeFrom="margin">
              <wp14:pctWidth>0</wp14:pctWidth>
            </wp14:sizeRelH>
            <wp14:sizeRelV relativeFrom="margin">
              <wp14:pctHeight>0</wp14:pctHeight>
            </wp14:sizeRelV>
          </wp:anchor>
        </w:drawing>
      </w:r>
      <w:r w:rsidR="009F726E">
        <w:rPr>
          <w:noProof/>
        </w:rPr>
        <mc:AlternateContent>
          <mc:Choice Requires="wps">
            <w:drawing>
              <wp:anchor distT="0" distB="0" distL="114300" distR="114300" simplePos="0" relativeHeight="251676672" behindDoc="0" locked="0" layoutInCell="1" allowOverlap="1" wp14:anchorId="12ACF6BB" wp14:editId="779A0F1C">
                <wp:simplePos x="0" y="0"/>
                <wp:positionH relativeFrom="column">
                  <wp:posOffset>3123565</wp:posOffset>
                </wp:positionH>
                <wp:positionV relativeFrom="paragraph">
                  <wp:posOffset>200025</wp:posOffset>
                </wp:positionV>
                <wp:extent cx="3560445" cy="31115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560445" cy="311150"/>
                        </a:xfrm>
                        <a:prstGeom prst="rect">
                          <a:avLst/>
                        </a:prstGeom>
                        <a:noFill/>
                        <a:ln>
                          <a:noFill/>
                        </a:ln>
                        <a:effectLst/>
                      </wps:spPr>
                      <wps:txbx>
                        <w:txbxContent>
                          <w:p w14:paraId="148DF8DD" w14:textId="0C2C23D0" w:rsidR="00026346" w:rsidRPr="00B30D50" w:rsidRDefault="00026346">
                            <w:pPr>
                              <w:rPr>
                                <w:rFonts w:ascii="Cambria" w:hAnsi="Cambria"/>
                                <w:noProof/>
                              </w:rPr>
                            </w:pPr>
                            <w:r w:rsidRPr="00B30D50">
                              <w:rPr>
                                <w:rFonts w:ascii="Cambria" w:hAnsi="Cambria"/>
                                <w:noProof/>
                              </w:rPr>
                              <w:t>Figure 2: Transfer Entroy Forced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ACF6BB" id="Text Box 16" o:spid="_x0000_s1028" type="#_x0000_t202" style="position:absolute;margin-left:245.95pt;margin-top:15.75pt;width:280.35pt;height: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" filled="f" stroked="f">
                <v:fill o:detectmouseclick="t"/>
                <v:textbox>
                  <w:txbxContent>
                    <w:p w14:paraId="148DF8DD" w14:textId="0C2C23D0" w:rsidR="00817F53" w:rsidRPr="00B30D50" w:rsidRDefault="00B30D50">
                      <w:pPr>
                        <w:rPr>
                          <w:rFonts w:ascii="Cambria" w:hAnsi="Cambria"/>
                          <w:noProof/>
                        </w:rPr>
                      </w:pPr>
                      <w:r w:rsidRPr="00B30D50">
                        <w:rPr>
                          <w:rFonts w:ascii="Cambria" w:hAnsi="Cambria"/>
                          <w:noProof/>
                        </w:rPr>
                        <w:t>Figure 2: Transfer Entroy Forced Model</w:t>
                      </w:r>
                    </w:p>
                  </w:txbxContent>
                </v:textbox>
                <w10:wrap type="topAndBottom"/>
              </v:shape>
            </w:pict>
          </mc:Fallback>
        </mc:AlternateContent>
      </w:r>
      <w:r w:rsidR="00B30D50">
        <w:rPr>
          <w:noProof/>
        </w:rPr>
        <mc:AlternateContent>
          <mc:Choice Requires="wps">
            <w:drawing>
              <wp:anchor distT="0" distB="0" distL="114300" distR="114300" simplePos="0" relativeHeight="251674624" behindDoc="0" locked="0" layoutInCell="1" allowOverlap="1" wp14:anchorId="0DFEA0D7" wp14:editId="1AA1B14D">
                <wp:simplePos x="0" y="0"/>
                <wp:positionH relativeFrom="column">
                  <wp:posOffset>-69850</wp:posOffset>
                </wp:positionH>
                <wp:positionV relativeFrom="paragraph">
                  <wp:posOffset>186690</wp:posOffset>
                </wp:positionV>
                <wp:extent cx="2839720" cy="346075"/>
                <wp:effectExtent l="0" t="0" r="0" b="9525"/>
                <wp:wrapTopAndBottom/>
                <wp:docPr id="15" name="Text Box 15"/>
                <wp:cNvGraphicFramePr/>
                <a:graphic xmlns:a="http://schemas.openxmlformats.org/drawingml/2006/main">
                  <a:graphicData uri="http://schemas.microsoft.com/office/word/2010/wordprocessingShape">
                    <wps:wsp>
                      <wps:cNvSpPr txBox="1"/>
                      <wps:spPr>
                        <a:xfrm>
                          <a:off x="0" y="0"/>
                          <a:ext cx="2839720" cy="346075"/>
                        </a:xfrm>
                        <a:prstGeom prst="rect">
                          <a:avLst/>
                        </a:prstGeom>
                        <a:noFill/>
                        <a:ln>
                          <a:noFill/>
                        </a:ln>
                        <a:effectLst/>
                      </wps:spPr>
                      <wps:txbx>
                        <w:txbxContent>
                          <w:p w14:paraId="16BF1646" w14:textId="56E03B43" w:rsidR="00026346" w:rsidRPr="00E81185" w:rsidRDefault="00026346">
                            <w:pPr>
                              <w:rPr>
                                <w:rFonts w:ascii="Cambria" w:hAnsi="Cambria" w:cs="Arial"/>
                              </w:rPr>
                            </w:pPr>
                            <w:r>
                              <w:rPr>
                                <w:rFonts w:ascii="Cambria" w:hAnsi="Cambria" w:cs="Arial"/>
                              </w:rPr>
                              <w:t>Figure 1: Transfer Entropy Free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EA0D7" id="Text Box 15" o:spid="_x0000_s1029" type="#_x0000_t202" style="position:absolute;margin-left:-5.5pt;margin-top:14.7pt;width:223.6pt;height:2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" filled="f" stroked="f">
                <v:fill o:detectmouseclick="t"/>
                <v:textbox>
                  <w:txbxContent>
                    <w:p w14:paraId="16BF1646" w14:textId="56E03B43" w:rsidR="00B46AAD" w:rsidRPr="00E81185" w:rsidRDefault="003B7D58">
                      <w:pPr>
                        <w:rPr>
                          <w:rFonts w:ascii="Cambria" w:hAnsi="Cambria" w:cs="Arial"/>
                        </w:rPr>
                      </w:pPr>
                      <w:r>
                        <w:rPr>
                          <w:rFonts w:ascii="Cambria" w:hAnsi="Cambria" w:cs="Arial"/>
                        </w:rPr>
                        <w:t xml:space="preserve">Figure 1: </w:t>
                      </w:r>
                      <w:r w:rsidR="00817F53">
                        <w:rPr>
                          <w:rFonts w:ascii="Cambria" w:hAnsi="Cambria" w:cs="Arial"/>
                        </w:rPr>
                        <w:t>Transfer Entropy Free Model</w:t>
                      </w:r>
                    </w:p>
                  </w:txbxContent>
                </v:textbox>
                <w10:wrap type="topAndBottom"/>
              </v:shape>
            </w:pict>
          </mc:Fallback>
        </mc:AlternateContent>
      </w:r>
    </w:p>
    <w:p w14:paraId="7972203D" w14:textId="3D96736A" w:rsidR="00B46941" w:rsidRDefault="00532E4D" w:rsidP="003920FE">
      <w:pPr>
        <w:rPr>
          <w:rFonts w:ascii="Cambria" w:hAnsi="Cambria" w:cs="Arial"/>
        </w:rPr>
      </w:pPr>
      <w:r w:rsidRPr="00532E4D">
        <w:rPr>
          <w:rFonts w:ascii="Cambria" w:hAnsi="Cambria" w:cs="Arial"/>
          <w:noProof/>
        </w:rPr>
        <w:drawing>
          <wp:anchor distT="0" distB="0" distL="114300" distR="114300" simplePos="0" relativeHeight="251670528" behindDoc="0" locked="0" layoutInCell="1" allowOverlap="1" wp14:anchorId="02C03EA6" wp14:editId="42E0EB28">
            <wp:simplePos x="0" y="0"/>
            <wp:positionH relativeFrom="column">
              <wp:posOffset>-346537</wp:posOffset>
            </wp:positionH>
            <wp:positionV relativeFrom="paragraph">
              <wp:posOffset>404</wp:posOffset>
            </wp:positionV>
            <wp:extent cx="3186430" cy="21240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6430" cy="2124075"/>
                    </a:xfrm>
                    <a:prstGeom prst="rect">
                      <a:avLst/>
                    </a:prstGeom>
                  </pic:spPr>
                </pic:pic>
              </a:graphicData>
            </a:graphic>
            <wp14:sizeRelH relativeFrom="margin">
              <wp14:pctWidth>0</wp14:pctWidth>
            </wp14:sizeRelH>
            <wp14:sizeRelV relativeFrom="margin">
              <wp14:pctHeight>0</wp14:pctHeight>
            </wp14:sizeRelV>
          </wp:anchor>
        </w:drawing>
      </w:r>
    </w:p>
    <w:p w14:paraId="2A4BC69D" w14:textId="0F5A86A9" w:rsidR="00B46941" w:rsidRDefault="00B46941" w:rsidP="003920FE">
      <w:pPr>
        <w:rPr>
          <w:rFonts w:ascii="Cambria" w:hAnsi="Cambria" w:cs="Arial"/>
        </w:rPr>
      </w:pPr>
    </w:p>
    <w:p w14:paraId="4F7A744B" w14:textId="4CF6353E" w:rsidR="00A95CA9" w:rsidRDefault="00A95CA9" w:rsidP="00A95CA9">
      <w:pPr>
        <w:rPr>
          <w:rFonts w:ascii="Cambria" w:hAnsi="Cambria" w:cs="Arial"/>
        </w:rPr>
      </w:pPr>
    </w:p>
    <w:p w14:paraId="64116752" w14:textId="77777777" w:rsidR="00920A8E" w:rsidRDefault="00920A8E" w:rsidP="00A95CA9">
      <w:pPr>
        <w:jc w:val="center"/>
        <w:rPr>
          <w:rFonts w:ascii="Cambria" w:hAnsi="Cambria" w:cs="Arial"/>
          <w:b/>
        </w:rPr>
      </w:pPr>
    </w:p>
    <w:p w14:paraId="0AB5924E" w14:textId="77777777" w:rsidR="00920A8E" w:rsidRDefault="00920A8E" w:rsidP="00A95CA9">
      <w:pPr>
        <w:jc w:val="center"/>
        <w:rPr>
          <w:rFonts w:ascii="Cambria" w:hAnsi="Cambria" w:cs="Arial"/>
          <w:b/>
        </w:rPr>
      </w:pPr>
    </w:p>
    <w:p w14:paraId="72BA61D2" w14:textId="77777777" w:rsidR="00920A8E" w:rsidRDefault="00920A8E" w:rsidP="00A95CA9">
      <w:pPr>
        <w:jc w:val="center"/>
        <w:rPr>
          <w:rFonts w:ascii="Cambria" w:hAnsi="Cambria" w:cs="Arial"/>
          <w:b/>
        </w:rPr>
      </w:pPr>
    </w:p>
    <w:p w14:paraId="7347AAEC" w14:textId="77777777" w:rsidR="00920A8E" w:rsidRDefault="00920A8E" w:rsidP="00A95CA9">
      <w:pPr>
        <w:jc w:val="center"/>
        <w:rPr>
          <w:rFonts w:ascii="Cambria" w:hAnsi="Cambria" w:cs="Arial"/>
          <w:b/>
        </w:rPr>
      </w:pPr>
    </w:p>
    <w:p w14:paraId="1F7526D5" w14:textId="77777777" w:rsidR="00920A8E" w:rsidRDefault="00920A8E" w:rsidP="00A95CA9">
      <w:pPr>
        <w:jc w:val="center"/>
        <w:rPr>
          <w:rFonts w:ascii="Cambria" w:hAnsi="Cambria" w:cs="Arial"/>
          <w:b/>
        </w:rPr>
      </w:pPr>
    </w:p>
    <w:p w14:paraId="6C5F8009" w14:textId="77777777" w:rsidR="00920A8E" w:rsidRDefault="00920A8E" w:rsidP="00A95CA9">
      <w:pPr>
        <w:jc w:val="center"/>
        <w:rPr>
          <w:rFonts w:ascii="Cambria" w:hAnsi="Cambria" w:cs="Arial"/>
          <w:b/>
        </w:rPr>
      </w:pPr>
    </w:p>
    <w:p w14:paraId="26BFBE20" w14:textId="77777777" w:rsidR="00920A8E" w:rsidRDefault="00920A8E" w:rsidP="00A95CA9">
      <w:pPr>
        <w:jc w:val="center"/>
        <w:rPr>
          <w:rFonts w:ascii="Cambria" w:hAnsi="Cambria" w:cs="Arial"/>
          <w:b/>
        </w:rPr>
      </w:pPr>
    </w:p>
    <w:p w14:paraId="24ED97FC" w14:textId="77777777" w:rsidR="00920A8E" w:rsidRDefault="00920A8E" w:rsidP="00A95CA9">
      <w:pPr>
        <w:jc w:val="center"/>
        <w:rPr>
          <w:rFonts w:ascii="Cambria" w:hAnsi="Cambria" w:cs="Arial"/>
          <w:b/>
        </w:rPr>
      </w:pPr>
    </w:p>
    <w:p w14:paraId="49EC6787" w14:textId="77777777" w:rsidR="00920A8E" w:rsidRDefault="00920A8E" w:rsidP="00A95CA9">
      <w:pPr>
        <w:jc w:val="center"/>
        <w:rPr>
          <w:rFonts w:ascii="Cambria" w:hAnsi="Cambria" w:cs="Arial"/>
          <w:b/>
        </w:rPr>
      </w:pPr>
    </w:p>
    <w:p w14:paraId="0D4C7CBD" w14:textId="77777777" w:rsidR="00920A8E" w:rsidRDefault="00920A8E" w:rsidP="00A95CA9">
      <w:pPr>
        <w:jc w:val="center"/>
        <w:rPr>
          <w:rFonts w:ascii="Cambria" w:hAnsi="Cambria" w:cs="Arial"/>
          <w:b/>
        </w:rPr>
      </w:pPr>
    </w:p>
    <w:p w14:paraId="4A5A1834" w14:textId="77777777" w:rsidR="00920A8E" w:rsidRDefault="00920A8E" w:rsidP="00A95CA9">
      <w:pPr>
        <w:jc w:val="center"/>
        <w:rPr>
          <w:rFonts w:ascii="Cambria" w:hAnsi="Cambria" w:cs="Arial"/>
          <w:b/>
        </w:rPr>
      </w:pPr>
    </w:p>
    <w:p w14:paraId="7D5F6FE8" w14:textId="77777777" w:rsidR="00920A8E" w:rsidRDefault="00920A8E" w:rsidP="00A95CA9">
      <w:pPr>
        <w:jc w:val="center"/>
        <w:rPr>
          <w:rFonts w:ascii="Cambria" w:hAnsi="Cambria" w:cs="Arial"/>
          <w:b/>
        </w:rPr>
      </w:pPr>
    </w:p>
    <w:p w14:paraId="5155227F" w14:textId="77777777" w:rsidR="00920A8E" w:rsidRDefault="00920A8E" w:rsidP="00A95CA9">
      <w:pPr>
        <w:jc w:val="center"/>
        <w:rPr>
          <w:rFonts w:ascii="Cambria" w:hAnsi="Cambria" w:cs="Arial"/>
          <w:b/>
        </w:rPr>
      </w:pPr>
    </w:p>
    <w:p w14:paraId="4A194EDB" w14:textId="77777777" w:rsidR="00920A8E" w:rsidRDefault="00920A8E" w:rsidP="00A95CA9">
      <w:pPr>
        <w:jc w:val="center"/>
        <w:rPr>
          <w:rFonts w:ascii="Cambria" w:hAnsi="Cambria" w:cs="Arial"/>
          <w:b/>
        </w:rPr>
      </w:pPr>
    </w:p>
    <w:p w14:paraId="47F316E7" w14:textId="77777777" w:rsidR="00920A8E" w:rsidRDefault="00920A8E" w:rsidP="00A95CA9">
      <w:pPr>
        <w:jc w:val="center"/>
        <w:rPr>
          <w:rFonts w:ascii="Cambria" w:hAnsi="Cambria" w:cs="Arial"/>
          <w:b/>
        </w:rPr>
      </w:pPr>
    </w:p>
    <w:p w14:paraId="53C2729C" w14:textId="77777777" w:rsidR="00920A8E" w:rsidRDefault="00920A8E" w:rsidP="00A95CA9">
      <w:pPr>
        <w:jc w:val="center"/>
        <w:rPr>
          <w:rFonts w:ascii="Cambria" w:hAnsi="Cambria" w:cs="Arial"/>
          <w:b/>
        </w:rPr>
      </w:pPr>
    </w:p>
    <w:p w14:paraId="65B3AA94" w14:textId="77777777" w:rsidR="00920A8E" w:rsidRDefault="00920A8E" w:rsidP="00A95CA9">
      <w:pPr>
        <w:jc w:val="center"/>
        <w:rPr>
          <w:rFonts w:ascii="Cambria" w:hAnsi="Cambria" w:cs="Arial"/>
          <w:b/>
        </w:rPr>
      </w:pPr>
    </w:p>
    <w:p w14:paraId="38A3DCC9" w14:textId="77777777" w:rsidR="00920A8E" w:rsidRDefault="00920A8E" w:rsidP="00A95CA9">
      <w:pPr>
        <w:jc w:val="center"/>
        <w:rPr>
          <w:rFonts w:ascii="Cambria" w:hAnsi="Cambria" w:cs="Arial"/>
          <w:b/>
        </w:rPr>
      </w:pPr>
    </w:p>
    <w:p w14:paraId="0451B497" w14:textId="44162A2A" w:rsidR="003920FE" w:rsidRDefault="00531CCD" w:rsidP="00A95CA9">
      <w:pPr>
        <w:jc w:val="center"/>
        <w:rPr>
          <w:rFonts w:ascii="Cambria" w:hAnsi="Cambria" w:cs="Arial"/>
          <w:b/>
        </w:rPr>
      </w:pPr>
      <w:r>
        <w:rPr>
          <w:rFonts w:ascii="Cambria" w:hAnsi="Cambria" w:cs="Arial"/>
          <w:b/>
        </w:rPr>
        <w:t>References</w:t>
      </w:r>
      <w:r w:rsidR="00AA6394">
        <w:rPr>
          <w:rFonts w:ascii="Cambria" w:hAnsi="Cambria" w:cs="Arial"/>
          <w:b/>
        </w:rPr>
        <w:t xml:space="preserve"> </w:t>
      </w:r>
    </w:p>
    <w:p w14:paraId="27CC3C49" w14:textId="57A0F84C" w:rsidR="00A95CA9" w:rsidRPr="00A95CA9" w:rsidRDefault="00A95CA9" w:rsidP="00A95CA9">
      <w:pPr>
        <w:jc w:val="center"/>
        <w:rPr>
          <w:rFonts w:ascii="Cambria" w:hAnsi="Cambria" w:cs="Arial"/>
        </w:rPr>
      </w:pPr>
    </w:p>
    <w:p w14:paraId="4BE53576" w14:textId="4E70CD5E" w:rsidR="00531CCD" w:rsidRPr="006F520F" w:rsidRDefault="00531CCD" w:rsidP="003920FE">
      <w:pPr>
        <w:rPr>
          <w:rFonts w:ascii="Cambria" w:hAnsi="Cambria" w:cs="Arial"/>
        </w:rPr>
      </w:pPr>
    </w:p>
    <w:p w14:paraId="4D89C931" w14:textId="26A27BE7" w:rsidR="003920FE" w:rsidRPr="006F520F" w:rsidRDefault="00D55D10" w:rsidP="003920FE">
      <w:pPr>
        <w:rPr>
          <w:rFonts w:ascii="Cambria" w:hAnsi="Cambria" w:cs="Arial"/>
        </w:rPr>
      </w:pPr>
      <w:r>
        <w:rPr>
          <w:rFonts w:ascii="Cambria" w:hAnsi="Cambria" w:cs="Arial"/>
        </w:rPr>
        <w:t>1</w:t>
      </w:r>
      <w:r>
        <w:rPr>
          <w:rFonts w:ascii="Cambria" w:hAnsi="Cambria" w:cs="Arial"/>
        </w:rPr>
        <w:tab/>
      </w:r>
      <w:r w:rsidR="003920FE" w:rsidRPr="006F520F">
        <w:rPr>
          <w:rFonts w:ascii="Cambria" w:hAnsi="Cambria" w:cs="Arial"/>
        </w:rPr>
        <w:t>https://ipcc-wg2.gov/njlite_download2.php</w:t>
      </w:r>
      <w:proofErr w:type="gramStart"/>
      <w:r w:rsidR="003920FE" w:rsidRPr="006F520F">
        <w:rPr>
          <w:rFonts w:ascii="Cambria" w:hAnsi="Cambria" w:cs="Arial"/>
        </w:rPr>
        <w:t>?id</w:t>
      </w:r>
      <w:proofErr w:type="gramEnd"/>
      <w:r w:rsidR="003920FE" w:rsidRPr="006F520F">
        <w:rPr>
          <w:rFonts w:ascii="Cambria" w:hAnsi="Cambria" w:cs="Arial"/>
        </w:rPr>
        <w:t>=9000</w:t>
      </w:r>
    </w:p>
    <w:p w14:paraId="39F82974" w14:textId="42E75A99" w:rsidR="003920FE" w:rsidRPr="006F520F" w:rsidRDefault="003920FE" w:rsidP="003920FE">
      <w:pPr>
        <w:rPr>
          <w:rFonts w:ascii="Cambria" w:hAnsi="Cambria" w:cs="Arial"/>
        </w:rPr>
      </w:pPr>
    </w:p>
    <w:p w14:paraId="005B1A04" w14:textId="7C6E443F" w:rsidR="003920FE" w:rsidRPr="006F520F" w:rsidRDefault="00D55D10" w:rsidP="00CE5BD9">
      <w:pPr>
        <w:ind w:left="720" w:hanging="720"/>
        <w:rPr>
          <w:rFonts w:ascii="Cambria" w:hAnsi="Cambria" w:cs="Arial"/>
        </w:rPr>
      </w:pPr>
      <w:r>
        <w:rPr>
          <w:rFonts w:ascii="Cambria" w:hAnsi="Cambria" w:cs="Arial"/>
        </w:rPr>
        <w:t>2</w:t>
      </w:r>
      <w:r>
        <w:rPr>
          <w:rFonts w:ascii="Cambria" w:hAnsi="Cambria" w:cs="Arial"/>
        </w:rPr>
        <w:tab/>
      </w:r>
      <w:proofErr w:type="spellStart"/>
      <w:r w:rsidR="003920FE" w:rsidRPr="006F520F">
        <w:rPr>
          <w:rFonts w:ascii="Cambria" w:hAnsi="Cambria" w:cs="Arial"/>
        </w:rPr>
        <w:t>Handmer</w:t>
      </w:r>
      <w:proofErr w:type="spellEnd"/>
      <w:r w:rsidR="003920FE" w:rsidRPr="006F520F">
        <w:rPr>
          <w:rFonts w:ascii="Cambria" w:hAnsi="Cambria" w:cs="Arial"/>
        </w:rPr>
        <w:t xml:space="preserve">, J., and P. Thompson. 1997. “Economic Assessment of Disaster Mitigation: A Summary Guide.” </w:t>
      </w:r>
      <w:proofErr w:type="gramStart"/>
      <w:r w:rsidR="003920FE" w:rsidRPr="006F520F">
        <w:rPr>
          <w:rFonts w:ascii="Cambria" w:hAnsi="Cambria" w:cs="Arial"/>
        </w:rPr>
        <w:t xml:space="preserve">Resource and </w:t>
      </w:r>
      <w:proofErr w:type="spellStart"/>
      <w:r w:rsidR="003920FE" w:rsidRPr="006F520F">
        <w:rPr>
          <w:rFonts w:ascii="Cambria" w:hAnsi="Cambria" w:cs="Arial"/>
        </w:rPr>
        <w:t>Envi</w:t>
      </w:r>
      <w:proofErr w:type="spellEnd"/>
      <w:r w:rsidR="003920FE" w:rsidRPr="006F520F">
        <w:rPr>
          <w:rFonts w:ascii="Cambria" w:hAnsi="Cambria" w:cs="Arial"/>
        </w:rPr>
        <w:t xml:space="preserve">- </w:t>
      </w:r>
      <w:proofErr w:type="spellStart"/>
      <w:r w:rsidR="003920FE" w:rsidRPr="006F520F">
        <w:rPr>
          <w:rFonts w:ascii="Cambria" w:hAnsi="Cambria" w:cs="Arial"/>
        </w:rPr>
        <w:t>ronmental</w:t>
      </w:r>
      <w:proofErr w:type="spellEnd"/>
      <w:r w:rsidR="003920FE" w:rsidRPr="006F520F">
        <w:rPr>
          <w:rFonts w:ascii="Cambria" w:hAnsi="Cambria" w:cs="Arial"/>
        </w:rPr>
        <w:t xml:space="preserve"> Studies 13.</w:t>
      </w:r>
      <w:proofErr w:type="gramEnd"/>
      <w:r w:rsidR="003920FE" w:rsidRPr="006F520F">
        <w:rPr>
          <w:rFonts w:ascii="Cambria" w:hAnsi="Cambria" w:cs="Arial"/>
        </w:rPr>
        <w:t xml:space="preserve"> Centre for Resource and Environmental Studies, Australian National University, Canberra.</w:t>
      </w:r>
    </w:p>
    <w:p w14:paraId="4201BAE2" w14:textId="0DE5BDA2" w:rsidR="003920FE" w:rsidRPr="006F520F" w:rsidRDefault="003920FE" w:rsidP="003920FE">
      <w:pPr>
        <w:rPr>
          <w:rFonts w:ascii="Cambria" w:hAnsi="Cambria" w:cs="Arial"/>
        </w:rPr>
      </w:pPr>
    </w:p>
    <w:p w14:paraId="576B491E" w14:textId="1D68A47E" w:rsidR="003920FE" w:rsidRPr="006F520F" w:rsidRDefault="00D55D10" w:rsidP="003920FE">
      <w:pPr>
        <w:rPr>
          <w:rFonts w:ascii="Cambria" w:hAnsi="Cambria" w:cs="Arial"/>
        </w:rPr>
      </w:pPr>
      <w:r>
        <w:rPr>
          <w:rFonts w:ascii="Cambria" w:hAnsi="Cambria" w:cs="Arial"/>
        </w:rPr>
        <w:t>3</w:t>
      </w:r>
      <w:r>
        <w:rPr>
          <w:rFonts w:ascii="Cambria" w:hAnsi="Cambria" w:cs="Arial"/>
        </w:rPr>
        <w:tab/>
      </w:r>
      <w:r w:rsidR="003920FE" w:rsidRPr="006F520F">
        <w:rPr>
          <w:rFonts w:ascii="Cambria" w:hAnsi="Cambria" w:cs="Arial"/>
        </w:rPr>
        <w:t>http://www.mona.uwi.edu/cardin/virtual_library/docs/1266/1266.pdf</w:t>
      </w:r>
    </w:p>
    <w:p w14:paraId="49E0E408" w14:textId="77777777" w:rsidR="003920FE" w:rsidRPr="006F520F" w:rsidRDefault="003920FE" w:rsidP="003920FE">
      <w:pPr>
        <w:rPr>
          <w:rFonts w:ascii="Cambria" w:hAnsi="Cambria" w:cs="Arial"/>
        </w:rPr>
      </w:pPr>
      <w:r w:rsidRPr="006F520F">
        <w:rPr>
          <w:rFonts w:ascii="Cambria" w:hAnsi="Cambria" w:cs="Arial"/>
        </w:rPr>
        <w:t xml:space="preserve">                </w:t>
      </w:r>
      <w:proofErr w:type="gramStart"/>
      <w:r w:rsidRPr="006F520F">
        <w:rPr>
          <w:rFonts w:ascii="Cambria" w:hAnsi="Cambria" w:cs="Arial"/>
        </w:rPr>
        <w:t>pan</w:t>
      </w:r>
      <w:proofErr w:type="gramEnd"/>
      <w:r w:rsidRPr="006F520F">
        <w:rPr>
          <w:rFonts w:ascii="Cambria" w:hAnsi="Cambria" w:cs="Arial"/>
        </w:rPr>
        <w:t xml:space="preserve"> American Health Organization- R. Standard, M.F. </w:t>
      </w:r>
      <w:proofErr w:type="spellStart"/>
      <w:r w:rsidRPr="006F520F">
        <w:rPr>
          <w:rFonts w:ascii="Cambria" w:hAnsi="Cambria" w:cs="Arial"/>
        </w:rPr>
        <w:t>Lechat</w:t>
      </w:r>
      <w:proofErr w:type="spellEnd"/>
    </w:p>
    <w:p w14:paraId="5398E278" w14:textId="77777777" w:rsidR="003920FE" w:rsidRPr="006F520F" w:rsidRDefault="003920FE" w:rsidP="003920FE">
      <w:pPr>
        <w:rPr>
          <w:rFonts w:ascii="Cambria" w:hAnsi="Cambria" w:cs="Arial"/>
        </w:rPr>
      </w:pPr>
    </w:p>
    <w:p w14:paraId="2B34EE16" w14:textId="28F3D791" w:rsidR="003920FE" w:rsidRPr="006F520F" w:rsidRDefault="00D55D10" w:rsidP="003920FE">
      <w:pPr>
        <w:rPr>
          <w:rFonts w:ascii="Cambria" w:hAnsi="Cambria" w:cs="Arial"/>
        </w:rPr>
      </w:pPr>
      <w:r>
        <w:rPr>
          <w:rFonts w:ascii="Cambria" w:hAnsi="Cambria" w:cs="Arial"/>
        </w:rPr>
        <w:t>4</w:t>
      </w:r>
      <w:r>
        <w:rPr>
          <w:rFonts w:ascii="Cambria" w:hAnsi="Cambria" w:cs="Arial"/>
        </w:rPr>
        <w:tab/>
      </w:r>
      <w:r w:rsidR="003920FE" w:rsidRPr="006F520F">
        <w:rPr>
          <w:rFonts w:ascii="Cambria" w:hAnsi="Cambria" w:cs="Arial"/>
        </w:rPr>
        <w:t>Boolean delay paper</w:t>
      </w:r>
    </w:p>
    <w:p w14:paraId="289E8953" w14:textId="77777777" w:rsidR="003920FE" w:rsidRPr="006F520F" w:rsidRDefault="003920FE" w:rsidP="003920FE">
      <w:pPr>
        <w:rPr>
          <w:rFonts w:ascii="Cambria" w:hAnsi="Cambria" w:cs="Arial"/>
        </w:rPr>
      </w:pPr>
    </w:p>
    <w:p w14:paraId="65070BFE" w14:textId="77777777" w:rsidR="003920FE" w:rsidRPr="00531CCD" w:rsidRDefault="003920FE" w:rsidP="003920FE">
      <w:pPr>
        <w:rPr>
          <w:rFonts w:ascii="Cambria" w:hAnsi="Cambria" w:cs="Arial"/>
        </w:rPr>
      </w:pPr>
    </w:p>
    <w:p w14:paraId="5A63FD1E" w14:textId="2D4FB550" w:rsidR="003920FE" w:rsidRPr="00531CCD" w:rsidRDefault="006F520F" w:rsidP="006F520F">
      <w:pPr>
        <w:ind w:left="720" w:hanging="720"/>
        <w:rPr>
          <w:rFonts w:ascii="Cambria" w:hAnsi="Cambria" w:cs="Arial"/>
        </w:rPr>
      </w:pPr>
      <w:r w:rsidRPr="00531CCD">
        <w:rPr>
          <w:rFonts w:ascii="Cambria" w:hAnsi="Cambria" w:cs="Arial"/>
        </w:rPr>
        <w:t>5</w:t>
      </w:r>
      <w:r w:rsidRPr="00531CCD">
        <w:rPr>
          <w:rFonts w:ascii="Cambria" w:hAnsi="Cambria" w:cs="Arial"/>
        </w:rPr>
        <w:tab/>
      </w:r>
      <w:r w:rsidR="003920FE" w:rsidRPr="00531CCD">
        <w:rPr>
          <w:rFonts w:ascii="Cambria" w:hAnsi="Cambria" w:cs="Arial"/>
        </w:rPr>
        <w:t xml:space="preserve">Bernard Bolzano, </w:t>
      </w:r>
      <w:proofErr w:type="spellStart"/>
      <w:r w:rsidR="003920FE" w:rsidRPr="00531CCD">
        <w:rPr>
          <w:rFonts w:ascii="Cambria" w:hAnsi="Cambria" w:cs="Arial"/>
        </w:rPr>
        <w:t>Spisy</w:t>
      </w:r>
      <w:proofErr w:type="spellEnd"/>
      <w:r w:rsidR="003920FE" w:rsidRPr="00531CCD">
        <w:rPr>
          <w:rFonts w:ascii="Cambria" w:hAnsi="Cambria" w:cs="Arial"/>
        </w:rPr>
        <w:t xml:space="preserve"> </w:t>
      </w:r>
      <w:proofErr w:type="spellStart"/>
      <w:r w:rsidR="003920FE" w:rsidRPr="00531CCD">
        <w:rPr>
          <w:rFonts w:ascii="Cambria" w:hAnsi="Cambria" w:cs="Arial"/>
        </w:rPr>
        <w:t>Bernarda</w:t>
      </w:r>
      <w:proofErr w:type="spellEnd"/>
      <w:r w:rsidR="003920FE" w:rsidRPr="00531CCD">
        <w:rPr>
          <w:rFonts w:ascii="Cambria" w:hAnsi="Cambria" w:cs="Arial"/>
        </w:rPr>
        <w:t xml:space="preserve"> Bolzano - Bernard Bolzano's </w:t>
      </w:r>
      <w:proofErr w:type="spellStart"/>
      <w:r w:rsidR="003920FE" w:rsidRPr="00531CCD">
        <w:rPr>
          <w:rFonts w:ascii="Cambria" w:hAnsi="Cambria" w:cs="Arial"/>
        </w:rPr>
        <w:t>Schriften</w:t>
      </w:r>
      <w:proofErr w:type="spellEnd"/>
      <w:r w:rsidR="003920FE" w:rsidRPr="00531CCD">
        <w:rPr>
          <w:rFonts w:ascii="Cambria" w:hAnsi="Cambria" w:cs="Arial"/>
        </w:rPr>
        <w:t xml:space="preserve"> Vol. 1, </w:t>
      </w:r>
      <w:proofErr w:type="spellStart"/>
      <w:r w:rsidR="003920FE" w:rsidRPr="00531CCD">
        <w:rPr>
          <w:rFonts w:ascii="Cambria" w:hAnsi="Cambria" w:cs="Arial"/>
        </w:rPr>
        <w:t>Functionenlehre</w:t>
      </w:r>
      <w:proofErr w:type="spellEnd"/>
      <w:r w:rsidR="003920FE" w:rsidRPr="00531CCD">
        <w:rPr>
          <w:rFonts w:ascii="Cambria" w:hAnsi="Cambria" w:cs="Arial"/>
        </w:rPr>
        <w:t xml:space="preserve">, Edited and with notes by K </w:t>
      </w:r>
      <w:proofErr w:type="spellStart"/>
      <w:r w:rsidR="003920FE" w:rsidRPr="00531CCD">
        <w:rPr>
          <w:rFonts w:ascii="Cambria" w:hAnsi="Cambria" w:cs="Arial"/>
        </w:rPr>
        <w:t>Rychlik</w:t>
      </w:r>
      <w:proofErr w:type="spellEnd"/>
      <w:r w:rsidR="003920FE" w:rsidRPr="00531CCD">
        <w:rPr>
          <w:rFonts w:ascii="Cambria" w:hAnsi="Cambria" w:cs="Arial"/>
        </w:rPr>
        <w:t xml:space="preserve">. </w:t>
      </w:r>
      <w:proofErr w:type="gramStart"/>
      <w:r w:rsidR="003920FE" w:rsidRPr="00531CCD">
        <w:rPr>
          <w:rFonts w:ascii="Cambria" w:hAnsi="Cambria" w:cs="Arial"/>
        </w:rPr>
        <w:t>Foreword by K Petr (</w:t>
      </w:r>
      <w:proofErr w:type="spellStart"/>
      <w:r w:rsidR="003920FE" w:rsidRPr="00531CCD">
        <w:rPr>
          <w:rFonts w:ascii="Cambria" w:hAnsi="Cambria" w:cs="Arial"/>
        </w:rPr>
        <w:t>Královská</w:t>
      </w:r>
      <w:proofErr w:type="spellEnd"/>
      <w:r w:rsidR="003920FE" w:rsidRPr="00531CCD">
        <w:rPr>
          <w:rFonts w:ascii="Cambria" w:hAnsi="Cambria" w:cs="Arial"/>
        </w:rPr>
        <w:t xml:space="preserve"> </w:t>
      </w:r>
      <w:proofErr w:type="spellStart"/>
      <w:r w:rsidR="003920FE" w:rsidRPr="00531CCD">
        <w:rPr>
          <w:rFonts w:ascii="Cambria" w:hAnsi="Cambria" w:cs="Arial"/>
        </w:rPr>
        <w:t>Ceská</w:t>
      </w:r>
      <w:proofErr w:type="spellEnd"/>
      <w:r w:rsidR="003920FE" w:rsidRPr="00531CCD">
        <w:rPr>
          <w:rFonts w:ascii="Cambria" w:hAnsi="Cambria" w:cs="Arial"/>
        </w:rPr>
        <w:t xml:space="preserve"> </w:t>
      </w:r>
      <w:proofErr w:type="spellStart"/>
      <w:r w:rsidR="003920FE" w:rsidRPr="00531CCD">
        <w:rPr>
          <w:rFonts w:ascii="Cambria" w:hAnsi="Cambria" w:cs="Arial"/>
        </w:rPr>
        <w:t>Spolecnost</w:t>
      </w:r>
      <w:proofErr w:type="spellEnd"/>
      <w:r w:rsidR="003920FE" w:rsidRPr="00531CCD">
        <w:rPr>
          <w:rFonts w:ascii="Cambria" w:hAnsi="Cambria" w:cs="Arial"/>
        </w:rPr>
        <w:t xml:space="preserve"> </w:t>
      </w:r>
      <w:proofErr w:type="spellStart"/>
      <w:r w:rsidR="003920FE" w:rsidRPr="00531CCD">
        <w:rPr>
          <w:rFonts w:ascii="Cambria" w:hAnsi="Cambria" w:cs="Arial"/>
        </w:rPr>
        <w:t>Nauk</w:t>
      </w:r>
      <w:proofErr w:type="spellEnd"/>
      <w:r w:rsidR="003920FE" w:rsidRPr="00531CCD">
        <w:rPr>
          <w:rFonts w:ascii="Cambria" w:hAnsi="Cambria" w:cs="Arial"/>
        </w:rPr>
        <w:t>, Prague, 1930).</w:t>
      </w:r>
      <w:proofErr w:type="gramEnd"/>
    </w:p>
    <w:p w14:paraId="48F24CAD" w14:textId="77777777" w:rsidR="003920FE" w:rsidRPr="00531CCD" w:rsidRDefault="003920FE" w:rsidP="003920FE">
      <w:pPr>
        <w:rPr>
          <w:rFonts w:ascii="Cambria" w:hAnsi="Cambria" w:cs="Arial"/>
        </w:rPr>
      </w:pPr>
      <w:r w:rsidRPr="00531CCD">
        <w:rPr>
          <w:rFonts w:ascii="Cambria" w:hAnsi="Cambria" w:cs="Arial"/>
        </w:rPr>
        <w:t xml:space="preserve"> </w:t>
      </w:r>
    </w:p>
    <w:p w14:paraId="12746E74" w14:textId="061E4C19" w:rsidR="003920FE" w:rsidRPr="00531CCD" w:rsidRDefault="00912E97" w:rsidP="00912E97">
      <w:pPr>
        <w:ind w:left="720" w:hanging="720"/>
        <w:rPr>
          <w:rFonts w:ascii="Cambria" w:hAnsi="Cambria" w:cs="Arial"/>
        </w:rPr>
      </w:pPr>
      <w:r>
        <w:rPr>
          <w:rFonts w:ascii="Cambria" w:hAnsi="Cambria" w:cs="Arial"/>
        </w:rPr>
        <w:t>6</w:t>
      </w:r>
      <w:r>
        <w:rPr>
          <w:rFonts w:ascii="Cambria" w:hAnsi="Cambria" w:cs="Arial"/>
        </w:rPr>
        <w:tab/>
      </w:r>
      <w:r w:rsidR="003920FE" w:rsidRPr="00531CCD">
        <w:rPr>
          <w:rFonts w:ascii="Cambria" w:hAnsi="Cambria" w:cs="Arial"/>
        </w:rPr>
        <w:t xml:space="preserve">Harcourt, G. C., &amp; </w:t>
      </w:r>
      <w:proofErr w:type="spellStart"/>
      <w:r w:rsidR="003920FE" w:rsidRPr="00531CCD">
        <w:rPr>
          <w:rFonts w:ascii="Cambria" w:hAnsi="Cambria" w:cs="Arial"/>
        </w:rPr>
        <w:t>Kriesler</w:t>
      </w:r>
      <w:proofErr w:type="spellEnd"/>
      <w:r w:rsidR="003920FE" w:rsidRPr="00531CCD">
        <w:rPr>
          <w:rFonts w:ascii="Cambria" w:hAnsi="Cambria" w:cs="Arial"/>
        </w:rPr>
        <w:t xml:space="preserve">, P. (2015). Post-Keynesian Theory and Policy for Modern Capitalism. </w:t>
      </w:r>
      <w:proofErr w:type="gramStart"/>
      <w:r w:rsidR="003920FE" w:rsidRPr="00531CCD">
        <w:rPr>
          <w:rFonts w:ascii="Cambria" w:hAnsi="Cambria" w:cs="Arial"/>
        </w:rPr>
        <w:t>Journal Of Australian Political Economy, (75), 27-41.</w:t>
      </w:r>
      <w:proofErr w:type="gramEnd"/>
    </w:p>
    <w:p w14:paraId="17BE174F" w14:textId="77777777" w:rsidR="003920FE" w:rsidRPr="00531CCD" w:rsidRDefault="003920FE" w:rsidP="003920FE">
      <w:pPr>
        <w:rPr>
          <w:rFonts w:ascii="Cambria" w:hAnsi="Cambria" w:cs="Arial"/>
        </w:rPr>
      </w:pPr>
      <w:r w:rsidRPr="00531CCD">
        <w:rPr>
          <w:rFonts w:ascii="Cambria" w:hAnsi="Cambria" w:cs="Arial"/>
        </w:rPr>
        <w:t xml:space="preserve"> </w:t>
      </w:r>
    </w:p>
    <w:p w14:paraId="7290E9E5" w14:textId="24E1076A" w:rsidR="003920FE" w:rsidRPr="00531CCD" w:rsidRDefault="00912E97" w:rsidP="00912E97">
      <w:pPr>
        <w:ind w:left="720" w:hanging="720"/>
        <w:rPr>
          <w:rFonts w:ascii="Cambria" w:hAnsi="Cambria" w:cs="Arial"/>
        </w:rPr>
      </w:pPr>
      <w:r>
        <w:rPr>
          <w:rFonts w:ascii="Cambria" w:hAnsi="Cambria" w:cs="Arial"/>
        </w:rPr>
        <w:t>7</w:t>
      </w:r>
      <w:r>
        <w:rPr>
          <w:rFonts w:ascii="Cambria" w:hAnsi="Cambria" w:cs="Arial"/>
        </w:rPr>
        <w:tab/>
      </w:r>
      <w:proofErr w:type="spellStart"/>
      <w:r w:rsidR="003920FE" w:rsidRPr="00531CCD">
        <w:rPr>
          <w:rFonts w:ascii="Cambria" w:hAnsi="Cambria" w:cs="Arial"/>
        </w:rPr>
        <w:t>Palley</w:t>
      </w:r>
      <w:proofErr w:type="spellEnd"/>
      <w:r w:rsidR="003920FE" w:rsidRPr="00531CCD">
        <w:rPr>
          <w:rFonts w:ascii="Cambria" w:hAnsi="Cambria" w:cs="Arial"/>
        </w:rPr>
        <w:t>, T. I. (1997). Aggregate Demand and Endogenous Growth: A Generalized Keynes-</w:t>
      </w:r>
      <w:proofErr w:type="spellStart"/>
      <w:r w:rsidR="003920FE" w:rsidRPr="00531CCD">
        <w:rPr>
          <w:rFonts w:ascii="Cambria" w:hAnsi="Cambria" w:cs="Arial"/>
        </w:rPr>
        <w:t>Kaldor</w:t>
      </w:r>
      <w:proofErr w:type="spellEnd"/>
      <w:r w:rsidR="003920FE" w:rsidRPr="00531CCD">
        <w:rPr>
          <w:rFonts w:ascii="Cambria" w:hAnsi="Cambria" w:cs="Arial"/>
        </w:rPr>
        <w:t xml:space="preserve"> Model of Economic Growth. </w:t>
      </w:r>
      <w:proofErr w:type="spellStart"/>
      <w:proofErr w:type="gramStart"/>
      <w:r w:rsidR="003920FE" w:rsidRPr="00531CCD">
        <w:rPr>
          <w:rFonts w:ascii="Cambria" w:hAnsi="Cambria" w:cs="Arial"/>
        </w:rPr>
        <w:t>Metroeconomica</w:t>
      </w:r>
      <w:proofErr w:type="spellEnd"/>
      <w:r w:rsidR="003920FE" w:rsidRPr="00531CCD">
        <w:rPr>
          <w:rFonts w:ascii="Cambria" w:hAnsi="Cambria" w:cs="Arial"/>
        </w:rPr>
        <w:t>, 48(2), 161-176.</w:t>
      </w:r>
      <w:proofErr w:type="gramEnd"/>
    </w:p>
    <w:p w14:paraId="04A29BFA" w14:textId="77777777" w:rsidR="00912E97" w:rsidRDefault="00912E97" w:rsidP="003920FE">
      <w:pPr>
        <w:rPr>
          <w:rFonts w:ascii="Cambria" w:hAnsi="Cambria" w:cs="Arial"/>
        </w:rPr>
      </w:pPr>
    </w:p>
    <w:p w14:paraId="557486B5" w14:textId="52335077" w:rsidR="00883ED6" w:rsidRPr="00EF7128" w:rsidRDefault="00912E97" w:rsidP="00A95CA9">
      <w:pPr>
        <w:rPr>
          <w:rFonts w:ascii="Cambria" w:hAnsi="Cambria" w:cs="Arial"/>
        </w:rPr>
      </w:pPr>
      <w:r>
        <w:rPr>
          <w:rFonts w:ascii="Cambria" w:hAnsi="Cambria" w:cs="Arial"/>
        </w:rPr>
        <w:t>8</w:t>
      </w:r>
      <w:r>
        <w:rPr>
          <w:rFonts w:ascii="Cambria" w:hAnsi="Cambria" w:cs="Arial"/>
        </w:rPr>
        <w:tab/>
      </w:r>
      <w:proofErr w:type="spellStart"/>
      <w:proofErr w:type="gramStart"/>
      <w:r w:rsidR="003920FE" w:rsidRPr="00531CCD">
        <w:rPr>
          <w:rFonts w:ascii="Cambria" w:hAnsi="Cambria" w:cs="Arial"/>
        </w:rPr>
        <w:t>cobbs</w:t>
      </w:r>
      <w:proofErr w:type="spellEnd"/>
      <w:proofErr w:type="gramEnd"/>
      <w:r w:rsidR="003920FE" w:rsidRPr="00531CCD">
        <w:rPr>
          <w:rFonts w:ascii="Cambria" w:hAnsi="Cambria" w:cs="Arial"/>
        </w:rPr>
        <w:t xml:space="preserve"> douglas</w:t>
      </w:r>
    </w:p>
    <w:sectPr w:rsidR="00883ED6" w:rsidRPr="00EF7128">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yssa" w:date="2016-04-28T15:35:00Z" w:initials="A">
    <w:p w14:paraId="1BBADBD1" w14:textId="23F1C5ED" w:rsidR="00026346" w:rsidRDefault="00026346">
      <w:pPr>
        <w:pStyle w:val="CommentText"/>
      </w:pPr>
      <w:r>
        <w:rPr>
          <w:rStyle w:val="CommentReference"/>
        </w:rPr>
        <w:annotationRef/>
      </w:r>
      <w:r>
        <w:t>Really good abstract. It reads very well and is general enough without losing the important details of the paper. Great job!</w:t>
      </w:r>
    </w:p>
  </w:comment>
  <w:comment w:id="1" w:author="Alyssa" w:date="2016-04-28T15:33:00Z" w:initials="A">
    <w:p w14:paraId="0C49B207" w14:textId="57FAFAA8" w:rsidR="00026346" w:rsidRDefault="00026346">
      <w:pPr>
        <w:pStyle w:val="CommentText"/>
      </w:pPr>
      <w:r>
        <w:rPr>
          <w:rStyle w:val="CommentReference"/>
        </w:rPr>
        <w:annotationRef/>
      </w:r>
      <w:proofErr w:type="gramStart"/>
      <w:r>
        <w:t>as</w:t>
      </w:r>
      <w:proofErr w:type="gramEnd"/>
    </w:p>
  </w:comment>
  <w:comment w:id="2" w:author="Alyssa" w:date="2016-04-28T16:21:00Z" w:initials="A">
    <w:p w14:paraId="526EE6CF" w14:textId="2D1946E4" w:rsidR="00026346" w:rsidRDefault="00026346">
      <w:pPr>
        <w:pStyle w:val="CommentText"/>
      </w:pPr>
      <w:r>
        <w:rPr>
          <w:rStyle w:val="CommentReference"/>
        </w:rPr>
        <w:annotationRef/>
      </w:r>
      <w:r>
        <w:t xml:space="preserve">That’s a really </w:t>
      </w:r>
      <w:r w:rsidR="00073748">
        <w:t>interesting</w:t>
      </w:r>
      <w:r>
        <w:t xml:space="preserve"> result! This makes </w:t>
      </w:r>
      <w:r w:rsidR="00073748">
        <w:t>reader</w:t>
      </w:r>
      <w:r>
        <w:t xml:space="preserve"> anxious to </w:t>
      </w:r>
      <w:r w:rsidR="00073748">
        <w:t>see</w:t>
      </w:r>
      <w:r>
        <w:t xml:space="preserve"> how this conclusion is reached.</w:t>
      </w:r>
    </w:p>
  </w:comment>
  <w:comment w:id="3" w:author="Alyssa" w:date="2016-04-28T15:42:00Z" w:initials="A">
    <w:p w14:paraId="0328C14C" w14:textId="6F5B4F8E" w:rsidR="00026346" w:rsidRDefault="00026346">
      <w:pPr>
        <w:pStyle w:val="CommentText"/>
      </w:pPr>
      <w:r>
        <w:rPr>
          <w:rStyle w:val="CommentReference"/>
        </w:rPr>
        <w:annotationRef/>
      </w:r>
      <w:r>
        <w:t>Good job introducing the goals and ideas of the project! Damage propagation is extremely interesting, especially from an economic perspective.</w:t>
      </w:r>
    </w:p>
  </w:comment>
  <w:comment w:id="4" w:author="Alyssa" w:date="2016-04-28T15:47:00Z" w:initials="A">
    <w:p w14:paraId="5D250D10" w14:textId="5BD0E109" w:rsidR="00026346" w:rsidRDefault="00026346">
      <w:pPr>
        <w:pStyle w:val="CommentText"/>
      </w:pPr>
      <w:r>
        <w:rPr>
          <w:rStyle w:val="CommentReference"/>
        </w:rPr>
        <w:annotationRef/>
      </w:r>
      <w:r>
        <w:t>This can probably be smoothed into a single sentence.</w:t>
      </w:r>
    </w:p>
  </w:comment>
  <w:comment w:id="5" w:author="Alyssa" w:date="2016-04-28T15:45:00Z" w:initials="A">
    <w:p w14:paraId="2FA2CFF2" w14:textId="494A2DFE" w:rsidR="00026346" w:rsidRDefault="00026346">
      <w:pPr>
        <w:pStyle w:val="CommentText"/>
      </w:pPr>
      <w:r>
        <w:rPr>
          <w:rStyle w:val="CommentReference"/>
        </w:rPr>
        <w:annotationRef/>
      </w:r>
      <w:r>
        <w:t xml:space="preserve">This is a fantastic illustration of how damage can be most severe if it is from indirect losses. </w:t>
      </w:r>
    </w:p>
  </w:comment>
  <w:comment w:id="6" w:author="Alyssa" w:date="2016-04-28T15:37:00Z" w:initials="A">
    <w:p w14:paraId="0D42CC66" w14:textId="42C4ED53" w:rsidR="00026346" w:rsidRDefault="00026346">
      <w:pPr>
        <w:pStyle w:val="CommentText"/>
      </w:pPr>
      <w:r>
        <w:rPr>
          <w:rStyle w:val="CommentReference"/>
        </w:rPr>
        <w:annotationRef/>
      </w:r>
      <w:r>
        <w:t>This sentence can probably be reworded to read easier.</w:t>
      </w:r>
    </w:p>
  </w:comment>
  <w:comment w:id="7" w:author="Alyssa" w:date="2016-04-28T15:43:00Z" w:initials="A">
    <w:p w14:paraId="1D07F579" w14:textId="41BDF668" w:rsidR="00026346" w:rsidRDefault="00026346">
      <w:pPr>
        <w:pStyle w:val="CommentText"/>
      </w:pPr>
      <w:r>
        <w:rPr>
          <w:rStyle w:val="CommentReference"/>
        </w:rPr>
        <w:annotationRef/>
      </w:r>
      <w:r>
        <w:t>Maybe it would be worth adding these equations, and briefly explaining how they work. If they aren’t too complicated and crazy.</w:t>
      </w:r>
    </w:p>
  </w:comment>
  <w:comment w:id="8" w:author="Alyssa" w:date="2016-04-28T15:49:00Z" w:initials="A">
    <w:p w14:paraId="77560396" w14:textId="51BC6302" w:rsidR="00026346" w:rsidRDefault="00026346">
      <w:pPr>
        <w:pStyle w:val="CommentText"/>
      </w:pPr>
      <w:r>
        <w:rPr>
          <w:rStyle w:val="CommentReference"/>
        </w:rPr>
        <w:annotationRef/>
      </w:r>
      <w:r>
        <w:t>You probably don’t need these sentences.</w:t>
      </w:r>
    </w:p>
  </w:comment>
  <w:comment w:id="9" w:author="Alyssa" w:date="2016-04-28T15:51:00Z" w:initials="A">
    <w:p w14:paraId="432F11E0" w14:textId="551F1269" w:rsidR="00026346" w:rsidRDefault="00026346">
      <w:pPr>
        <w:pStyle w:val="CommentText"/>
      </w:pPr>
      <w:r>
        <w:rPr>
          <w:rStyle w:val="CommentReference"/>
        </w:rPr>
        <w:annotationRef/>
      </w:r>
      <w:r>
        <w:t xml:space="preserve">Is the </w:t>
      </w:r>
      <w:proofErr w:type="spellStart"/>
      <w:r>
        <w:t>Gov</w:t>
      </w:r>
      <w:proofErr w:type="spellEnd"/>
      <w:r>
        <w:t xml:space="preserve"> a node? “Force” sounds like a Boolean update rule.</w:t>
      </w:r>
    </w:p>
  </w:comment>
  <w:comment w:id="10" w:author="Alyssa" w:date="2016-04-28T15:52:00Z" w:initials="A">
    <w:p w14:paraId="2412296D" w14:textId="1958D3F6" w:rsidR="00026346" w:rsidRDefault="00026346">
      <w:pPr>
        <w:pStyle w:val="CommentText"/>
      </w:pPr>
      <w:r>
        <w:rPr>
          <w:rStyle w:val="CommentReference"/>
        </w:rPr>
        <w:annotationRef/>
      </w:r>
      <w:r>
        <w:t>Try representing these rules as a list. I think most papers with Boolean rules do this, because it is easy to read.</w:t>
      </w:r>
    </w:p>
  </w:comment>
  <w:comment w:id="11" w:author="Alyssa" w:date="2016-04-28T15:54:00Z" w:initials="A">
    <w:p w14:paraId="7FC83511" w14:textId="6D3D8F96" w:rsidR="00026346" w:rsidRDefault="00026346">
      <w:pPr>
        <w:pStyle w:val="CommentText"/>
      </w:pPr>
      <w:r>
        <w:rPr>
          <w:rStyle w:val="CommentReference"/>
        </w:rPr>
        <w:annotationRef/>
      </w:r>
      <w:r>
        <w:t>Another list maybe?</w:t>
      </w:r>
    </w:p>
  </w:comment>
  <w:comment w:id="12" w:author="Alyssa" w:date="2016-04-28T16:21:00Z" w:initials="A">
    <w:p w14:paraId="6DBA5B2F" w14:textId="1943FA9C" w:rsidR="00026346" w:rsidRDefault="00026346">
      <w:pPr>
        <w:pStyle w:val="CommentText"/>
      </w:pPr>
      <w:r>
        <w:rPr>
          <w:rStyle w:val="CommentReference"/>
        </w:rPr>
        <w:annotationRef/>
      </w:r>
      <w:r>
        <w:t xml:space="preserve">Ah! Here it is. Probably don’t need to add </w:t>
      </w:r>
      <w:r w:rsidR="00073748">
        <w:t>the equations in the intro then.</w:t>
      </w:r>
    </w:p>
  </w:comment>
  <w:comment w:id="13" w:author="Alyssa" w:date="2016-04-28T16:01:00Z" w:initials="A">
    <w:p w14:paraId="4D740E15" w14:textId="77777777" w:rsidR="00026346" w:rsidRDefault="00026346">
      <w:pPr>
        <w:pStyle w:val="CommentText"/>
      </w:pPr>
      <w:r>
        <w:rPr>
          <w:rStyle w:val="CommentReference"/>
        </w:rPr>
        <w:annotationRef/>
      </w:r>
      <w:r>
        <w:t xml:space="preserve">Have you read about insurance disaster models? This is what this reminds me of! Many people have looked into insurance models and how simulating disaster can cause insurance companies to fail or not. It’s really cool, I think you would like it. </w:t>
      </w:r>
    </w:p>
    <w:p w14:paraId="784D07C1" w14:textId="77777777" w:rsidR="00026346" w:rsidRDefault="00026346">
      <w:pPr>
        <w:pStyle w:val="CommentText"/>
      </w:pPr>
    </w:p>
    <w:p w14:paraId="5ED1F1B5" w14:textId="40E53B7B" w:rsidR="00026346" w:rsidRDefault="00073748">
      <w:pPr>
        <w:pStyle w:val="CommentText"/>
      </w:pPr>
      <w:hyperlink r:id="rId1" w:history="1">
        <w:r w:rsidR="00026346" w:rsidRPr="00322A3F">
          <w:rPr>
            <w:rStyle w:val="Hyperlink"/>
          </w:rPr>
          <w:t>https://scholar.google.com.mx/scholar?q=insurance+disaster+model&amp;hl=en&amp;as_sdt=0&amp;as_vis=1&amp;oi=scholart&amp;sa=X&amp;ved=0ahUKEwikgJ7Mt7LMAhVPwWMKHR7kAm0QgQMIGTAA</w:t>
        </w:r>
      </w:hyperlink>
    </w:p>
    <w:p w14:paraId="3527B041" w14:textId="77777777" w:rsidR="00026346" w:rsidRDefault="00026346">
      <w:pPr>
        <w:pStyle w:val="CommentText"/>
      </w:pPr>
    </w:p>
    <w:p w14:paraId="18302861" w14:textId="34F65DD4" w:rsidR="00026346" w:rsidRDefault="00026346">
      <w:pPr>
        <w:pStyle w:val="CommentText"/>
      </w:pPr>
      <w:r>
        <w:t>One question they try to answer is how big of a disaster needs to occur for an insurance agency to fail, how frequent those disasters occur, and how much an insurance agency should charge.</w:t>
      </w:r>
    </w:p>
  </w:comment>
  <w:comment w:id="14" w:author="Alyssa" w:date="2016-04-28T16:01:00Z" w:initials="A">
    <w:p w14:paraId="6A7A4AC8" w14:textId="3328AA44" w:rsidR="00026346" w:rsidRDefault="00026346">
      <w:pPr>
        <w:pStyle w:val="CommentText"/>
      </w:pPr>
      <w:r>
        <w:rPr>
          <w:rStyle w:val="CommentReference"/>
        </w:rPr>
        <w:annotationRef/>
      </w:r>
      <w:r>
        <w:t>Maybe another list to sort rules/values?</w:t>
      </w:r>
    </w:p>
  </w:comment>
  <w:comment w:id="15" w:author="Alyssa" w:date="2016-04-28T16:24:00Z" w:initials="A">
    <w:p w14:paraId="170FCB0B" w14:textId="59C3E271" w:rsidR="00073748" w:rsidRDefault="00073748">
      <w:pPr>
        <w:pStyle w:val="CommentText"/>
      </w:pPr>
      <w:r>
        <w:rPr>
          <w:rStyle w:val="CommentReference"/>
        </w:rPr>
        <w:annotationRef/>
      </w:r>
      <w:r>
        <w:t xml:space="preserve">It might be worth making a new section for previous/other models. </w:t>
      </w:r>
      <w:r>
        <w:t xml:space="preserve">This will further </w:t>
      </w:r>
      <w:r>
        <w:t>dist</w:t>
      </w:r>
      <w:bookmarkStart w:id="16" w:name="_GoBack"/>
      <w:bookmarkEnd w:id="16"/>
      <w:r>
        <w:t>inguish your model from other models.</w:t>
      </w:r>
    </w:p>
  </w:comment>
  <w:comment w:id="17" w:author="Alyssa" w:date="2016-04-28T16:21:00Z" w:initials="A">
    <w:p w14:paraId="66D92384" w14:textId="184480D9" w:rsidR="00026346" w:rsidRDefault="00026346">
      <w:pPr>
        <w:pStyle w:val="CommentText"/>
      </w:pPr>
      <w:r>
        <w:rPr>
          <w:rStyle w:val="CommentReference"/>
        </w:rPr>
        <w:annotationRef/>
      </w:r>
      <w:r w:rsidR="00073748">
        <w:t xml:space="preserve">Fascinating </w:t>
      </w:r>
      <w:r>
        <w:t xml:space="preserve">results! The plots are </w:t>
      </w:r>
      <w:r w:rsidR="00073748">
        <w:t>very nice</w:t>
      </w:r>
      <w:r>
        <w:t>. I wonder if you could make a plot that shows the relation between “being hit directly by a disaster”, “being hit indirectly by a disaster”, and TE or AI. Like, what happens to information in nodes that get hit with disasters a lot?</w:t>
      </w:r>
    </w:p>
  </w:comment>
  <w:comment w:id="18" w:author="Alyssa" w:date="2016-04-28T16:03:00Z" w:initials="A">
    <w:p w14:paraId="3A18D0D0" w14:textId="423ADA65" w:rsidR="00026346" w:rsidRDefault="00026346">
      <w:pPr>
        <w:pStyle w:val="CommentText"/>
      </w:pPr>
      <w:r>
        <w:rPr>
          <w:rStyle w:val="CommentReference"/>
        </w:rPr>
        <w:annotationRef/>
      </w:r>
      <w:r>
        <w:t>Maybe provide equations for TE and AI? (I didn’t do it either, but maybe we should have them in our papers…)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ED530" w14:textId="77777777" w:rsidR="00026346" w:rsidRDefault="00026346" w:rsidP="008532D1">
      <w:r>
        <w:separator/>
      </w:r>
    </w:p>
  </w:endnote>
  <w:endnote w:type="continuationSeparator" w:id="0">
    <w:p w14:paraId="4615F19C" w14:textId="77777777" w:rsidR="00026346" w:rsidRDefault="00026346" w:rsidP="0085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altName w:val="Consolas"/>
    <w:charset w:val="00"/>
    <w:family w:val="auto"/>
    <w:pitch w:val="variable"/>
    <w:sig w:usb0="A00002EF" w:usb1="4000207B" w:usb2="00000000" w:usb3="00000000" w:csb0="000001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A4573" w14:textId="77777777" w:rsidR="00026346" w:rsidRDefault="00026346" w:rsidP="008532D1">
      <w:r>
        <w:separator/>
      </w:r>
    </w:p>
  </w:footnote>
  <w:footnote w:type="continuationSeparator" w:id="0">
    <w:p w14:paraId="1E16F1DC" w14:textId="77777777" w:rsidR="00026346" w:rsidRDefault="00026346" w:rsidP="008532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0C304" w14:textId="107C6E0B" w:rsidR="00026346" w:rsidRDefault="00026346" w:rsidP="008532D1">
    <w:pPr>
      <w:pStyle w:val="Header"/>
    </w:pPr>
    <w:r>
      <w:t>Emmanuel Banda</w:t>
    </w:r>
  </w:p>
  <w:p w14:paraId="302EDA60" w14:textId="10965552" w:rsidR="00026346" w:rsidRDefault="00026346" w:rsidP="008532D1">
    <w:pPr>
      <w:pStyle w:val="Header"/>
    </w:pPr>
    <w:r>
      <w:t>Boolean Delay in Economic Models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989"/>
    <w:rsid w:val="00002ADD"/>
    <w:rsid w:val="00004116"/>
    <w:rsid w:val="00010216"/>
    <w:rsid w:val="000239B0"/>
    <w:rsid w:val="00024929"/>
    <w:rsid w:val="00026346"/>
    <w:rsid w:val="00034F2F"/>
    <w:rsid w:val="00037DDE"/>
    <w:rsid w:val="00040A84"/>
    <w:rsid w:val="000502D4"/>
    <w:rsid w:val="00054DB1"/>
    <w:rsid w:val="00063A5B"/>
    <w:rsid w:val="00073748"/>
    <w:rsid w:val="0008314E"/>
    <w:rsid w:val="0008407A"/>
    <w:rsid w:val="000872E3"/>
    <w:rsid w:val="00095DDA"/>
    <w:rsid w:val="000A0D2D"/>
    <w:rsid w:val="000A326F"/>
    <w:rsid w:val="000A6717"/>
    <w:rsid w:val="000A7850"/>
    <w:rsid w:val="000C626C"/>
    <w:rsid w:val="000E116F"/>
    <w:rsid w:val="000E38B8"/>
    <w:rsid w:val="000E71A5"/>
    <w:rsid w:val="000F6A10"/>
    <w:rsid w:val="0010267D"/>
    <w:rsid w:val="001158DB"/>
    <w:rsid w:val="00121D43"/>
    <w:rsid w:val="001232D6"/>
    <w:rsid w:val="0012794D"/>
    <w:rsid w:val="0013295F"/>
    <w:rsid w:val="001355C8"/>
    <w:rsid w:val="0013634C"/>
    <w:rsid w:val="00136781"/>
    <w:rsid w:val="0015474B"/>
    <w:rsid w:val="00156F89"/>
    <w:rsid w:val="001615CA"/>
    <w:rsid w:val="00163205"/>
    <w:rsid w:val="00195E43"/>
    <w:rsid w:val="00196152"/>
    <w:rsid w:val="0019694C"/>
    <w:rsid w:val="00197891"/>
    <w:rsid w:val="001A0313"/>
    <w:rsid w:val="001C0332"/>
    <w:rsid w:val="001C277F"/>
    <w:rsid w:val="001C6D89"/>
    <w:rsid w:val="001C6ECD"/>
    <w:rsid w:val="001E0E27"/>
    <w:rsid w:val="001E1B90"/>
    <w:rsid w:val="001E1F75"/>
    <w:rsid w:val="001E482B"/>
    <w:rsid w:val="002030F6"/>
    <w:rsid w:val="00204921"/>
    <w:rsid w:val="00205353"/>
    <w:rsid w:val="00212477"/>
    <w:rsid w:val="00221182"/>
    <w:rsid w:val="00221F61"/>
    <w:rsid w:val="002232C6"/>
    <w:rsid w:val="00225D00"/>
    <w:rsid w:val="002307D6"/>
    <w:rsid w:val="002365DE"/>
    <w:rsid w:val="00242D64"/>
    <w:rsid w:val="00250935"/>
    <w:rsid w:val="00255FD5"/>
    <w:rsid w:val="00261B9D"/>
    <w:rsid w:val="00267733"/>
    <w:rsid w:val="00270989"/>
    <w:rsid w:val="002715FF"/>
    <w:rsid w:val="0029568B"/>
    <w:rsid w:val="002A06F1"/>
    <w:rsid w:val="002A0F9B"/>
    <w:rsid w:val="002A33BB"/>
    <w:rsid w:val="002A7068"/>
    <w:rsid w:val="002B1299"/>
    <w:rsid w:val="002B6653"/>
    <w:rsid w:val="002B7AF5"/>
    <w:rsid w:val="002C02CD"/>
    <w:rsid w:val="002D163B"/>
    <w:rsid w:val="002E086A"/>
    <w:rsid w:val="002E0D36"/>
    <w:rsid w:val="00300824"/>
    <w:rsid w:val="003054E9"/>
    <w:rsid w:val="0031006D"/>
    <w:rsid w:val="003115D4"/>
    <w:rsid w:val="00315B0F"/>
    <w:rsid w:val="00323B2C"/>
    <w:rsid w:val="003365D7"/>
    <w:rsid w:val="00342F3F"/>
    <w:rsid w:val="00353BDF"/>
    <w:rsid w:val="00363E20"/>
    <w:rsid w:val="00370450"/>
    <w:rsid w:val="0037202A"/>
    <w:rsid w:val="003840FA"/>
    <w:rsid w:val="003920FE"/>
    <w:rsid w:val="003A784D"/>
    <w:rsid w:val="003B14B1"/>
    <w:rsid w:val="003B2341"/>
    <w:rsid w:val="003B7D58"/>
    <w:rsid w:val="003C5EBB"/>
    <w:rsid w:val="003C6EB8"/>
    <w:rsid w:val="003C7295"/>
    <w:rsid w:val="003D16BC"/>
    <w:rsid w:val="003D31F7"/>
    <w:rsid w:val="003D6D3A"/>
    <w:rsid w:val="003E4F7C"/>
    <w:rsid w:val="003E7613"/>
    <w:rsid w:val="003F0789"/>
    <w:rsid w:val="003F3CB3"/>
    <w:rsid w:val="003F5B7C"/>
    <w:rsid w:val="003F6013"/>
    <w:rsid w:val="003F711D"/>
    <w:rsid w:val="00401236"/>
    <w:rsid w:val="00404A2B"/>
    <w:rsid w:val="004054D4"/>
    <w:rsid w:val="00415953"/>
    <w:rsid w:val="004211C0"/>
    <w:rsid w:val="00421D26"/>
    <w:rsid w:val="0042298D"/>
    <w:rsid w:val="004500C4"/>
    <w:rsid w:val="00454DB8"/>
    <w:rsid w:val="00457EFA"/>
    <w:rsid w:val="004761A0"/>
    <w:rsid w:val="004763B9"/>
    <w:rsid w:val="004865B9"/>
    <w:rsid w:val="004A2D71"/>
    <w:rsid w:val="004A75B2"/>
    <w:rsid w:val="004B36B5"/>
    <w:rsid w:val="004C4277"/>
    <w:rsid w:val="004D153E"/>
    <w:rsid w:val="004D2FFF"/>
    <w:rsid w:val="004E17B0"/>
    <w:rsid w:val="005003A8"/>
    <w:rsid w:val="00501FED"/>
    <w:rsid w:val="00516F88"/>
    <w:rsid w:val="00523EA7"/>
    <w:rsid w:val="00531CCD"/>
    <w:rsid w:val="005320B6"/>
    <w:rsid w:val="00532E0A"/>
    <w:rsid w:val="00532E4D"/>
    <w:rsid w:val="00533FD2"/>
    <w:rsid w:val="005341B9"/>
    <w:rsid w:val="005368FA"/>
    <w:rsid w:val="005414F2"/>
    <w:rsid w:val="0055143B"/>
    <w:rsid w:val="00553FFF"/>
    <w:rsid w:val="0055431A"/>
    <w:rsid w:val="00563506"/>
    <w:rsid w:val="00565247"/>
    <w:rsid w:val="005666F5"/>
    <w:rsid w:val="00566B7F"/>
    <w:rsid w:val="00571579"/>
    <w:rsid w:val="00572D61"/>
    <w:rsid w:val="0057497F"/>
    <w:rsid w:val="00576841"/>
    <w:rsid w:val="00582455"/>
    <w:rsid w:val="00582D97"/>
    <w:rsid w:val="005853F8"/>
    <w:rsid w:val="005918E6"/>
    <w:rsid w:val="00591F5D"/>
    <w:rsid w:val="00593164"/>
    <w:rsid w:val="005942AF"/>
    <w:rsid w:val="00595409"/>
    <w:rsid w:val="005A1910"/>
    <w:rsid w:val="005A263E"/>
    <w:rsid w:val="005A66AD"/>
    <w:rsid w:val="005A6B35"/>
    <w:rsid w:val="005C5163"/>
    <w:rsid w:val="005D03E6"/>
    <w:rsid w:val="005E116B"/>
    <w:rsid w:val="005E275A"/>
    <w:rsid w:val="005F4A53"/>
    <w:rsid w:val="00600F3E"/>
    <w:rsid w:val="0060341E"/>
    <w:rsid w:val="00604839"/>
    <w:rsid w:val="0061237E"/>
    <w:rsid w:val="0062297F"/>
    <w:rsid w:val="00625B1D"/>
    <w:rsid w:val="00632D06"/>
    <w:rsid w:val="0064115F"/>
    <w:rsid w:val="00643968"/>
    <w:rsid w:val="00652C51"/>
    <w:rsid w:val="00652D66"/>
    <w:rsid w:val="00655293"/>
    <w:rsid w:val="00655EE8"/>
    <w:rsid w:val="006560DB"/>
    <w:rsid w:val="00656E36"/>
    <w:rsid w:val="00660892"/>
    <w:rsid w:val="00672646"/>
    <w:rsid w:val="00672E95"/>
    <w:rsid w:val="00675EAD"/>
    <w:rsid w:val="00677582"/>
    <w:rsid w:val="00680E08"/>
    <w:rsid w:val="00686A05"/>
    <w:rsid w:val="00690D8B"/>
    <w:rsid w:val="00691676"/>
    <w:rsid w:val="00696237"/>
    <w:rsid w:val="006A7C79"/>
    <w:rsid w:val="006B25DF"/>
    <w:rsid w:val="006B57FD"/>
    <w:rsid w:val="006C2016"/>
    <w:rsid w:val="006C2EB3"/>
    <w:rsid w:val="006C467E"/>
    <w:rsid w:val="006D4ADE"/>
    <w:rsid w:val="006D4F7D"/>
    <w:rsid w:val="006D7C48"/>
    <w:rsid w:val="006E4396"/>
    <w:rsid w:val="006F3E25"/>
    <w:rsid w:val="006F520F"/>
    <w:rsid w:val="006F6B35"/>
    <w:rsid w:val="0070181C"/>
    <w:rsid w:val="007026F2"/>
    <w:rsid w:val="007029BC"/>
    <w:rsid w:val="007030B8"/>
    <w:rsid w:val="007068F7"/>
    <w:rsid w:val="007219D8"/>
    <w:rsid w:val="00725166"/>
    <w:rsid w:val="00735515"/>
    <w:rsid w:val="007355D4"/>
    <w:rsid w:val="00741E32"/>
    <w:rsid w:val="00745DE9"/>
    <w:rsid w:val="00762512"/>
    <w:rsid w:val="00764772"/>
    <w:rsid w:val="007654BD"/>
    <w:rsid w:val="00766613"/>
    <w:rsid w:val="00776C61"/>
    <w:rsid w:val="0078033B"/>
    <w:rsid w:val="00786ECE"/>
    <w:rsid w:val="00796610"/>
    <w:rsid w:val="007A7783"/>
    <w:rsid w:val="007B6D89"/>
    <w:rsid w:val="007C29B3"/>
    <w:rsid w:val="007D0470"/>
    <w:rsid w:val="007F5BC6"/>
    <w:rsid w:val="007F617A"/>
    <w:rsid w:val="007F6984"/>
    <w:rsid w:val="00802869"/>
    <w:rsid w:val="0080709E"/>
    <w:rsid w:val="00810D68"/>
    <w:rsid w:val="00817F53"/>
    <w:rsid w:val="0082510C"/>
    <w:rsid w:val="00842161"/>
    <w:rsid w:val="0084332D"/>
    <w:rsid w:val="008532D1"/>
    <w:rsid w:val="00855A7A"/>
    <w:rsid w:val="00861E77"/>
    <w:rsid w:val="00864374"/>
    <w:rsid w:val="008660D0"/>
    <w:rsid w:val="0086759B"/>
    <w:rsid w:val="00867617"/>
    <w:rsid w:val="008700AD"/>
    <w:rsid w:val="0088142B"/>
    <w:rsid w:val="00883C3D"/>
    <w:rsid w:val="00883ED6"/>
    <w:rsid w:val="00885E80"/>
    <w:rsid w:val="00886AC3"/>
    <w:rsid w:val="008A1623"/>
    <w:rsid w:val="008A170A"/>
    <w:rsid w:val="008A4877"/>
    <w:rsid w:val="008A65E7"/>
    <w:rsid w:val="008B6148"/>
    <w:rsid w:val="008C12B0"/>
    <w:rsid w:val="008C14B2"/>
    <w:rsid w:val="008C7EC3"/>
    <w:rsid w:val="008D660E"/>
    <w:rsid w:val="008D713B"/>
    <w:rsid w:val="008F1AAE"/>
    <w:rsid w:val="008F253F"/>
    <w:rsid w:val="008F6543"/>
    <w:rsid w:val="00903812"/>
    <w:rsid w:val="00903F3E"/>
    <w:rsid w:val="00905CD5"/>
    <w:rsid w:val="00912E97"/>
    <w:rsid w:val="00914D11"/>
    <w:rsid w:val="00917A62"/>
    <w:rsid w:val="00920A8E"/>
    <w:rsid w:val="00920C69"/>
    <w:rsid w:val="00925E9C"/>
    <w:rsid w:val="00944054"/>
    <w:rsid w:val="00945579"/>
    <w:rsid w:val="0094595E"/>
    <w:rsid w:val="00950C7F"/>
    <w:rsid w:val="00951775"/>
    <w:rsid w:val="00953856"/>
    <w:rsid w:val="0097011F"/>
    <w:rsid w:val="009754AC"/>
    <w:rsid w:val="009769DC"/>
    <w:rsid w:val="0097775C"/>
    <w:rsid w:val="00985F72"/>
    <w:rsid w:val="0098683A"/>
    <w:rsid w:val="00991C63"/>
    <w:rsid w:val="00994E04"/>
    <w:rsid w:val="00997753"/>
    <w:rsid w:val="009A4FA8"/>
    <w:rsid w:val="009B5C71"/>
    <w:rsid w:val="009B7D18"/>
    <w:rsid w:val="009C1008"/>
    <w:rsid w:val="009D2FD7"/>
    <w:rsid w:val="009D6B60"/>
    <w:rsid w:val="009D7A99"/>
    <w:rsid w:val="009E02A7"/>
    <w:rsid w:val="009E3C18"/>
    <w:rsid w:val="009E720C"/>
    <w:rsid w:val="009E75B5"/>
    <w:rsid w:val="009E7D21"/>
    <w:rsid w:val="009F00B5"/>
    <w:rsid w:val="009F216D"/>
    <w:rsid w:val="009F726E"/>
    <w:rsid w:val="00A0145A"/>
    <w:rsid w:val="00A03756"/>
    <w:rsid w:val="00A16064"/>
    <w:rsid w:val="00A20E4A"/>
    <w:rsid w:val="00A2116F"/>
    <w:rsid w:val="00A24880"/>
    <w:rsid w:val="00A2636C"/>
    <w:rsid w:val="00A33448"/>
    <w:rsid w:val="00A3793E"/>
    <w:rsid w:val="00A41FF7"/>
    <w:rsid w:val="00A46C8F"/>
    <w:rsid w:val="00A50021"/>
    <w:rsid w:val="00A5156D"/>
    <w:rsid w:val="00A54A12"/>
    <w:rsid w:val="00A561B5"/>
    <w:rsid w:val="00A60160"/>
    <w:rsid w:val="00A651BC"/>
    <w:rsid w:val="00A66BD7"/>
    <w:rsid w:val="00A7041D"/>
    <w:rsid w:val="00A72598"/>
    <w:rsid w:val="00A732AC"/>
    <w:rsid w:val="00A733F1"/>
    <w:rsid w:val="00A74E89"/>
    <w:rsid w:val="00A95CA9"/>
    <w:rsid w:val="00AA311C"/>
    <w:rsid w:val="00AA6394"/>
    <w:rsid w:val="00AA721E"/>
    <w:rsid w:val="00AB2A49"/>
    <w:rsid w:val="00AB56A2"/>
    <w:rsid w:val="00AC3471"/>
    <w:rsid w:val="00AC4A64"/>
    <w:rsid w:val="00AC5BF2"/>
    <w:rsid w:val="00AD2364"/>
    <w:rsid w:val="00AD43EA"/>
    <w:rsid w:val="00AD6AB9"/>
    <w:rsid w:val="00AE127D"/>
    <w:rsid w:val="00AF4F64"/>
    <w:rsid w:val="00AF75D7"/>
    <w:rsid w:val="00B026F4"/>
    <w:rsid w:val="00B02F9A"/>
    <w:rsid w:val="00B037ED"/>
    <w:rsid w:val="00B03ADF"/>
    <w:rsid w:val="00B04E7E"/>
    <w:rsid w:val="00B15854"/>
    <w:rsid w:val="00B167CB"/>
    <w:rsid w:val="00B245E6"/>
    <w:rsid w:val="00B30D50"/>
    <w:rsid w:val="00B34FE8"/>
    <w:rsid w:val="00B37908"/>
    <w:rsid w:val="00B40CB5"/>
    <w:rsid w:val="00B45365"/>
    <w:rsid w:val="00B46941"/>
    <w:rsid w:val="00B46AAD"/>
    <w:rsid w:val="00B568B0"/>
    <w:rsid w:val="00B57D07"/>
    <w:rsid w:val="00B65DA1"/>
    <w:rsid w:val="00B70800"/>
    <w:rsid w:val="00B74925"/>
    <w:rsid w:val="00B8457F"/>
    <w:rsid w:val="00B91DCD"/>
    <w:rsid w:val="00B91EE1"/>
    <w:rsid w:val="00BA1027"/>
    <w:rsid w:val="00BA3BDF"/>
    <w:rsid w:val="00BA53B5"/>
    <w:rsid w:val="00BB37E7"/>
    <w:rsid w:val="00BB49CC"/>
    <w:rsid w:val="00BB5E0F"/>
    <w:rsid w:val="00BC2B9C"/>
    <w:rsid w:val="00BC5F3A"/>
    <w:rsid w:val="00BD666C"/>
    <w:rsid w:val="00C0503C"/>
    <w:rsid w:val="00C11C7B"/>
    <w:rsid w:val="00C13B28"/>
    <w:rsid w:val="00C1410A"/>
    <w:rsid w:val="00C14724"/>
    <w:rsid w:val="00C23F77"/>
    <w:rsid w:val="00C26CCE"/>
    <w:rsid w:val="00C27D64"/>
    <w:rsid w:val="00C31274"/>
    <w:rsid w:val="00C412A6"/>
    <w:rsid w:val="00C47FC8"/>
    <w:rsid w:val="00C56BE7"/>
    <w:rsid w:val="00C73350"/>
    <w:rsid w:val="00C776DE"/>
    <w:rsid w:val="00C80B05"/>
    <w:rsid w:val="00C86846"/>
    <w:rsid w:val="00C91697"/>
    <w:rsid w:val="00C92CA9"/>
    <w:rsid w:val="00C92FBE"/>
    <w:rsid w:val="00C94DA5"/>
    <w:rsid w:val="00CA3B1B"/>
    <w:rsid w:val="00CA697A"/>
    <w:rsid w:val="00CA704D"/>
    <w:rsid w:val="00CA7C58"/>
    <w:rsid w:val="00CB2AE5"/>
    <w:rsid w:val="00CC4CDA"/>
    <w:rsid w:val="00CD5A76"/>
    <w:rsid w:val="00CE599A"/>
    <w:rsid w:val="00CE5BD9"/>
    <w:rsid w:val="00CF4259"/>
    <w:rsid w:val="00D02568"/>
    <w:rsid w:val="00D1152F"/>
    <w:rsid w:val="00D119BC"/>
    <w:rsid w:val="00D2710E"/>
    <w:rsid w:val="00D27F4B"/>
    <w:rsid w:val="00D31B89"/>
    <w:rsid w:val="00D32B42"/>
    <w:rsid w:val="00D37771"/>
    <w:rsid w:val="00D40272"/>
    <w:rsid w:val="00D42368"/>
    <w:rsid w:val="00D43402"/>
    <w:rsid w:val="00D43C1F"/>
    <w:rsid w:val="00D4640C"/>
    <w:rsid w:val="00D504A3"/>
    <w:rsid w:val="00D541CE"/>
    <w:rsid w:val="00D55D10"/>
    <w:rsid w:val="00D65DDB"/>
    <w:rsid w:val="00D66A63"/>
    <w:rsid w:val="00D72274"/>
    <w:rsid w:val="00D850B3"/>
    <w:rsid w:val="00D85A4D"/>
    <w:rsid w:val="00D8613D"/>
    <w:rsid w:val="00D87535"/>
    <w:rsid w:val="00D90AF2"/>
    <w:rsid w:val="00D92C43"/>
    <w:rsid w:val="00D955C7"/>
    <w:rsid w:val="00D957B8"/>
    <w:rsid w:val="00DA4D4C"/>
    <w:rsid w:val="00DA5274"/>
    <w:rsid w:val="00DB2AB7"/>
    <w:rsid w:val="00DC5E12"/>
    <w:rsid w:val="00DD5545"/>
    <w:rsid w:val="00DE5436"/>
    <w:rsid w:val="00DE73CE"/>
    <w:rsid w:val="00DF18BE"/>
    <w:rsid w:val="00DF2F16"/>
    <w:rsid w:val="00DF3130"/>
    <w:rsid w:val="00DF6EFA"/>
    <w:rsid w:val="00DF74E7"/>
    <w:rsid w:val="00DF7C8C"/>
    <w:rsid w:val="00E104B1"/>
    <w:rsid w:val="00E129E8"/>
    <w:rsid w:val="00E14EDE"/>
    <w:rsid w:val="00E21179"/>
    <w:rsid w:val="00E3350E"/>
    <w:rsid w:val="00E44CB1"/>
    <w:rsid w:val="00E45F43"/>
    <w:rsid w:val="00E4686F"/>
    <w:rsid w:val="00E709C7"/>
    <w:rsid w:val="00E710EF"/>
    <w:rsid w:val="00E73BFD"/>
    <w:rsid w:val="00E775A0"/>
    <w:rsid w:val="00E84AD7"/>
    <w:rsid w:val="00E861ED"/>
    <w:rsid w:val="00E87407"/>
    <w:rsid w:val="00EB1474"/>
    <w:rsid w:val="00EB4587"/>
    <w:rsid w:val="00EC73A7"/>
    <w:rsid w:val="00ED2A4F"/>
    <w:rsid w:val="00ED4EF2"/>
    <w:rsid w:val="00EE3A14"/>
    <w:rsid w:val="00EE6986"/>
    <w:rsid w:val="00EF47A5"/>
    <w:rsid w:val="00EF7128"/>
    <w:rsid w:val="00F104BB"/>
    <w:rsid w:val="00F27B4E"/>
    <w:rsid w:val="00F303BA"/>
    <w:rsid w:val="00F31E4F"/>
    <w:rsid w:val="00F34C2B"/>
    <w:rsid w:val="00F374BE"/>
    <w:rsid w:val="00F42F49"/>
    <w:rsid w:val="00F444EE"/>
    <w:rsid w:val="00F449BA"/>
    <w:rsid w:val="00F450C3"/>
    <w:rsid w:val="00F4626D"/>
    <w:rsid w:val="00F54470"/>
    <w:rsid w:val="00F63271"/>
    <w:rsid w:val="00F92927"/>
    <w:rsid w:val="00FA14DC"/>
    <w:rsid w:val="00FA38E4"/>
    <w:rsid w:val="00FA7C6F"/>
    <w:rsid w:val="00FB5604"/>
    <w:rsid w:val="00FD0ACF"/>
    <w:rsid w:val="00FD1660"/>
    <w:rsid w:val="00FD37B4"/>
    <w:rsid w:val="00FE18B3"/>
    <w:rsid w:val="00FF6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4E9E8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3A7"/>
    <w:rPr>
      <w:color w:val="0563C1" w:themeColor="hyperlink"/>
      <w:u w:val="single"/>
    </w:rPr>
  </w:style>
  <w:style w:type="paragraph" w:styleId="Header">
    <w:name w:val="header"/>
    <w:basedOn w:val="Normal"/>
    <w:link w:val="HeaderChar"/>
    <w:uiPriority w:val="99"/>
    <w:unhideWhenUsed/>
    <w:rsid w:val="008532D1"/>
    <w:pPr>
      <w:tabs>
        <w:tab w:val="center" w:pos="4680"/>
        <w:tab w:val="right" w:pos="9360"/>
      </w:tabs>
    </w:pPr>
  </w:style>
  <w:style w:type="character" w:customStyle="1" w:styleId="HeaderChar">
    <w:name w:val="Header Char"/>
    <w:basedOn w:val="DefaultParagraphFont"/>
    <w:link w:val="Header"/>
    <w:uiPriority w:val="99"/>
    <w:rsid w:val="008532D1"/>
  </w:style>
  <w:style w:type="paragraph" w:styleId="Footer">
    <w:name w:val="footer"/>
    <w:basedOn w:val="Normal"/>
    <w:link w:val="FooterChar"/>
    <w:uiPriority w:val="99"/>
    <w:unhideWhenUsed/>
    <w:rsid w:val="008532D1"/>
    <w:pPr>
      <w:tabs>
        <w:tab w:val="center" w:pos="4680"/>
        <w:tab w:val="right" w:pos="9360"/>
      </w:tabs>
    </w:pPr>
  </w:style>
  <w:style w:type="character" w:customStyle="1" w:styleId="FooterChar">
    <w:name w:val="Footer Char"/>
    <w:basedOn w:val="DefaultParagraphFont"/>
    <w:link w:val="Footer"/>
    <w:uiPriority w:val="99"/>
    <w:rsid w:val="008532D1"/>
  </w:style>
  <w:style w:type="character" w:styleId="CommentReference">
    <w:name w:val="annotation reference"/>
    <w:basedOn w:val="DefaultParagraphFont"/>
    <w:uiPriority w:val="99"/>
    <w:semiHidden/>
    <w:unhideWhenUsed/>
    <w:rsid w:val="003D31F7"/>
    <w:rPr>
      <w:sz w:val="18"/>
      <w:szCs w:val="18"/>
    </w:rPr>
  </w:style>
  <w:style w:type="paragraph" w:styleId="CommentText">
    <w:name w:val="annotation text"/>
    <w:basedOn w:val="Normal"/>
    <w:link w:val="CommentTextChar"/>
    <w:uiPriority w:val="99"/>
    <w:semiHidden/>
    <w:unhideWhenUsed/>
    <w:rsid w:val="003D31F7"/>
  </w:style>
  <w:style w:type="character" w:customStyle="1" w:styleId="CommentTextChar">
    <w:name w:val="Comment Text Char"/>
    <w:basedOn w:val="DefaultParagraphFont"/>
    <w:link w:val="CommentText"/>
    <w:uiPriority w:val="99"/>
    <w:semiHidden/>
    <w:rsid w:val="003D31F7"/>
  </w:style>
  <w:style w:type="paragraph" w:styleId="CommentSubject">
    <w:name w:val="annotation subject"/>
    <w:basedOn w:val="CommentText"/>
    <w:next w:val="CommentText"/>
    <w:link w:val="CommentSubjectChar"/>
    <w:uiPriority w:val="99"/>
    <w:semiHidden/>
    <w:unhideWhenUsed/>
    <w:rsid w:val="003D31F7"/>
    <w:rPr>
      <w:b/>
      <w:bCs/>
      <w:sz w:val="20"/>
      <w:szCs w:val="20"/>
    </w:rPr>
  </w:style>
  <w:style w:type="character" w:customStyle="1" w:styleId="CommentSubjectChar">
    <w:name w:val="Comment Subject Char"/>
    <w:basedOn w:val="CommentTextChar"/>
    <w:link w:val="CommentSubject"/>
    <w:uiPriority w:val="99"/>
    <w:semiHidden/>
    <w:rsid w:val="003D31F7"/>
    <w:rPr>
      <w:b/>
      <w:bCs/>
      <w:sz w:val="20"/>
      <w:szCs w:val="20"/>
    </w:rPr>
  </w:style>
  <w:style w:type="paragraph" w:styleId="BalloonText">
    <w:name w:val="Balloon Text"/>
    <w:basedOn w:val="Normal"/>
    <w:link w:val="BalloonTextChar"/>
    <w:uiPriority w:val="99"/>
    <w:semiHidden/>
    <w:unhideWhenUsed/>
    <w:rsid w:val="003D31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1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3A7"/>
    <w:rPr>
      <w:color w:val="0563C1" w:themeColor="hyperlink"/>
      <w:u w:val="single"/>
    </w:rPr>
  </w:style>
  <w:style w:type="paragraph" w:styleId="Header">
    <w:name w:val="header"/>
    <w:basedOn w:val="Normal"/>
    <w:link w:val="HeaderChar"/>
    <w:uiPriority w:val="99"/>
    <w:unhideWhenUsed/>
    <w:rsid w:val="008532D1"/>
    <w:pPr>
      <w:tabs>
        <w:tab w:val="center" w:pos="4680"/>
        <w:tab w:val="right" w:pos="9360"/>
      </w:tabs>
    </w:pPr>
  </w:style>
  <w:style w:type="character" w:customStyle="1" w:styleId="HeaderChar">
    <w:name w:val="Header Char"/>
    <w:basedOn w:val="DefaultParagraphFont"/>
    <w:link w:val="Header"/>
    <w:uiPriority w:val="99"/>
    <w:rsid w:val="008532D1"/>
  </w:style>
  <w:style w:type="paragraph" w:styleId="Footer">
    <w:name w:val="footer"/>
    <w:basedOn w:val="Normal"/>
    <w:link w:val="FooterChar"/>
    <w:uiPriority w:val="99"/>
    <w:unhideWhenUsed/>
    <w:rsid w:val="008532D1"/>
    <w:pPr>
      <w:tabs>
        <w:tab w:val="center" w:pos="4680"/>
        <w:tab w:val="right" w:pos="9360"/>
      </w:tabs>
    </w:pPr>
  </w:style>
  <w:style w:type="character" w:customStyle="1" w:styleId="FooterChar">
    <w:name w:val="Footer Char"/>
    <w:basedOn w:val="DefaultParagraphFont"/>
    <w:link w:val="Footer"/>
    <w:uiPriority w:val="99"/>
    <w:rsid w:val="008532D1"/>
  </w:style>
  <w:style w:type="character" w:styleId="CommentReference">
    <w:name w:val="annotation reference"/>
    <w:basedOn w:val="DefaultParagraphFont"/>
    <w:uiPriority w:val="99"/>
    <w:semiHidden/>
    <w:unhideWhenUsed/>
    <w:rsid w:val="003D31F7"/>
    <w:rPr>
      <w:sz w:val="18"/>
      <w:szCs w:val="18"/>
    </w:rPr>
  </w:style>
  <w:style w:type="paragraph" w:styleId="CommentText">
    <w:name w:val="annotation text"/>
    <w:basedOn w:val="Normal"/>
    <w:link w:val="CommentTextChar"/>
    <w:uiPriority w:val="99"/>
    <w:semiHidden/>
    <w:unhideWhenUsed/>
    <w:rsid w:val="003D31F7"/>
  </w:style>
  <w:style w:type="character" w:customStyle="1" w:styleId="CommentTextChar">
    <w:name w:val="Comment Text Char"/>
    <w:basedOn w:val="DefaultParagraphFont"/>
    <w:link w:val="CommentText"/>
    <w:uiPriority w:val="99"/>
    <w:semiHidden/>
    <w:rsid w:val="003D31F7"/>
  </w:style>
  <w:style w:type="paragraph" w:styleId="CommentSubject">
    <w:name w:val="annotation subject"/>
    <w:basedOn w:val="CommentText"/>
    <w:next w:val="CommentText"/>
    <w:link w:val="CommentSubjectChar"/>
    <w:uiPriority w:val="99"/>
    <w:semiHidden/>
    <w:unhideWhenUsed/>
    <w:rsid w:val="003D31F7"/>
    <w:rPr>
      <w:b/>
      <w:bCs/>
      <w:sz w:val="20"/>
      <w:szCs w:val="20"/>
    </w:rPr>
  </w:style>
  <w:style w:type="character" w:customStyle="1" w:styleId="CommentSubjectChar">
    <w:name w:val="Comment Subject Char"/>
    <w:basedOn w:val="CommentTextChar"/>
    <w:link w:val="CommentSubject"/>
    <w:uiPriority w:val="99"/>
    <w:semiHidden/>
    <w:rsid w:val="003D31F7"/>
    <w:rPr>
      <w:b/>
      <w:bCs/>
      <w:sz w:val="20"/>
      <w:szCs w:val="20"/>
    </w:rPr>
  </w:style>
  <w:style w:type="paragraph" w:styleId="BalloonText">
    <w:name w:val="Balloon Text"/>
    <w:basedOn w:val="Normal"/>
    <w:link w:val="BalloonTextChar"/>
    <w:uiPriority w:val="99"/>
    <w:semiHidden/>
    <w:unhideWhenUsed/>
    <w:rsid w:val="003D31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1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scholar.google.com.mx/scholar?q=insurance+disaster+model&amp;hl=en&amp;as_sdt=0&amp;as_vis=1&amp;oi=scholart&amp;sa=X&amp;ved=0ahUKEwikgJ7Mt7LMAhVPwWMKHR7kAm0QgQMIGTAA"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customXml" Target="ink/ink1.xml"/><Relationship Id="rId9" Type="http://schemas.openxmlformats.org/officeDocument/2006/relationships/image" Target="media/image1.png"/><Relationship Id="rId10"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4-27T12:39:04.902"/>
    </inkml:context>
    <inkml:brush xml:id="br0">
      <inkml:brushProperty name="width" value="0.09071" units="cm"/>
      <inkml:brushProperty name="height" value="0.09071" units="cm"/>
    </inkml:brush>
  </inkml:definitions>
  <inkml:trace contextRef="#ctx0" brushRef="#br0">1 32 7818,'0'-1'230,"0"5"1,0 0 0,1 3-155,3 2 0,-3 0 0,3 2-23,1-1 0,-4 1 0,3-1 1,-2 1-1,0-1 4,2 1 1,-1 0 0,-1-1 0,0 1-18,1-1 0,1 1 0,-4-1-6,0 1 0,3-1 0,1 1 0,-2 0 7,-1-1 0,-1 1 1,0-1-1,2 1 28,1-1 1,-2-3-91,3 0 0,-3 0 1,0 3 25,3-3 1,-3-1 0,2-3-42,-1 4 10,-2-2 1,0 1 10,0-3-136,0-2-64,0 4 115,0-5 281,4 0-169,-3 0 0,4-5-5,-5-2 1,0-2 0,1-1 0,2-1-3,0 0 1,2 0-1,-2-3 0,-2 2 0,4-2 0,-1 2 30,-1 2 1,1-2 0,-3-1 35,2-1 0,-2 0 1,3 3-1,-2 1-34,2-1 0,-3 1 0,4-1 0,-2 0 0,1 1 8,-2-1 0,-1 4 1,0 0-147,3-1 1,-3 2 68,3-1 1,-3 4-94,-1-4-35,0 4 90,0-6 0,0 3-25,0-5-6,0 1-39,0-1-116,0 5-1578,0 2 924,0 4 809,0 4 0,0-2 0,0 2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1952</Words>
  <Characters>11131</Characters>
  <Application>Microsoft Macintosh Word</Application>
  <DocSecurity>0</DocSecurity>
  <Lines>92</Lines>
  <Paragraphs>26</Paragraphs>
  <ScaleCrop>false</ScaleCrop>
  <Company/>
  <LinksUpToDate>false</LinksUpToDate>
  <CharactersWithSpaces>13057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Banda (Student)</dc:creator>
  <cp:keywords/>
  <dc:description/>
  <cp:lastModifiedBy>Alyssa</cp:lastModifiedBy>
  <cp:revision>4</cp:revision>
  <dcterms:created xsi:type="dcterms:W3CDTF">2016-04-28T22:38:00Z</dcterms:created>
  <dcterms:modified xsi:type="dcterms:W3CDTF">2016-04-28T23:24:00Z</dcterms:modified>
</cp:coreProperties>
</file>