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7DF83" w14:textId="71BFEDA5" w:rsidR="00E56FBC" w:rsidRDefault="00976C7C">
      <w:r>
        <w:t>ALT TEXT</w:t>
      </w:r>
    </w:p>
    <w:p w14:paraId="624FCF54" w14:textId="742F0C68" w:rsidR="00976C7C" w:rsidRPr="004A4B6E" w:rsidRDefault="00976C7C">
      <w:pPr>
        <w:rPr>
          <w:b/>
          <w:bCs/>
        </w:rPr>
      </w:pPr>
      <w:r w:rsidRPr="004A4B6E">
        <w:rPr>
          <w:b/>
          <w:bCs/>
        </w:rPr>
        <w:t xml:space="preserve">pH </w:t>
      </w:r>
      <w:proofErr w:type="spellStart"/>
      <w:r w:rsidRPr="004A4B6E">
        <w:rPr>
          <w:b/>
          <w:bCs/>
        </w:rPr>
        <w:t>cond</w:t>
      </w:r>
      <w:proofErr w:type="spellEnd"/>
      <w:r w:rsidRPr="004A4B6E">
        <w:rPr>
          <w:b/>
          <w:bCs/>
        </w:rPr>
        <w:t xml:space="preserve"> plot:</w:t>
      </w:r>
    </w:p>
    <w:p w14:paraId="0729F0AE" w14:textId="31BA8E41" w:rsidR="00976C7C" w:rsidRDefault="00976C7C">
      <w:r>
        <w:t>A graph showing pH and conductivity levels in the upper water layer (epilimnion) over time by year.</w:t>
      </w:r>
    </w:p>
    <w:p w14:paraId="40820D89" w14:textId="6933549C" w:rsidR="00976C7C" w:rsidRPr="004A4B6E" w:rsidRDefault="00976C7C">
      <w:pPr>
        <w:rPr>
          <w:b/>
          <w:bCs/>
        </w:rPr>
      </w:pPr>
      <w:proofErr w:type="spellStart"/>
      <w:r w:rsidRPr="004A4B6E">
        <w:rPr>
          <w:b/>
          <w:bCs/>
        </w:rPr>
        <w:t>Chl</w:t>
      </w:r>
      <w:proofErr w:type="spellEnd"/>
      <w:r w:rsidRPr="004A4B6E">
        <w:rPr>
          <w:b/>
          <w:bCs/>
        </w:rPr>
        <w:t>/TP/trans plot:</w:t>
      </w:r>
    </w:p>
    <w:p w14:paraId="2D30BB0E" w14:textId="08134C2F" w:rsidR="00FC2F9B" w:rsidRDefault="00FC2F9B" w:rsidP="00FC2F9B">
      <w:r>
        <w:t xml:space="preserve">A graph showing </w:t>
      </w:r>
      <w:r w:rsidR="008E050A">
        <w:t>chlorophyll-a, total phosphorus, and Secchi disk transparency</w:t>
      </w:r>
      <w:r>
        <w:t xml:space="preserve"> levels in the </w:t>
      </w:r>
      <w:r w:rsidR="008E050A">
        <w:t>epilimnion</w:t>
      </w:r>
      <w:r>
        <w:t xml:space="preserve"> over time by year.</w:t>
      </w:r>
    </w:p>
    <w:p w14:paraId="28F497D2" w14:textId="77777777" w:rsidR="00241204" w:rsidRPr="004A4B6E" w:rsidRDefault="00241204" w:rsidP="00241204">
      <w:pPr>
        <w:rPr>
          <w:b/>
          <w:bCs/>
        </w:rPr>
      </w:pPr>
      <w:r w:rsidRPr="004A4B6E">
        <w:rPr>
          <w:b/>
          <w:bCs/>
        </w:rPr>
        <w:t>Temp/DO:</w:t>
      </w:r>
    </w:p>
    <w:p w14:paraId="32B370A1" w14:textId="52189410" w:rsidR="00241204" w:rsidRDefault="00241204">
      <w:r>
        <w:t>A graph showing temperature and dissolved oxygen profiles in the lake by depth.</w:t>
      </w:r>
    </w:p>
    <w:p w14:paraId="7DB2F3A7" w14:textId="69CCD514" w:rsidR="00976C7C" w:rsidRPr="004A4B6E" w:rsidRDefault="00976C7C">
      <w:pPr>
        <w:rPr>
          <w:b/>
          <w:bCs/>
        </w:rPr>
      </w:pPr>
      <w:r w:rsidRPr="004A4B6E">
        <w:rPr>
          <w:b/>
          <w:bCs/>
        </w:rPr>
        <w:t>Plankton plot:</w:t>
      </w:r>
    </w:p>
    <w:p w14:paraId="03952786" w14:textId="5E0B1F70" w:rsidR="00976C7C" w:rsidRDefault="00976C7C">
      <w:r>
        <w:t xml:space="preserve">A graph showing the </w:t>
      </w:r>
      <w:r w:rsidR="00322938">
        <w:t xml:space="preserve">average </w:t>
      </w:r>
      <w:r>
        <w:t>relative abundance of phytoplankton</w:t>
      </w:r>
      <w:r w:rsidR="00322938">
        <w:t xml:space="preserve"> groups</w:t>
      </w:r>
      <w:r>
        <w:t xml:space="preserve"> </w:t>
      </w:r>
      <w:r w:rsidR="00322938">
        <w:t>(</w:t>
      </w:r>
      <w:r>
        <w:t>taxa</w:t>
      </w:r>
      <w:r w:rsidR="00322938">
        <w:t>)</w:t>
      </w:r>
      <w:r>
        <w:t xml:space="preserve"> each year.</w:t>
      </w:r>
    </w:p>
    <w:p w14:paraId="76E062F9" w14:textId="77777777" w:rsidR="004A4B6E" w:rsidRPr="004A4B6E" w:rsidRDefault="004A4B6E" w:rsidP="004A4B6E">
      <w:pPr>
        <w:rPr>
          <w:b/>
          <w:bCs/>
        </w:rPr>
      </w:pPr>
      <w:r w:rsidRPr="004A4B6E">
        <w:rPr>
          <w:b/>
          <w:bCs/>
        </w:rPr>
        <w:t>Title:</w:t>
      </w:r>
    </w:p>
    <w:p w14:paraId="49D9C17A" w14:textId="37061257" w:rsidR="009760FA" w:rsidRDefault="00BD65A0">
      <w:r>
        <w:t xml:space="preserve">2025 VLAP </w:t>
      </w:r>
      <w:r w:rsidR="004A4B6E">
        <w:t>Annual Report</w:t>
      </w:r>
    </w:p>
    <w:p w14:paraId="6CA0CD28" w14:textId="77777777" w:rsidR="00241204" w:rsidRPr="004A4B6E" w:rsidRDefault="009760FA">
      <w:pPr>
        <w:rPr>
          <w:b/>
          <w:bCs/>
        </w:rPr>
      </w:pPr>
      <w:r w:rsidRPr="004A4B6E">
        <w:rPr>
          <w:b/>
          <w:bCs/>
        </w:rPr>
        <w:t>Tags:</w:t>
      </w:r>
    </w:p>
    <w:p w14:paraId="52C9FABB" w14:textId="1103CE23" w:rsidR="009760FA" w:rsidRDefault="009760FA">
      <w:proofErr w:type="spellStart"/>
      <w:r>
        <w:t>vlap</w:t>
      </w:r>
      <w:proofErr w:type="spellEnd"/>
      <w:r>
        <w:t xml:space="preserve">, report, 2025, Watershed Management, </w:t>
      </w:r>
      <w:proofErr w:type="spellStart"/>
      <w:r>
        <w:t>vlapreport</w:t>
      </w:r>
      <w:proofErr w:type="spellEnd"/>
      <w:r>
        <w:t xml:space="preserve">, </w:t>
      </w:r>
    </w:p>
    <w:sectPr w:rsidR="009760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C7C"/>
    <w:rsid w:val="00002DBA"/>
    <w:rsid w:val="00043C78"/>
    <w:rsid w:val="00050B26"/>
    <w:rsid w:val="00051358"/>
    <w:rsid w:val="000A7A5D"/>
    <w:rsid w:val="000D4E55"/>
    <w:rsid w:val="001722F0"/>
    <w:rsid w:val="001D7251"/>
    <w:rsid w:val="001E6CE0"/>
    <w:rsid w:val="00205498"/>
    <w:rsid w:val="00206EB5"/>
    <w:rsid w:val="00235135"/>
    <w:rsid w:val="00241204"/>
    <w:rsid w:val="002A275B"/>
    <w:rsid w:val="002A6EE5"/>
    <w:rsid w:val="002C23F0"/>
    <w:rsid w:val="002F315F"/>
    <w:rsid w:val="00311F65"/>
    <w:rsid w:val="00322938"/>
    <w:rsid w:val="003271A2"/>
    <w:rsid w:val="00393F0E"/>
    <w:rsid w:val="003A7693"/>
    <w:rsid w:val="003B266B"/>
    <w:rsid w:val="003E1559"/>
    <w:rsid w:val="00452949"/>
    <w:rsid w:val="004A4B6E"/>
    <w:rsid w:val="004E0AEA"/>
    <w:rsid w:val="00551BD4"/>
    <w:rsid w:val="005734A8"/>
    <w:rsid w:val="0063406C"/>
    <w:rsid w:val="006B3DBA"/>
    <w:rsid w:val="006E4396"/>
    <w:rsid w:val="006E63DF"/>
    <w:rsid w:val="00746375"/>
    <w:rsid w:val="007A0018"/>
    <w:rsid w:val="008E050A"/>
    <w:rsid w:val="00916A33"/>
    <w:rsid w:val="009760FA"/>
    <w:rsid w:val="00976C7C"/>
    <w:rsid w:val="009D4590"/>
    <w:rsid w:val="00A23C7A"/>
    <w:rsid w:val="00A85323"/>
    <w:rsid w:val="00B5474F"/>
    <w:rsid w:val="00B75239"/>
    <w:rsid w:val="00B8266E"/>
    <w:rsid w:val="00B82D24"/>
    <w:rsid w:val="00BD65A0"/>
    <w:rsid w:val="00BF23B5"/>
    <w:rsid w:val="00BF2965"/>
    <w:rsid w:val="00C0227A"/>
    <w:rsid w:val="00C0396C"/>
    <w:rsid w:val="00C47972"/>
    <w:rsid w:val="00CF116D"/>
    <w:rsid w:val="00D33589"/>
    <w:rsid w:val="00D46361"/>
    <w:rsid w:val="00D53803"/>
    <w:rsid w:val="00D63FA9"/>
    <w:rsid w:val="00D92BBD"/>
    <w:rsid w:val="00DB1ABC"/>
    <w:rsid w:val="00E56FBC"/>
    <w:rsid w:val="00E741C0"/>
    <w:rsid w:val="00E76113"/>
    <w:rsid w:val="00FA4746"/>
    <w:rsid w:val="00FB1C8F"/>
    <w:rsid w:val="00FB5AB8"/>
    <w:rsid w:val="00FC0B7C"/>
    <w:rsid w:val="00FC2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F545F"/>
  <w15:chartTrackingRefBased/>
  <w15:docId w15:val="{597917BF-F36E-4CDD-901A-FB7ED2D81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15F"/>
    <w:pPr>
      <w:spacing w:line="278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6A33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23F0"/>
    <w:pPr>
      <w:keepNext/>
      <w:keepLines/>
      <w:spacing w:after="80"/>
      <w:jc w:val="center"/>
      <w:outlineLvl w:val="1"/>
    </w:pPr>
    <w:rPr>
      <w:rFonts w:asciiTheme="majorHAnsi" w:eastAsiaTheme="majorEastAsia" w:hAnsiTheme="majorHAnsi" w:cstheme="majorBidi"/>
      <w:color w:val="156082" w:themeColor="accen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23F0"/>
    <w:pPr>
      <w:keepNext/>
      <w:keepLines/>
      <w:spacing w:after="80"/>
      <w:jc w:val="center"/>
      <w:outlineLvl w:val="2"/>
    </w:pPr>
    <w:rPr>
      <w:rFonts w:eastAsiaTheme="majorEastAsia" w:cstheme="majorBidi"/>
      <w:color w:val="156082" w:themeColor="accen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C23F0"/>
    <w:pPr>
      <w:keepNext/>
      <w:keepLines/>
      <w:spacing w:before="80" w:after="40"/>
      <w:jc w:val="center"/>
      <w:outlineLvl w:val="3"/>
    </w:pPr>
    <w:rPr>
      <w:rFonts w:eastAsiaTheme="majorEastAsia" w:cstheme="majorBidi"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16A33"/>
    <w:pPr>
      <w:keepNext/>
      <w:keepLines/>
      <w:spacing w:before="80" w:after="40"/>
      <w:jc w:val="center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A33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23F0"/>
    <w:rPr>
      <w:rFonts w:asciiTheme="majorHAnsi" w:eastAsiaTheme="majorEastAsia" w:hAnsiTheme="majorHAnsi" w:cstheme="majorBidi"/>
      <w:color w:val="156082" w:themeColor="accen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23F0"/>
    <w:rPr>
      <w:rFonts w:eastAsiaTheme="majorEastAsia" w:cstheme="majorBidi"/>
      <w:color w:val="156082" w:themeColor="accen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C23F0"/>
    <w:rPr>
      <w:rFonts w:eastAsiaTheme="majorEastAsia" w:cstheme="majorBidi"/>
      <w:iCs/>
      <w:color w:val="156082" w:themeColor="accen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916A33"/>
    <w:rPr>
      <w:rFonts w:eastAsiaTheme="majorEastAsia" w:cstheme="majorBidi"/>
      <w:color w:val="000000" w:themeColor="text1"/>
    </w:rPr>
  </w:style>
  <w:style w:type="table" w:customStyle="1" w:styleId="parametertable">
    <w:name w:val="parameter table"/>
    <w:basedOn w:val="TableNormal"/>
    <w:uiPriority w:val="99"/>
    <w:rsid w:val="00BF23B5"/>
    <w:pPr>
      <w:spacing w:after="0" w:line="240" w:lineRule="auto"/>
    </w:pPr>
    <w:tblPr/>
  </w:style>
  <w:style w:type="table" w:styleId="TableGrid">
    <w:name w:val="Table Grid"/>
    <w:aliases w:val="Parameter"/>
    <w:basedOn w:val="TableNormal"/>
    <w:uiPriority w:val="39"/>
    <w:rsid w:val="00CF11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5C9EB" w:themeFill="text2" w:themeFillTint="40"/>
    </w:tcPr>
    <w:tblStylePr w:type="firstRow">
      <w:rPr>
        <w:b/>
      </w:rPr>
    </w:tblStylePr>
    <w:tblStylePr w:type="firstCol">
      <w:pPr>
        <w:jc w:val="left"/>
      </w:pPr>
      <w:rPr>
        <w:rFonts w:asciiTheme="minorHAnsi" w:hAnsiTheme="minorHAnsi"/>
        <w:b/>
        <w:sz w:val="22"/>
      </w:rPr>
      <w:tblPr/>
      <w:tcPr>
        <w:vAlign w:val="center"/>
      </w:tcPr>
    </w:tblStylePr>
  </w:style>
  <w:style w:type="table" w:customStyle="1" w:styleId="paremetertable">
    <w:name w:val="paremeter table"/>
    <w:basedOn w:val="TableNormal"/>
    <w:uiPriority w:val="99"/>
    <w:rsid w:val="00B752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5C9EB" w:themeFill="text2" w:themeFillTint="40"/>
    </w:tcPr>
    <w:tblStylePr w:type="firstRow">
      <w:rPr>
        <w:b/>
      </w:rPr>
    </w:tblStylePr>
    <w:tblStylePr w:type="firstCol">
      <w:rPr>
        <w:b/>
      </w:rPr>
    </w:tblStylePr>
  </w:style>
  <w:style w:type="paragraph" w:customStyle="1" w:styleId="CenteredImage">
    <w:name w:val="CenteredImage"/>
    <w:basedOn w:val="Normal"/>
    <w:qFormat/>
    <w:rsid w:val="00206EB5"/>
    <w:pPr>
      <w:jc w:val="center"/>
    </w:pPr>
  </w:style>
  <w:style w:type="paragraph" w:styleId="Title">
    <w:name w:val="Title"/>
    <w:basedOn w:val="Normal"/>
    <w:next w:val="Normal"/>
    <w:link w:val="TitleChar"/>
    <w:uiPriority w:val="10"/>
    <w:qFormat/>
    <w:rsid w:val="00205498"/>
    <w:pPr>
      <w:spacing w:after="0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498"/>
    <w:rPr>
      <w:rFonts w:asciiTheme="majorHAnsi" w:eastAsiaTheme="majorEastAsia" w:hAnsiTheme="majorHAnsi" w:cstheme="majorBidi"/>
      <w:b/>
      <w:spacing w:val="-10"/>
      <w:kern w:val="28"/>
      <w:sz w:val="52"/>
      <w:szCs w:val="5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C7C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C7C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C7C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C7C"/>
    <w:rPr>
      <w:rFonts w:eastAsiaTheme="majorEastAsia" w:cstheme="majorBidi"/>
      <w:color w:val="272727" w:themeColor="text1" w:themeTint="D8"/>
      <w:sz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C7C"/>
    <w:rPr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976C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C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C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C7C"/>
    <w:rPr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976C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1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 Daigle</dc:creator>
  <cp:keywords/>
  <dc:description/>
  <cp:lastModifiedBy>Alyssa Daigle</cp:lastModifiedBy>
  <cp:revision>15</cp:revision>
  <dcterms:created xsi:type="dcterms:W3CDTF">2026-03-13T11:40:00Z</dcterms:created>
  <dcterms:modified xsi:type="dcterms:W3CDTF">2026-05-22T16:48:00Z</dcterms:modified>
</cp:coreProperties>
</file>