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6EDE9" w14:textId="77777777" w:rsidR="005435BB" w:rsidRDefault="00000000">
      <w:pPr>
        <w:spacing w:after="60"/>
        <w:jc w:val="center"/>
      </w:pPr>
      <w:r>
        <w:rPr>
          <w:b/>
          <w:bCs/>
          <w:color w:val="1F4E79"/>
          <w:sz w:val="36"/>
          <w:szCs w:val="36"/>
        </w:rPr>
        <w:t>Technisch Verslag – Portfolio 2</w:t>
      </w:r>
    </w:p>
    <w:p w14:paraId="6781F3BC" w14:textId="77777777" w:rsidR="005435BB" w:rsidRDefault="00000000">
      <w:pPr>
        <w:spacing w:after="40"/>
        <w:jc w:val="center"/>
      </w:pPr>
      <w:r>
        <w:rPr>
          <w:color w:val="2E75B6"/>
          <w:sz w:val="22"/>
          <w:szCs w:val="22"/>
        </w:rPr>
        <w:t>Odometry, Vision-Based SLAM en Sensorfusie</w:t>
      </w:r>
    </w:p>
    <w:p w14:paraId="7F70694E" w14:textId="77777777" w:rsidR="005435BB" w:rsidRDefault="00000000">
      <w:pPr>
        <w:spacing w:after="160"/>
        <w:jc w:val="center"/>
      </w:pPr>
      <w:r>
        <w:rPr>
          <w:i/>
          <w:iCs/>
          <w:color w:val="888888"/>
        </w:rPr>
        <w:t>Self-Driving Vehicles | Duckiebot | Mei 2026</w:t>
      </w:r>
    </w:p>
    <w:p w14:paraId="1684D8C3" w14:textId="77777777" w:rsidR="005435BB" w:rsidRDefault="00000000">
      <w:pPr>
        <w:pStyle w:val="Heading1"/>
      </w:pPr>
      <w:r>
        <w:t>1. Inleiding</w:t>
      </w:r>
    </w:p>
    <w:p w14:paraId="017C7B66" w14:textId="77777777" w:rsidR="005435BB" w:rsidRDefault="00000000">
      <w:pPr>
        <w:spacing w:before="40" w:after="60"/>
        <w:jc w:val="both"/>
      </w:pPr>
      <w:r>
        <w:t>Voor dit portfolio hebben wij als groep een ROS2-systeem ontwikkeld waarmee een Duckiebot zijn positie kan schatten en een omgevingskaart kan opbouwen. Het systeem is opgedeeld in drie modules: odometry via wielencoders, vision-based monocular SLAM via camerabeelden, en sensorfusie die beide bronnen combineert. Omdat de Duckietown Matrix simulator problemen gaf met OpenGL rendering en Docker GUI forwarding, hebben wij eigen simulatienodes gemaakt voor encoderdata en camerabeelden. Alle nodes communiceren via ROS2-topics.</w:t>
      </w:r>
    </w:p>
    <w:p w14:paraId="1F96A144" w14:textId="77777777" w:rsidR="005435BB" w:rsidRDefault="005435BB">
      <w:pPr>
        <w:spacing w:before="80"/>
      </w:pPr>
    </w:p>
    <w:p w14:paraId="70B583CB" w14:textId="77777777" w:rsidR="005435BB" w:rsidRDefault="00000000">
      <w:pPr>
        <w:pStyle w:val="Heading1"/>
      </w:pPr>
      <w:r>
        <w:t>2. Systeemarchitectuur</w:t>
      </w:r>
    </w:p>
    <w:p w14:paraId="7E8E0322" w14:textId="77777777" w:rsidR="005435BB" w:rsidRDefault="00000000">
      <w:pPr>
        <w:spacing w:before="40" w:after="60"/>
        <w:jc w:val="both"/>
      </w:pPr>
      <w:r>
        <w:t>Het systeem bestaat uit vijf ROS2-nodes. De twee simulatienodes leveren invoer; de drie verwerkingsnodes berekenen en publiceren de positieschattingen.</w:t>
      </w:r>
    </w:p>
    <w:p w14:paraId="291B25AA" w14:textId="77777777" w:rsidR="005435BB" w:rsidRDefault="005435BB">
      <w:pPr>
        <w:spacing w:before="6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800"/>
        <w:gridCol w:w="2260"/>
      </w:tblGrid>
      <w:tr w:rsidR="005435BB" w14:paraId="40C58720"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180BD68" w14:textId="77777777" w:rsidR="005435BB" w:rsidRDefault="00000000">
            <w:r>
              <w:rPr>
                <w:b/>
                <w:bCs/>
                <w:color w:val="FFFFFF"/>
                <w:sz w:val="18"/>
                <w:szCs w:val="18"/>
              </w:rPr>
              <w:t>Node</w:t>
            </w:r>
          </w:p>
        </w:tc>
        <w:tc>
          <w:tcPr>
            <w:tcW w:w="3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2EEFFAC" w14:textId="77777777" w:rsidR="005435BB" w:rsidRDefault="00000000">
            <w:r>
              <w:rPr>
                <w:b/>
                <w:bCs/>
                <w:color w:val="FFFFFF"/>
                <w:sz w:val="18"/>
                <w:szCs w:val="18"/>
              </w:rPr>
              <w:t>Functie</w:t>
            </w:r>
          </w:p>
        </w:tc>
        <w:tc>
          <w:tcPr>
            <w:tcW w:w="22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5D3287F" w14:textId="77777777" w:rsidR="005435BB" w:rsidRDefault="00000000">
            <w:r>
              <w:rPr>
                <w:b/>
                <w:bCs/>
                <w:color w:val="FFFFFF"/>
                <w:sz w:val="18"/>
                <w:szCs w:val="18"/>
              </w:rPr>
              <w:t>Topic (output)</w:t>
            </w:r>
          </w:p>
        </w:tc>
      </w:tr>
      <w:tr w:rsidR="005435BB" w14:paraId="2DD06C28"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DD9B2E" w14:textId="77777777" w:rsidR="005435BB" w:rsidRDefault="00000000">
            <w:r>
              <w:rPr>
                <w:sz w:val="18"/>
                <w:szCs w:val="18"/>
              </w:rPr>
              <w:t>encoder_sim_node</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973BA1" w14:textId="77777777" w:rsidR="005435BB" w:rsidRDefault="00000000">
            <w:r>
              <w:rPr>
                <w:sz w:val="18"/>
                <w:szCs w:val="18"/>
              </w:rPr>
              <w:t>Genereert gesimuleerde wielencoderticks</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D77C82" w14:textId="77777777" w:rsidR="005435BB" w:rsidRDefault="00000000">
            <w:r>
              <w:rPr>
                <w:sz w:val="18"/>
                <w:szCs w:val="18"/>
              </w:rPr>
              <w:t>/wheel_encoders</w:t>
            </w:r>
          </w:p>
        </w:tc>
      </w:tr>
      <w:tr w:rsidR="005435BB" w14:paraId="761DE72F"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D207B5" w14:textId="77777777" w:rsidR="005435BB" w:rsidRDefault="00000000">
            <w:r>
              <w:rPr>
                <w:sz w:val="18"/>
                <w:szCs w:val="18"/>
              </w:rPr>
              <w:t>odometry_node</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7E880B" w14:textId="77777777" w:rsidR="005435BB" w:rsidRDefault="00000000">
            <w:r>
              <w:rPr>
                <w:sz w:val="18"/>
                <w:szCs w:val="18"/>
              </w:rPr>
              <w:t>Berekent pose (x, y, θ) via differentieel drive</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35C6F1" w14:textId="77777777" w:rsidR="005435BB" w:rsidRDefault="00000000">
            <w:r>
              <w:rPr>
                <w:sz w:val="18"/>
                <w:szCs w:val="18"/>
              </w:rPr>
              <w:t>/odometry</w:t>
            </w:r>
          </w:p>
        </w:tc>
      </w:tr>
      <w:tr w:rsidR="005435BB" w14:paraId="502BB5D8"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3AFBE5" w14:textId="77777777" w:rsidR="005435BB" w:rsidRDefault="00000000">
            <w:r>
              <w:rPr>
                <w:sz w:val="18"/>
                <w:szCs w:val="18"/>
              </w:rPr>
              <w:t>camera_sim_node</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DE69EB" w14:textId="77777777" w:rsidR="005435BB" w:rsidRDefault="00000000">
            <w:r>
              <w:rPr>
                <w:sz w:val="18"/>
                <w:szCs w:val="18"/>
              </w:rPr>
              <w:t>Publiceert synthetische camerabeelden</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921B3D" w14:textId="77777777" w:rsidR="005435BB" w:rsidRDefault="00000000">
            <w:r>
              <w:rPr>
                <w:sz w:val="18"/>
                <w:szCs w:val="18"/>
              </w:rPr>
              <w:t>/camera/image_raw</w:t>
            </w:r>
          </w:p>
        </w:tc>
      </w:tr>
      <w:tr w:rsidR="005435BB" w14:paraId="536DB6C1"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EC12A2" w14:textId="77777777" w:rsidR="005435BB" w:rsidRDefault="00000000">
            <w:r>
              <w:rPr>
                <w:sz w:val="18"/>
                <w:szCs w:val="18"/>
              </w:rPr>
              <w:t>slam_node</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93B1A8" w14:textId="77777777" w:rsidR="005435BB" w:rsidRDefault="00000000">
            <w:r>
              <w:rPr>
                <w:sz w:val="18"/>
                <w:szCs w:val="18"/>
              </w:rPr>
              <w:t>Feature tracking + visuele bewegingsschatting</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136DF3" w14:textId="77777777" w:rsidR="005435BB" w:rsidRDefault="00000000">
            <w:r>
              <w:rPr>
                <w:sz w:val="18"/>
                <w:szCs w:val="18"/>
              </w:rPr>
              <w:t>/visual_motion</w:t>
            </w:r>
          </w:p>
        </w:tc>
      </w:tr>
      <w:tr w:rsidR="005435BB" w14:paraId="320E2944"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08DBC9" w14:textId="77777777" w:rsidR="005435BB" w:rsidRDefault="00000000">
            <w:r>
              <w:rPr>
                <w:sz w:val="18"/>
                <w:szCs w:val="18"/>
              </w:rPr>
              <w:t>fusion_node</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E48768" w14:textId="77777777" w:rsidR="005435BB" w:rsidRDefault="00000000">
            <w:r>
              <w:rPr>
                <w:sz w:val="18"/>
                <w:szCs w:val="18"/>
              </w:rPr>
              <w:t>Gewogen gemiddelde van odometry + SLAM</w:t>
            </w:r>
          </w:p>
        </w:tc>
        <w:tc>
          <w:tcPr>
            <w:tcW w:w="2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2B955E" w14:textId="77777777" w:rsidR="005435BB" w:rsidRDefault="00000000">
            <w:r>
              <w:rPr>
                <w:sz w:val="18"/>
                <w:szCs w:val="18"/>
              </w:rPr>
              <w:t>/fused_pose</w:t>
            </w:r>
          </w:p>
        </w:tc>
      </w:tr>
    </w:tbl>
    <w:p w14:paraId="6451E1AE" w14:textId="77777777" w:rsidR="005435BB" w:rsidRDefault="005435BB">
      <w:pPr>
        <w:spacing w:before="100"/>
      </w:pPr>
    </w:p>
    <w:p w14:paraId="344BB118" w14:textId="77777777" w:rsidR="005435BB" w:rsidRDefault="00000000">
      <w:pPr>
        <w:pStyle w:val="Heading1"/>
      </w:pPr>
      <w:r>
        <w:t>3. Taak 1 – Odometry</w:t>
      </w:r>
    </w:p>
    <w:p w14:paraId="56D5BA3D" w14:textId="77777777" w:rsidR="005435BB" w:rsidRDefault="00000000">
      <w:pPr>
        <w:spacing w:before="40" w:after="60"/>
        <w:jc w:val="both"/>
      </w:pPr>
      <w:r>
        <w:t>De odometry_node ontvangt encoderticks van beide wielen en past het differentieel drive-kinematisch model toe. Eerst worden de ticks omgezet naar afgelegde afstand per wiel (wielstraal 3,18 cm, 20 ticks/omwenteling). Vervolgens worden translatie en rotatie berekend en wordt de pose bijgewerkt via de midpuntmethode:</w:t>
      </w:r>
    </w:p>
    <w:p w14:paraId="60568BCD" w14:textId="77777777" w:rsidR="005435BB" w:rsidRDefault="00000000">
      <w:pPr>
        <w:spacing w:before="30" w:after="30"/>
        <w:ind w:left="560"/>
      </w:pPr>
      <w:r>
        <w:rPr>
          <w:rFonts w:ascii="Courier New" w:eastAsia="Courier New" w:hAnsi="Courier New" w:cs="Courier New"/>
          <w:color w:val="2E4057"/>
          <w:sz w:val="17"/>
          <w:szCs w:val="17"/>
        </w:rPr>
        <w:t>delta_s = (d_left + d_right) / 2</w:t>
      </w:r>
    </w:p>
    <w:p w14:paraId="733E28E9" w14:textId="77777777" w:rsidR="005435BB" w:rsidRDefault="00000000">
      <w:pPr>
        <w:spacing w:before="30" w:after="30"/>
        <w:ind w:left="560"/>
      </w:pPr>
      <w:r>
        <w:rPr>
          <w:rFonts w:ascii="Courier New" w:eastAsia="Courier New" w:hAnsi="Courier New" w:cs="Courier New"/>
          <w:color w:val="2E4057"/>
          <w:sz w:val="17"/>
          <w:szCs w:val="17"/>
        </w:rPr>
        <w:t>delta_theta = (d_right - d_left) / wheel_base</w:t>
      </w:r>
    </w:p>
    <w:p w14:paraId="32B472FF" w14:textId="77777777" w:rsidR="005435BB" w:rsidRDefault="00000000">
      <w:pPr>
        <w:spacing w:before="30" w:after="30"/>
        <w:ind w:left="560"/>
      </w:pPr>
      <w:r>
        <w:rPr>
          <w:rFonts w:ascii="Courier New" w:eastAsia="Courier New" w:hAnsi="Courier New" w:cs="Courier New"/>
          <w:color w:val="2E4057"/>
          <w:sz w:val="17"/>
          <w:szCs w:val="17"/>
        </w:rPr>
        <w:t>x += delta_s · cos(θ + Δθ/2),   y += delta_s · sin(θ + Δθ/2)</w:t>
      </w:r>
    </w:p>
    <w:p w14:paraId="4FAC8052" w14:textId="77777777" w:rsidR="005435BB" w:rsidRDefault="005435BB">
      <w:pPr>
        <w:spacing w:before="40"/>
      </w:pPr>
    </w:p>
    <w:p w14:paraId="27C3A1E8" w14:textId="77777777" w:rsidR="005435BB" w:rsidRDefault="00000000">
      <w:pPr>
        <w:spacing w:before="40" w:after="60"/>
        <w:jc w:val="both"/>
      </w:pPr>
      <w:r>
        <w:t>Wij hebben gekozen voor de midpuntmethode boven de eenvoudigere Euler-methode omdat deze nauwkeuriger is bij gecombineerde translatie en rotatie. De encoder simulator draait het rechterwiel sneller (80 ticks/s) dan het linkerwiel (60 ticks/s), zodat een bocht wordt gesimuleerd.</w:t>
      </w:r>
    </w:p>
    <w:p w14:paraId="17270C23" w14:textId="77777777" w:rsidR="005435BB" w:rsidRDefault="00000000">
      <w:pPr>
        <w:spacing w:before="40" w:after="60"/>
        <w:jc w:val="both"/>
      </w:pPr>
      <w:r>
        <w:t>Beperking: encoderdata heeft inherente drift. Kleine meetfouten stapelen zich op, en wieldoordraaien wordt niet gedetecteerd. Op langere afstanden kan de positiefout daardoor aanzienlijk oplopen.</w:t>
      </w:r>
    </w:p>
    <w:p w14:paraId="50095FCC" w14:textId="77777777" w:rsidR="005435BB" w:rsidRDefault="005435BB">
      <w:pPr>
        <w:spacing w:before="80"/>
      </w:pPr>
    </w:p>
    <w:p w14:paraId="12AD0116" w14:textId="77777777" w:rsidR="005435BB" w:rsidRDefault="00000000">
      <w:pPr>
        <w:pStyle w:val="Heading1"/>
      </w:pPr>
      <w:r>
        <w:t>4. Taak 2 – Vision-Based Monocular SLAM</w:t>
      </w:r>
    </w:p>
    <w:p w14:paraId="120F52A8" w14:textId="77777777" w:rsidR="005435BB" w:rsidRDefault="00000000">
      <w:pPr>
        <w:spacing w:before="40" w:after="60"/>
        <w:jc w:val="both"/>
      </w:pPr>
      <w:r>
        <w:t>De slam_node verwerkt camerabeelden in drie stappen: (1) feature detectie met cv2.goodFeaturesToTrack (Shi-Tomasi, max. 100 punten), (2) feature tracking met Lucas-Kanade pyramidale optical flow, en (3) bewegingsschatting op basis van de gemiddelde pixelbeweging van alle geldige features. De visuele schatting wordt als Pose2D gepubliceerd op /visual_motion. Wanneer het aantal gevolgde features onder de 20 zakt, worden automatisch nieuwe gedetecteerd.</w:t>
      </w:r>
    </w:p>
    <w:p w14:paraId="70E2AA34" w14:textId="77777777" w:rsidR="005435BB" w:rsidRDefault="00000000">
      <w:pPr>
        <w:spacing w:before="40" w:after="60"/>
        <w:jc w:val="both"/>
      </w:pPr>
      <w:r>
        <w:t>De camera_sim_node genereert beelden met bewegende geometrische vormen (rechthoek, cirkel, lijn) op een witte achtergrond, zodat er altijd duidelijke features beschikbaar zijn. Wij hebben bewust gekozen voor klassieke OpenCV-methoden boven deep learning-alternatieven vanwege lagere rekenlast en betere uitlegbaarheid.</w:t>
      </w:r>
    </w:p>
    <w:p w14:paraId="42A88F6A" w14:textId="77777777" w:rsidR="005435BB" w:rsidRDefault="00000000">
      <w:pPr>
        <w:spacing w:before="40" w:after="60"/>
        <w:jc w:val="both"/>
      </w:pPr>
      <w:r>
        <w:t>Beperking: monoculaire SLAM geeft geen absolute schaalinformatie. De pixelbeweging wordt omgezet met een vaste schaalfactor (0.001), wat in de praktijk slechts een benadering is. Bij weinig contrast of snelle bewegingen valt tracking weg.</w:t>
      </w:r>
    </w:p>
    <w:p w14:paraId="5792BF88" w14:textId="77777777" w:rsidR="005435BB" w:rsidRDefault="005435BB">
      <w:pPr>
        <w:spacing w:before="80"/>
      </w:pPr>
    </w:p>
    <w:p w14:paraId="33CA9F12" w14:textId="77777777" w:rsidR="005435BB" w:rsidRDefault="00000000">
      <w:pPr>
        <w:pStyle w:val="Heading1"/>
      </w:pPr>
      <w:r>
        <w:lastRenderedPageBreak/>
        <w:t>5. Taak 3 – Sensorfusie</w:t>
      </w:r>
    </w:p>
    <w:p w14:paraId="7F454722" w14:textId="77777777" w:rsidR="005435BB" w:rsidRDefault="00000000">
      <w:pPr>
        <w:spacing w:before="40" w:after="60"/>
        <w:jc w:val="both"/>
      </w:pPr>
      <w:r>
        <w:t>De fusion_node combineert de positieschattingen van de odometry_node en de slam_node via een gewogen gemiddelde. Odometry krijgt 70% gewicht, de visuele schatting 30%:</w:t>
      </w:r>
    </w:p>
    <w:p w14:paraId="1FC6DC23" w14:textId="77777777" w:rsidR="005435BB" w:rsidRDefault="00000000">
      <w:pPr>
        <w:spacing w:before="30" w:after="30"/>
        <w:ind w:left="560"/>
      </w:pPr>
      <w:r>
        <w:rPr>
          <w:rFonts w:ascii="Courier New" w:eastAsia="Courier New" w:hAnsi="Courier New" w:cs="Courier New"/>
          <w:color w:val="2E4057"/>
          <w:sz w:val="17"/>
          <w:szCs w:val="17"/>
        </w:rPr>
        <w:t>fused_x = 0.7 · odom_x + 0.3 · visual_x</w:t>
      </w:r>
    </w:p>
    <w:p w14:paraId="2AF7FD10" w14:textId="77777777" w:rsidR="005435BB" w:rsidRDefault="00000000">
      <w:pPr>
        <w:spacing w:before="30" w:after="30"/>
        <w:ind w:left="560"/>
      </w:pPr>
      <w:r>
        <w:rPr>
          <w:rFonts w:ascii="Courier New" w:eastAsia="Courier New" w:hAnsi="Courier New" w:cs="Courier New"/>
          <w:color w:val="2E4057"/>
          <w:sz w:val="17"/>
          <w:szCs w:val="17"/>
        </w:rPr>
        <w:t>fused_y = 0.7 · odom_y + 0.3 · visual_y</w:t>
      </w:r>
    </w:p>
    <w:p w14:paraId="06B41A32" w14:textId="77777777" w:rsidR="005435BB" w:rsidRDefault="005435BB">
      <w:pPr>
        <w:spacing w:before="40"/>
      </w:pPr>
    </w:p>
    <w:p w14:paraId="465D994D" w14:textId="77777777" w:rsidR="005435BB" w:rsidRDefault="00000000">
      <w:pPr>
        <w:spacing w:before="40" w:after="60"/>
        <w:jc w:val="both"/>
      </w:pPr>
      <w:r>
        <w:t>De weging is gekozen op basis van de relatieve betrouwbaarheid: encoders zijn op korte termijn stabiel en deterministisch, terwijl de visuele schatting gevoeliger is voor ruisige frames en schaalfouten. De gefuseerde pose wordt elke 100 ms gepubliceerd via een timer-callback.</w:t>
      </w:r>
    </w:p>
    <w:p w14:paraId="0FCEEE1A" w14:textId="77777777" w:rsidR="005435BB" w:rsidRDefault="00000000">
      <w:pPr>
        <w:spacing w:before="40" w:after="60"/>
        <w:jc w:val="both"/>
      </w:pPr>
      <w:r>
        <w:t>Een Extended Kalman Filter zou een betere oplossing zijn omdat het de sensoronzekerheid probabilistisch modelleert en de gewichten adaptief aanpast. Gezien de scope van dit project hebben wij bewust gekozen voor het gewogen gemiddelde vanwege de eenvoud en uitlegbaarheid. Beperking: bij structureel falen van één bron past de fusie de gewichten niet automatisch aan.</w:t>
      </w:r>
    </w:p>
    <w:p w14:paraId="109107BB" w14:textId="77777777" w:rsidR="005435BB" w:rsidRDefault="005435BB">
      <w:pPr>
        <w:spacing w:before="80"/>
      </w:pPr>
    </w:p>
    <w:p w14:paraId="26E251D3" w14:textId="77777777" w:rsidR="005435BB" w:rsidRDefault="00000000">
      <w:pPr>
        <w:pStyle w:val="Heading1"/>
      </w:pPr>
      <w:r>
        <w:t>6. Conclusie</w:t>
      </w:r>
    </w:p>
    <w:p w14:paraId="5369CAAB" w14:textId="77777777" w:rsidR="005435BB" w:rsidRDefault="00000000">
      <w:pPr>
        <w:spacing w:before="40" w:after="60"/>
        <w:jc w:val="both"/>
      </w:pPr>
      <w:r>
        <w:t>Het systeem functioneert zoals bedoeld: de drie nodes werken samen via ROS2-topics en produceren een continue positieschatting. De grootste uitdaging was de drift van odometry en de ontbrekende schaalinformatie bij monoculaire SLAM. Sensorfusie compenseert dit gedeeltelijk. Als groep zijn wij tevreden met het resultaat. Verbeterpunten voor een vervolg zijn het implementeren van een Kalman Filter, het kalibreren van de visuele schaalfactor, en het testen op echte Duckietown-camerabeelden.</w:t>
      </w:r>
    </w:p>
    <w:sectPr w:rsidR="005435BB">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70CBB3" w14:textId="77777777" w:rsidR="00EB0C70" w:rsidRDefault="00EB0C70">
      <w:r>
        <w:separator/>
      </w:r>
    </w:p>
  </w:endnote>
  <w:endnote w:type="continuationSeparator" w:id="0">
    <w:p w14:paraId="0E29DC61" w14:textId="77777777" w:rsidR="00EB0C70" w:rsidRDefault="00EB0C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F797A" w14:textId="77777777" w:rsidR="005435BB" w:rsidRDefault="00000000">
    <w:pPr>
      <w:pBdr>
        <w:top w:val="single" w:sz="4" w:space="1" w:color="2E75B6"/>
      </w:pBdr>
      <w:spacing w:before="80"/>
      <w:jc w:val="right"/>
    </w:pPr>
    <w:r>
      <w:rPr>
        <w:color w:val="888888"/>
        <w:sz w:val="16"/>
        <w:szCs w:val="16"/>
      </w:rPr>
      <w:t xml:space="preserve">Pagina </w:t>
    </w:r>
    <w:r>
      <w:rPr>
        <w:color w:val="888888"/>
        <w:sz w:val="16"/>
        <w:szCs w:val="16"/>
      </w:rPr>
      <w:fldChar w:fldCharType="begin"/>
    </w:r>
    <w:r>
      <w:rPr>
        <w:color w:val="888888"/>
        <w:sz w:val="16"/>
        <w:szCs w:val="16"/>
      </w:rPr>
      <w:instrText>PAGE</w:instrText>
    </w:r>
    <w:r>
      <w:rPr>
        <w:color w:val="888888"/>
        <w:sz w:val="16"/>
        <w:szCs w:val="16"/>
      </w:rPr>
      <w:fldChar w:fldCharType="separate"/>
    </w:r>
    <w:r w:rsidR="00F500DA">
      <w:rPr>
        <w:noProof/>
        <w:color w:val="888888"/>
        <w:sz w:val="16"/>
        <w:szCs w:val="16"/>
      </w:rPr>
      <w:t>1</w:t>
    </w:r>
    <w:r>
      <w:rPr>
        <w:color w:val="888888"/>
        <w:sz w:val="16"/>
        <w:szCs w:val="16"/>
      </w:rPr>
      <w:fldChar w:fldCharType="end"/>
    </w:r>
    <w:r>
      <w:rPr>
        <w:color w:val="888888"/>
        <w:sz w:val="16"/>
        <w:szCs w:val="16"/>
      </w:rPr>
      <w:t xml:space="preserve"> van </w:t>
    </w:r>
    <w:r>
      <w:rPr>
        <w:color w:val="888888"/>
        <w:sz w:val="16"/>
        <w:szCs w:val="16"/>
      </w:rPr>
      <w:fldChar w:fldCharType="begin"/>
    </w:r>
    <w:r>
      <w:rPr>
        <w:color w:val="888888"/>
        <w:sz w:val="16"/>
        <w:szCs w:val="16"/>
      </w:rPr>
      <w:instrText>NUMPAGES</w:instrText>
    </w:r>
    <w:r>
      <w:rPr>
        <w:color w:val="888888"/>
        <w:sz w:val="16"/>
        <w:szCs w:val="16"/>
      </w:rPr>
      <w:fldChar w:fldCharType="separate"/>
    </w:r>
    <w:r w:rsidR="00F500DA">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82D2E" w14:textId="77777777" w:rsidR="00EB0C70" w:rsidRDefault="00EB0C70">
      <w:r>
        <w:separator/>
      </w:r>
    </w:p>
  </w:footnote>
  <w:footnote w:type="continuationSeparator" w:id="0">
    <w:p w14:paraId="01886F2D" w14:textId="77777777" w:rsidR="00EB0C70" w:rsidRDefault="00EB0C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40DA1" w14:textId="77777777" w:rsidR="005435BB" w:rsidRDefault="00000000">
    <w:pPr>
      <w:pBdr>
        <w:bottom w:val="single" w:sz="4" w:space="1" w:color="2E75B6"/>
      </w:pBdr>
      <w:spacing w:after="80"/>
    </w:pPr>
    <w:r>
      <w:rPr>
        <w:color w:val="888888"/>
        <w:sz w:val="16"/>
        <w:szCs w:val="16"/>
      </w:rPr>
      <w:t>Technisch Verslag – Portfolio 2 | Odometry en SLAM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F05CB8"/>
    <w:multiLevelType w:val="hybridMultilevel"/>
    <w:tmpl w:val="B3544436"/>
    <w:lvl w:ilvl="0" w:tplc="37EA667C">
      <w:start w:val="1"/>
      <w:numFmt w:val="bullet"/>
      <w:lvlText w:val="•"/>
      <w:lvlJc w:val="left"/>
      <w:pPr>
        <w:ind w:left="560" w:hanging="280"/>
      </w:pPr>
    </w:lvl>
    <w:lvl w:ilvl="1" w:tplc="17AC9892">
      <w:numFmt w:val="decimal"/>
      <w:lvlText w:val=""/>
      <w:lvlJc w:val="left"/>
    </w:lvl>
    <w:lvl w:ilvl="2" w:tplc="9CA84226">
      <w:numFmt w:val="decimal"/>
      <w:lvlText w:val=""/>
      <w:lvlJc w:val="left"/>
    </w:lvl>
    <w:lvl w:ilvl="3" w:tplc="26283892">
      <w:numFmt w:val="decimal"/>
      <w:lvlText w:val=""/>
      <w:lvlJc w:val="left"/>
    </w:lvl>
    <w:lvl w:ilvl="4" w:tplc="9D80DAC8">
      <w:numFmt w:val="decimal"/>
      <w:lvlText w:val=""/>
      <w:lvlJc w:val="left"/>
    </w:lvl>
    <w:lvl w:ilvl="5" w:tplc="C85C10D4">
      <w:numFmt w:val="decimal"/>
      <w:lvlText w:val=""/>
      <w:lvlJc w:val="left"/>
    </w:lvl>
    <w:lvl w:ilvl="6" w:tplc="0A0CF1A8">
      <w:numFmt w:val="decimal"/>
      <w:lvlText w:val=""/>
      <w:lvlJc w:val="left"/>
    </w:lvl>
    <w:lvl w:ilvl="7" w:tplc="45367C94">
      <w:numFmt w:val="decimal"/>
      <w:lvlText w:val=""/>
      <w:lvlJc w:val="left"/>
    </w:lvl>
    <w:lvl w:ilvl="8" w:tplc="A7A4EFBA">
      <w:numFmt w:val="decimal"/>
      <w:lvlText w:val=""/>
      <w:lvlJc w:val="left"/>
    </w:lvl>
  </w:abstractNum>
  <w:abstractNum w:abstractNumId="1" w15:restartNumberingAfterBreak="0">
    <w:nsid w:val="39AF316A"/>
    <w:multiLevelType w:val="hybridMultilevel"/>
    <w:tmpl w:val="7DBC2CD4"/>
    <w:lvl w:ilvl="0" w:tplc="472A89B2">
      <w:start w:val="1"/>
      <w:numFmt w:val="bullet"/>
      <w:lvlText w:val="●"/>
      <w:lvlJc w:val="left"/>
      <w:pPr>
        <w:ind w:left="720" w:hanging="360"/>
      </w:pPr>
    </w:lvl>
    <w:lvl w:ilvl="1" w:tplc="DC508052">
      <w:start w:val="1"/>
      <w:numFmt w:val="bullet"/>
      <w:lvlText w:val="○"/>
      <w:lvlJc w:val="left"/>
      <w:pPr>
        <w:ind w:left="1440" w:hanging="360"/>
      </w:pPr>
    </w:lvl>
    <w:lvl w:ilvl="2" w:tplc="56CAE414">
      <w:start w:val="1"/>
      <w:numFmt w:val="bullet"/>
      <w:lvlText w:val="■"/>
      <w:lvlJc w:val="left"/>
      <w:pPr>
        <w:ind w:left="2160" w:hanging="360"/>
      </w:pPr>
    </w:lvl>
    <w:lvl w:ilvl="3" w:tplc="4F143864">
      <w:start w:val="1"/>
      <w:numFmt w:val="bullet"/>
      <w:lvlText w:val="●"/>
      <w:lvlJc w:val="left"/>
      <w:pPr>
        <w:ind w:left="2880" w:hanging="360"/>
      </w:pPr>
    </w:lvl>
    <w:lvl w:ilvl="4" w:tplc="D7A8DE72">
      <w:start w:val="1"/>
      <w:numFmt w:val="bullet"/>
      <w:lvlText w:val="○"/>
      <w:lvlJc w:val="left"/>
      <w:pPr>
        <w:ind w:left="3600" w:hanging="360"/>
      </w:pPr>
    </w:lvl>
    <w:lvl w:ilvl="5" w:tplc="59A8EDD6">
      <w:start w:val="1"/>
      <w:numFmt w:val="bullet"/>
      <w:lvlText w:val="■"/>
      <w:lvlJc w:val="left"/>
      <w:pPr>
        <w:ind w:left="4320" w:hanging="360"/>
      </w:pPr>
    </w:lvl>
    <w:lvl w:ilvl="6" w:tplc="F1A27296">
      <w:start w:val="1"/>
      <w:numFmt w:val="bullet"/>
      <w:lvlText w:val="●"/>
      <w:lvlJc w:val="left"/>
      <w:pPr>
        <w:ind w:left="5040" w:hanging="360"/>
      </w:pPr>
    </w:lvl>
    <w:lvl w:ilvl="7" w:tplc="41FCBAD6">
      <w:start w:val="1"/>
      <w:numFmt w:val="bullet"/>
      <w:lvlText w:val="●"/>
      <w:lvlJc w:val="left"/>
      <w:pPr>
        <w:ind w:left="5760" w:hanging="360"/>
      </w:pPr>
    </w:lvl>
    <w:lvl w:ilvl="8" w:tplc="198C6BE4">
      <w:start w:val="1"/>
      <w:numFmt w:val="bullet"/>
      <w:lvlText w:val="●"/>
      <w:lvlJc w:val="left"/>
      <w:pPr>
        <w:ind w:left="6480" w:hanging="360"/>
      </w:pPr>
    </w:lvl>
  </w:abstractNum>
  <w:num w:numId="1" w16cid:durableId="51472972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35BB"/>
    <w:rsid w:val="004205A1"/>
    <w:rsid w:val="005435BB"/>
    <w:rsid w:val="00EB0C70"/>
    <w:rsid w:val="00F500DA"/>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5B6B335D"/>
  <w15:docId w15:val="{99DE069A-4AC1-9545-96D7-BAFF7452F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NL"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80"/>
      <w:outlineLvl w:val="0"/>
    </w:pPr>
    <w:rPr>
      <w:b/>
      <w:bCs/>
      <w:color w:val="1F4E79"/>
      <w:sz w:val="26"/>
      <w:szCs w:val="26"/>
    </w:rPr>
  </w:style>
  <w:style w:type="paragraph" w:styleId="Heading2">
    <w:name w:val="heading 2"/>
    <w:uiPriority w:val="9"/>
    <w:semiHidden/>
    <w:unhideWhenUsed/>
    <w:qFormat/>
    <w:pPr>
      <w:spacing w:before="140" w:after="60"/>
      <w:outlineLvl w:val="1"/>
    </w:pPr>
    <w:rPr>
      <w:b/>
      <w:bCs/>
      <w:color w:val="2E75B6"/>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695</Words>
  <Characters>3962</Characters>
  <Application>Microsoft Office Word</Application>
  <DocSecurity>0</DocSecurity>
  <Lines>33</Lines>
  <Paragraphs>9</Paragraphs>
  <ScaleCrop>false</ScaleCrop>
  <Company/>
  <LinksUpToDate>false</LinksUpToDate>
  <CharactersWithSpaces>4648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sydney nieuwenhuis</cp:lastModifiedBy>
  <cp:revision>2</cp:revision>
  <dcterms:created xsi:type="dcterms:W3CDTF">2026-05-17T17:35:00Z</dcterms:created>
  <dcterms:modified xsi:type="dcterms:W3CDTF">2026-05-17T17:35:00Z</dcterms:modified>
</cp:coreProperties>
</file>