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5079" w14:textId="60BE3564" w:rsidR="00E43C82" w:rsidRPr="00E33533" w:rsidRDefault="00E43C82">
      <w:pPr>
        <w:rPr>
          <w:b/>
          <w:bCs/>
        </w:rPr>
      </w:pPr>
      <w:r>
        <w:rPr>
          <w:b/>
          <w:bCs/>
        </w:rPr>
        <w:t xml:space="preserve">Optimizing age-based vaccination rates to minimize respiratory disease burden </w:t>
      </w:r>
      <w:r w:rsidR="00511742">
        <w:rPr>
          <w:b/>
          <w:bCs/>
        </w:rPr>
        <w:t>in a RSV, influenza, and SARS-CoV-2 “tripledemic”</w:t>
      </w:r>
    </w:p>
    <w:p w14:paraId="0CA4F6B2" w14:textId="1EADA575" w:rsidR="00E43C82" w:rsidRDefault="001C2244">
      <w:pPr>
        <w:rPr>
          <w:i/>
          <w:iCs/>
        </w:rPr>
      </w:pPr>
      <w:r>
        <w:rPr>
          <w:b/>
          <w:bCs/>
          <w:i/>
          <w:iCs/>
        </w:rPr>
        <w:t xml:space="preserve">Aim: </w:t>
      </w:r>
      <w:r>
        <w:rPr>
          <w:i/>
          <w:iCs/>
        </w:rPr>
        <w:t>T</w:t>
      </w:r>
      <w:r w:rsidR="00E43C82" w:rsidRPr="00E33533">
        <w:rPr>
          <w:i/>
          <w:iCs/>
        </w:rPr>
        <w:t xml:space="preserve">o characterize the optimal age-based distribution of vaccines for RSV, influenza, and COVID-19 </w:t>
      </w:r>
      <w:r w:rsidR="00E33533" w:rsidRPr="00E33533">
        <w:rPr>
          <w:i/>
          <w:iCs/>
        </w:rPr>
        <w:t xml:space="preserve">– diseases with different age profiles of severity – in </w:t>
      </w:r>
      <w:r w:rsidR="00294256">
        <w:rPr>
          <w:i/>
          <w:iCs/>
        </w:rPr>
        <w:t xml:space="preserve">a </w:t>
      </w:r>
      <w:hyperlink r:id="rId7" w:history="1">
        <w:r w:rsidR="00294256" w:rsidRPr="00294256">
          <w:rPr>
            <w:rStyle w:val="Hyperlink"/>
            <w:i/>
            <w:iCs/>
          </w:rPr>
          <w:t>tripledemi</w:t>
        </w:r>
        <w:r w:rsidR="00294256" w:rsidRPr="00294256">
          <w:rPr>
            <w:rStyle w:val="Hyperlink"/>
            <w:i/>
            <w:iCs/>
          </w:rPr>
          <w:t>c</w:t>
        </w:r>
        <w:r w:rsidR="00294256" w:rsidRPr="00294256">
          <w:rPr>
            <w:rStyle w:val="Hyperlink"/>
            <w:i/>
            <w:iCs/>
          </w:rPr>
          <w:t xml:space="preserve"> season</w:t>
        </w:r>
      </w:hyperlink>
      <w:r w:rsidR="00294256">
        <w:rPr>
          <w:i/>
          <w:iCs/>
        </w:rPr>
        <w:t xml:space="preserve"> </w:t>
      </w:r>
      <w:r w:rsidR="00511742">
        <w:rPr>
          <w:i/>
          <w:iCs/>
        </w:rPr>
        <w:t xml:space="preserve">with </w:t>
      </w:r>
      <w:r w:rsidR="00E33533" w:rsidRPr="00E33533">
        <w:rPr>
          <w:i/>
          <w:iCs/>
        </w:rPr>
        <w:t xml:space="preserve">finite healthcare resources. </w:t>
      </w:r>
    </w:p>
    <w:p w14:paraId="13138D9F" w14:textId="06361482" w:rsidR="00E43C82" w:rsidRDefault="001C2244">
      <w:r>
        <w:t>Towards this aim</w:t>
      </w:r>
      <w:r w:rsidR="00E33533">
        <w:t xml:space="preserve">, we will implement an age-stratified SEIR model that tracks each of the three pathogens. Individuals start in the S </w:t>
      </w:r>
      <w:proofErr w:type="gramStart"/>
      <w:r w:rsidR="00E33533">
        <w:t>compartment, and</w:t>
      </w:r>
      <w:proofErr w:type="gramEnd"/>
      <w:r w:rsidR="00E33533">
        <w:t xml:space="preserve"> become exposed (E) through contact with infectious (I) individuals. Infection can happen with SARS-CoV-2, influenza, or RSV. Infection might lead to </w:t>
      </w:r>
      <w:r w:rsidR="008B182C">
        <w:t xml:space="preserve">recovery (back to S) or to </w:t>
      </w:r>
      <w:r w:rsidR="00E33533">
        <w:t xml:space="preserve">hospitalization (H) after which the individual either recovers </w:t>
      </w:r>
      <w:r>
        <w:t xml:space="preserve">and moves back to </w:t>
      </w:r>
      <w:proofErr w:type="gramStart"/>
      <w:r>
        <w:t>S,</w:t>
      </w:r>
      <w:r w:rsidR="00E33533">
        <w:t xml:space="preserve"> or</w:t>
      </w:r>
      <w:proofErr w:type="gramEnd"/>
      <w:r w:rsidR="00E33533">
        <w:t xml:space="preserve"> dies (D). Importantly, if hospital capacity is full</w:t>
      </w:r>
      <w:r>
        <w:t xml:space="preserve"> </w:t>
      </w:r>
      <w:r w:rsidR="00E33533">
        <w:t>then those in I who would otherwise become hospitalized</w:t>
      </w:r>
      <w:r>
        <w:t xml:space="preserve"> </w:t>
      </w:r>
      <w:r w:rsidR="00E33533">
        <w:t>immediately succumb to disease-related death. After recovery</w:t>
      </w:r>
      <w:r>
        <w:t>, individuals move back to the susceptible compartment where t</w:t>
      </w:r>
      <w:r w:rsidR="00E33533">
        <w:t xml:space="preserve">hey remain </w:t>
      </w:r>
      <w:r>
        <w:t>until reinfection.</w:t>
      </w:r>
      <w:r w:rsidR="00E3353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3C82" w14:paraId="139B0246" w14:textId="77777777" w:rsidTr="00CA6563">
        <w:tc>
          <w:tcPr>
            <w:tcW w:w="9350" w:type="dxa"/>
          </w:tcPr>
          <w:p w14:paraId="0507B442" w14:textId="7CC44D75" w:rsidR="00E43C82" w:rsidRDefault="008B182C" w:rsidP="00CA6563">
            <w:r>
              <w:rPr>
                <w:noProof/>
              </w:rPr>
              <w:drawing>
                <wp:inline distT="0" distB="0" distL="0" distR="0" wp14:anchorId="11DC775F" wp14:editId="3E1A2268">
                  <wp:extent cx="5111496" cy="4154183"/>
                  <wp:effectExtent l="0" t="0" r="0" b="0"/>
                  <wp:docPr id="1207634443" name="Picture 3" descr="A diagram of a viru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34443" name="Picture 3" descr="A diagram of a viru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779" cy="417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C82" w14:paraId="38BC4301" w14:textId="77777777" w:rsidTr="00CA6563">
        <w:tc>
          <w:tcPr>
            <w:tcW w:w="9350" w:type="dxa"/>
          </w:tcPr>
          <w:p w14:paraId="3CB2F70B" w14:textId="0C496AAF" w:rsidR="00E43C82" w:rsidRPr="00976171" w:rsidRDefault="00E43C82" w:rsidP="00CA6563">
            <w:r>
              <w:rPr>
                <w:b/>
                <w:bCs/>
              </w:rPr>
              <w:t xml:space="preserve">Figure 1. </w:t>
            </w:r>
            <w:r>
              <w:t xml:space="preserve">Compartmental diagram. </w:t>
            </w:r>
            <w:r w:rsidR="008B182C">
              <w:t>Solid</w:t>
            </w:r>
            <w:r>
              <w:t xml:space="preserve"> arrows indicate usual transition between compartments, while </w:t>
            </w:r>
            <w:r w:rsidR="008B182C">
              <w:t xml:space="preserve">dashed </w:t>
            </w:r>
            <w:r>
              <w:t xml:space="preserve">arrows highlight transition from I to D which only happens when the number of individuals in </w:t>
            </w:r>
            <w:r w:rsidR="008B182C">
              <w:t xml:space="preserve">all </w:t>
            </w:r>
            <w:r>
              <w:t>H</w:t>
            </w:r>
            <w:r w:rsidR="008B182C">
              <w:t xml:space="preserve"> compartments</w:t>
            </w:r>
            <w:r>
              <w:t xml:space="preserve"> exceeds the </w:t>
            </w:r>
            <w:hyperlink r:id="rId9" w:anchor="3.81/37.58/-96.77" w:history="1">
              <w:r w:rsidRPr="00E43C82">
                <w:rPr>
                  <w:rStyle w:val="Hyperlink"/>
                </w:rPr>
                <w:t>number of available hospital beds</w:t>
              </w:r>
            </w:hyperlink>
            <w:r>
              <w:t>.</w:t>
            </w:r>
            <w:r w:rsidR="00E33533">
              <w:t xml:space="preserve"> </w:t>
            </w:r>
          </w:p>
        </w:tc>
      </w:tr>
    </w:tbl>
    <w:p w14:paraId="12FDDA37" w14:textId="15B63168" w:rsidR="008D050B" w:rsidRDefault="001C2244">
      <w:r>
        <w:lastRenderedPageBreak/>
        <w:t xml:space="preserve">The risk of infection, hospitalization, and disease-related death in this model will be parameterized using estimates from the literature. Age will be treated as a stratification into four groups with cross-group contact: (1) Children 0-5, (2) </w:t>
      </w:r>
      <w:r w:rsidR="00214FE1">
        <w:t>Older c</w:t>
      </w:r>
      <w:r>
        <w:t xml:space="preserve">hildren 6-18, (3) Adults 18-64, (4) 65+. </w:t>
      </w:r>
      <w:r w:rsidR="008D050B">
        <w:t xml:space="preserve">Population sizes will be taken from the </w:t>
      </w:r>
      <w:hyperlink r:id="rId10" w:history="1">
        <w:r w:rsidR="008D050B" w:rsidRPr="008D050B">
          <w:rPr>
            <w:rStyle w:val="Hyperlink"/>
          </w:rPr>
          <w:t>American Community Survey sheet S0101</w:t>
        </w:r>
      </w:hyperlink>
      <w:r w:rsidR="004304A1">
        <w:t xml:space="preserve"> and contacts between groups will be generated using the </w:t>
      </w:r>
      <w:hyperlink r:id="rId11" w:history="1">
        <w:proofErr w:type="spellStart"/>
        <w:r w:rsidR="004304A1" w:rsidRPr="004304A1">
          <w:rPr>
            <w:rStyle w:val="Hyperlink"/>
          </w:rPr>
          <w:t>socialmixr</w:t>
        </w:r>
        <w:proofErr w:type="spellEnd"/>
        <w:r w:rsidR="004304A1" w:rsidRPr="004304A1">
          <w:rPr>
            <w:rStyle w:val="Hyperlink"/>
          </w:rPr>
          <w:t xml:space="preserve"> package in R</w:t>
        </w:r>
      </w:hyperlink>
      <w:r w:rsidR="004304A1">
        <w:t xml:space="preserve">. </w:t>
      </w:r>
    </w:p>
    <w:p w14:paraId="1E0CE6E1" w14:textId="2C10F474" w:rsidR="008D050B" w:rsidRPr="008D050B" w:rsidRDefault="008D050B">
      <w:r>
        <w:t xml:space="preserve">Vaccination rates will be benchmarked for the United States from the </w:t>
      </w:r>
      <w:hyperlink r:id="rId12" w:history="1">
        <w:r w:rsidRPr="008D050B">
          <w:rPr>
            <w:rStyle w:val="Hyperlink"/>
          </w:rPr>
          <w:t xml:space="preserve">CDC </w:t>
        </w:r>
        <w:proofErr w:type="spellStart"/>
        <w:r w:rsidRPr="008D050B">
          <w:rPr>
            <w:rStyle w:val="Hyperlink"/>
          </w:rPr>
          <w:t>VaxView</w:t>
        </w:r>
        <w:proofErr w:type="spellEnd"/>
      </w:hyperlink>
      <w:r>
        <w:t xml:space="preserve">. The effects of vaccination will be considered in two ways. First, vaccination will reduce transmission through moderating the baseline force of infection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, so that the rate moving into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vax</m:t>
            </m:r>
          </m:sub>
        </m:sSub>
      </m:oMath>
      <w:r>
        <w:rPr>
          <w:rFonts w:eastAsiaTheme="minorEastAsia"/>
        </w:rPr>
        <w:t xml:space="preserve"> for each pathogen is given by </w:t>
      </w:r>
    </w:p>
    <w:p w14:paraId="4BC6909B" w14:textId="13725DB9" w:rsidR="008D050B" w:rsidRDefault="00000000" w:rsidP="008D050B">
      <w:pPr>
        <w:jc w:val="center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vaccinated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coverage</m:t>
            </m:r>
          </m:sub>
        </m:sSub>
        <m:r>
          <w:rPr>
            <w:rFonts w:ascii="Cambria Math" w:hAnsi="Cambria Math"/>
          </w:rPr>
          <m:t>*λ</m:t>
        </m:r>
      </m:oMath>
      <w:r w:rsidR="008D050B">
        <w:rPr>
          <w:rFonts w:eastAsiaTheme="minorEastAsia"/>
        </w:rPr>
        <w:t xml:space="preserve">  </w:t>
      </w:r>
      <w:r w:rsidR="008D050B" w:rsidRPr="00393CE9">
        <w:rPr>
          <w:rFonts w:eastAsiaTheme="minorEastAsia"/>
          <w:b/>
          <w:bCs/>
        </w:rPr>
        <w:t>(Equation 1)</w:t>
      </w:r>
    </w:p>
    <w:p w14:paraId="1F4EA9F8" w14:textId="4A4426D6" w:rsidR="008D050B" w:rsidRDefault="008D050B" w:rsidP="008D050B">
      <w:pPr>
        <w:rPr>
          <w:rFonts w:eastAsiaTheme="minorEastAsia"/>
        </w:rPr>
      </w:pPr>
      <w:r>
        <w:rPr>
          <w:rFonts w:eastAsiaTheme="minorEastAsia"/>
        </w:rPr>
        <w:t xml:space="preserve">and the rate moving into the unvaccinated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compartment is given by </w:t>
      </w:r>
    </w:p>
    <w:p w14:paraId="339060A3" w14:textId="44610AA9" w:rsidR="008D050B" w:rsidRDefault="00000000" w:rsidP="008D050B">
      <w:pPr>
        <w:jc w:val="center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unvaccinated</m:t>
            </m:r>
          </m:sub>
        </m:sSub>
        <m: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coverage</m:t>
            </m:r>
          </m:sub>
        </m:sSub>
        <m:r>
          <w:rPr>
            <w:rFonts w:ascii="Cambria Math" w:hAnsi="Cambria Math"/>
          </w:rPr>
          <m:t>)*λ</m:t>
        </m:r>
      </m:oMath>
      <w:r w:rsidR="008D050B">
        <w:rPr>
          <w:rFonts w:eastAsiaTheme="minorEastAsia"/>
        </w:rPr>
        <w:t xml:space="preserve">  </w:t>
      </w:r>
      <w:r w:rsidR="008D050B" w:rsidRPr="00393CE9">
        <w:rPr>
          <w:rFonts w:eastAsiaTheme="minorEastAsia"/>
          <w:b/>
          <w:bCs/>
        </w:rPr>
        <w:t>(Equation 1)</w:t>
      </w:r>
    </w:p>
    <w:p w14:paraId="616D37ED" w14:textId="07ABF539" w:rsidR="008D050B" w:rsidRDefault="008D050B">
      <w:pPr>
        <w:rPr>
          <w:rFonts w:eastAsiaTheme="minorEastAsia"/>
        </w:rPr>
      </w:pPr>
      <w:r>
        <w:rPr>
          <w:rFonts w:eastAsiaTheme="minorEastAsia"/>
        </w:rPr>
        <w:t xml:space="preserve">Second, vaccination will reduce severity through hospitalization risk for those in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vax</m:t>
            </m:r>
          </m:sub>
        </m:sSub>
      </m:oMath>
      <w:r>
        <w:rPr>
          <w:rFonts w:eastAsiaTheme="minorEastAsia"/>
        </w:rPr>
        <w:t xml:space="preserve"> compartments. We will parameterize these efficacy values from the existing literature. </w:t>
      </w:r>
    </w:p>
    <w:p w14:paraId="16CABBAA" w14:textId="031DCE78" w:rsidR="003F1C1F" w:rsidRDefault="003F1C1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Analyses</w:t>
      </w:r>
    </w:p>
    <w:p w14:paraId="29A8C9D6" w14:textId="271B489A" w:rsidR="003F1C1F" w:rsidRDefault="003F1C1F">
      <w:pPr>
        <w:rPr>
          <w:rFonts w:eastAsiaTheme="minorEastAsia"/>
        </w:rPr>
      </w:pPr>
      <w:r>
        <w:rPr>
          <w:rFonts w:eastAsiaTheme="minorEastAsia"/>
        </w:rPr>
        <w:t xml:space="preserve">We will </w:t>
      </w:r>
      <w:r w:rsidR="00511742">
        <w:rPr>
          <w:rFonts w:eastAsiaTheme="minorEastAsia"/>
        </w:rPr>
        <w:t>simulate a single “tripledemic” disease season</w:t>
      </w:r>
      <w:r>
        <w:rPr>
          <w:rFonts w:eastAsiaTheme="minorEastAsia"/>
        </w:rPr>
        <w:t>,</w:t>
      </w:r>
      <w:r w:rsidR="00511742">
        <w:rPr>
          <w:rFonts w:eastAsiaTheme="minorEastAsia"/>
        </w:rPr>
        <w:t xml:space="preserve"> where the population is broadly susceptible to all three pathogens and </w:t>
      </w:r>
      <w:r w:rsidR="00294256">
        <w:rPr>
          <w:rFonts w:eastAsiaTheme="minorEastAsia"/>
        </w:rPr>
        <w:t>seasonal outbreaks of each pathogen follow similar timing</w:t>
      </w:r>
      <w:r w:rsidR="00511742">
        <w:rPr>
          <w:rFonts w:eastAsiaTheme="minorEastAsia"/>
        </w:rPr>
        <w:t xml:space="preserve">, echoing </w:t>
      </w:r>
      <w:r w:rsidR="00294256">
        <w:rPr>
          <w:rFonts w:eastAsiaTheme="minorEastAsia"/>
        </w:rPr>
        <w:t>the</w:t>
      </w:r>
      <w:r w:rsidR="00511742">
        <w:rPr>
          <w:rFonts w:eastAsiaTheme="minorEastAsia"/>
        </w:rPr>
        <w:t xml:space="preserve"> 2022-23 season. We will analyze various scenarios of vaccine coverage across groups given a limited number of vaccines to allocate and hospital beds available.</w:t>
      </w:r>
    </w:p>
    <w:p w14:paraId="65A567A0" w14:textId="4629EB34" w:rsidR="003F1C1F" w:rsidRPr="003F1C1F" w:rsidRDefault="003F1C1F" w:rsidP="00214FE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Analysis 1) </w:t>
      </w:r>
      <w:r>
        <w:rPr>
          <w:rFonts w:eastAsiaTheme="minorEastAsia"/>
        </w:rPr>
        <w:t xml:space="preserve">First, we will </w:t>
      </w:r>
      <w:r w:rsidR="00214FE1">
        <w:rPr>
          <w:rFonts w:eastAsiaTheme="minorEastAsia"/>
        </w:rPr>
        <w:t>run a scenario</w:t>
      </w:r>
      <w:r w:rsidR="00294256">
        <w:rPr>
          <w:rFonts w:eastAsiaTheme="minorEastAsia"/>
        </w:rPr>
        <w:t xml:space="preserve"> without vaccines (counterfactual) and a scenario</w:t>
      </w:r>
      <w:r w:rsidR="00214FE1">
        <w:rPr>
          <w:rFonts w:eastAsiaTheme="minorEastAsia"/>
        </w:rPr>
        <w:t xml:space="preserve"> at current vaccine coverage levels.</w:t>
      </w:r>
    </w:p>
    <w:p w14:paraId="377A3F84" w14:textId="7CBBC38A" w:rsidR="00214FE1" w:rsidRDefault="003F1C1F" w:rsidP="003F1C1F">
      <w:pPr>
        <w:rPr>
          <w:rFonts w:eastAsiaTheme="minorEastAsia"/>
        </w:rPr>
      </w:pPr>
      <w:commentRangeStart w:id="0"/>
      <w:r>
        <w:rPr>
          <w:rFonts w:eastAsiaTheme="minorEastAsia"/>
          <w:b/>
          <w:bCs/>
        </w:rPr>
        <w:t>Analysis 2)</w:t>
      </w:r>
      <w:commentRangeEnd w:id="0"/>
      <w:r w:rsidR="003D68C5">
        <w:rPr>
          <w:rStyle w:val="CommentReference"/>
        </w:rPr>
        <w:commentReference w:id="0"/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Next, we will consider </w:t>
      </w:r>
      <w:r w:rsidR="00214FE1">
        <w:rPr>
          <w:rFonts w:eastAsiaTheme="minorEastAsia"/>
        </w:rPr>
        <w:t xml:space="preserve">four </w:t>
      </w:r>
      <w:r>
        <w:rPr>
          <w:rFonts w:eastAsiaTheme="minorEastAsia"/>
        </w:rPr>
        <w:t xml:space="preserve">discrete scenarios where the current allocation of existing vaccine doses is preserved, but we </w:t>
      </w:r>
      <w:r w:rsidR="00214FE1">
        <w:rPr>
          <w:rFonts w:eastAsiaTheme="minorEastAsia"/>
        </w:rPr>
        <w:t>can also produce and deliver</w:t>
      </w:r>
      <w:r>
        <w:rPr>
          <w:rFonts w:eastAsiaTheme="minorEastAsia"/>
        </w:rPr>
        <w:t xml:space="preserve"> </w:t>
      </w:r>
      <w:r w:rsidR="00214FE1">
        <w:rPr>
          <w:rFonts w:eastAsiaTheme="minorEastAsia"/>
        </w:rPr>
        <w:t>an extra X</w:t>
      </w:r>
      <w:r>
        <w:rPr>
          <w:rFonts w:eastAsiaTheme="minorEastAsia"/>
        </w:rPr>
        <w:t>% more doses to allocate in the population</w:t>
      </w:r>
      <w:r w:rsidR="00511742">
        <w:rPr>
          <w:rFonts w:eastAsiaTheme="minorEastAsia"/>
        </w:rPr>
        <w:t xml:space="preserve"> in response to the tripledemic</w:t>
      </w:r>
      <w:r>
        <w:rPr>
          <w:rFonts w:eastAsiaTheme="minorEastAsia"/>
        </w:rPr>
        <w:t>. In th</w:t>
      </w:r>
      <w:r w:rsidR="00294256">
        <w:rPr>
          <w:rFonts w:eastAsiaTheme="minorEastAsia"/>
        </w:rPr>
        <w:t>ese</w:t>
      </w:r>
      <w:r>
        <w:rPr>
          <w:rFonts w:eastAsiaTheme="minorEastAsia"/>
        </w:rPr>
        <w:t xml:space="preserve"> scenario</w:t>
      </w:r>
      <w:r w:rsidR="00294256">
        <w:rPr>
          <w:rFonts w:eastAsiaTheme="minorEastAsia"/>
        </w:rPr>
        <w:t>s</w:t>
      </w:r>
      <w:r>
        <w:rPr>
          <w:rFonts w:eastAsiaTheme="minorEastAsia"/>
        </w:rPr>
        <w:t xml:space="preserve">, we will </w:t>
      </w:r>
      <w:r w:rsidR="00294256">
        <w:rPr>
          <w:rFonts w:eastAsiaTheme="minorEastAsia"/>
        </w:rPr>
        <w:t>identify</w:t>
      </w:r>
      <w:r w:rsidR="00214FE1">
        <w:rPr>
          <w:rFonts w:eastAsiaTheme="minorEastAsia"/>
        </w:rPr>
        <w:t xml:space="preserve"> </w:t>
      </w:r>
      <w:r w:rsidR="00214FE1">
        <w:rPr>
          <w:rFonts w:eastAsiaTheme="minorEastAsia"/>
          <w:i/>
          <w:iCs/>
        </w:rPr>
        <w:t>for each pathogen</w:t>
      </w:r>
      <w:r>
        <w:rPr>
          <w:rFonts w:eastAsiaTheme="minorEastAsia"/>
        </w:rPr>
        <w:t xml:space="preserve"> the </w:t>
      </w:r>
      <w:r w:rsidR="00294256">
        <w:rPr>
          <w:rFonts w:eastAsiaTheme="minorEastAsia"/>
        </w:rPr>
        <w:t xml:space="preserve">best </w:t>
      </w:r>
      <w:r>
        <w:rPr>
          <w:rFonts w:eastAsiaTheme="minorEastAsia"/>
        </w:rPr>
        <w:t>way to allocate these doses</w:t>
      </w:r>
      <w:r w:rsidR="00214FE1">
        <w:rPr>
          <w:rFonts w:eastAsiaTheme="minorEastAsia"/>
        </w:rPr>
        <w:t xml:space="preserve"> if we are concerned about infections, hospitalizations, or deaths.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214FE1" w14:paraId="5050D969" w14:textId="77777777" w:rsidTr="00CA6563">
        <w:tc>
          <w:tcPr>
            <w:tcW w:w="1870" w:type="dxa"/>
          </w:tcPr>
          <w:p w14:paraId="31DA63C9" w14:textId="77777777" w:rsidR="00214FE1" w:rsidRPr="00214FE1" w:rsidRDefault="00214FE1" w:rsidP="00CA6563">
            <w:pPr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i/>
                <w:iCs/>
              </w:rPr>
              <w:t>Scenario 1</w:t>
            </w:r>
          </w:p>
        </w:tc>
        <w:tc>
          <w:tcPr>
            <w:tcW w:w="1870" w:type="dxa"/>
          </w:tcPr>
          <w:p w14:paraId="2232E213" w14:textId="77777777" w:rsidR="00214FE1" w:rsidRPr="00214FE1" w:rsidRDefault="00214FE1" w:rsidP="00CA6563">
            <w:pPr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i/>
                <w:iCs/>
              </w:rPr>
              <w:t>Scenario 2</w:t>
            </w:r>
          </w:p>
        </w:tc>
        <w:tc>
          <w:tcPr>
            <w:tcW w:w="1870" w:type="dxa"/>
          </w:tcPr>
          <w:p w14:paraId="1517B465" w14:textId="77777777" w:rsidR="00214FE1" w:rsidRPr="00214FE1" w:rsidRDefault="00214FE1" w:rsidP="00CA6563">
            <w:pPr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i/>
                <w:iCs/>
              </w:rPr>
              <w:t>Scenario 3</w:t>
            </w:r>
          </w:p>
        </w:tc>
        <w:tc>
          <w:tcPr>
            <w:tcW w:w="1870" w:type="dxa"/>
          </w:tcPr>
          <w:p w14:paraId="700A2596" w14:textId="49B50AEF" w:rsidR="00214FE1" w:rsidRPr="00214FE1" w:rsidRDefault="00214FE1" w:rsidP="00CA6563">
            <w:pPr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i/>
                <w:iCs/>
              </w:rPr>
              <w:t>Scenario 4</w:t>
            </w:r>
          </w:p>
        </w:tc>
      </w:tr>
      <w:tr w:rsidR="00214FE1" w14:paraId="0753C9ED" w14:textId="77777777" w:rsidTr="00CA6563">
        <w:tc>
          <w:tcPr>
            <w:tcW w:w="1870" w:type="dxa"/>
          </w:tcPr>
          <w:p w14:paraId="48B17CF7" w14:textId="27A16112" w:rsidR="00214FE1" w:rsidRDefault="00214FE1" w:rsidP="00CA65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Extra doses allocated to seniors exclusively</w:t>
            </w:r>
          </w:p>
        </w:tc>
        <w:tc>
          <w:tcPr>
            <w:tcW w:w="1870" w:type="dxa"/>
          </w:tcPr>
          <w:p w14:paraId="5C13F82E" w14:textId="65AF8517" w:rsidR="00214FE1" w:rsidRDefault="00214FE1" w:rsidP="00CA65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Extra doses allocated to young children exclusively</w:t>
            </w:r>
          </w:p>
        </w:tc>
        <w:tc>
          <w:tcPr>
            <w:tcW w:w="1870" w:type="dxa"/>
          </w:tcPr>
          <w:p w14:paraId="0524DE7F" w14:textId="68063BF9" w:rsidR="00214FE1" w:rsidRDefault="00214FE1" w:rsidP="00CA65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Extra doses split </w:t>
            </w:r>
            <w:r w:rsidR="00294256">
              <w:rPr>
                <w:rFonts w:eastAsiaTheme="minorEastAsia"/>
              </w:rPr>
              <w:t xml:space="preserve">proportionally </w:t>
            </w:r>
            <w:r>
              <w:rPr>
                <w:rFonts w:eastAsiaTheme="minorEastAsia"/>
              </w:rPr>
              <w:t>between seniors and young children</w:t>
            </w:r>
          </w:p>
        </w:tc>
        <w:tc>
          <w:tcPr>
            <w:tcW w:w="1870" w:type="dxa"/>
          </w:tcPr>
          <w:p w14:paraId="0F81F2FF" w14:textId="5237A1C3" w:rsidR="00214FE1" w:rsidRDefault="00214FE1" w:rsidP="00CA656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Extra doses equally distributed throughout the population</w:t>
            </w:r>
          </w:p>
        </w:tc>
      </w:tr>
    </w:tbl>
    <w:p w14:paraId="29335897" w14:textId="77777777" w:rsidR="00214FE1" w:rsidRDefault="00214FE1" w:rsidP="003F1C1F">
      <w:pPr>
        <w:rPr>
          <w:rFonts w:eastAsiaTheme="minorEastAsia"/>
        </w:rPr>
      </w:pPr>
    </w:p>
    <w:p w14:paraId="15508DA9" w14:textId="1ED6B2D3" w:rsidR="009B5AD0" w:rsidRDefault="009B5AD0" w:rsidP="003F1C1F">
      <w:pPr>
        <w:rPr>
          <w:rFonts w:eastAsiaTheme="minorEastAsia"/>
        </w:rPr>
      </w:pPr>
      <w:r>
        <w:rPr>
          <w:rFonts w:eastAsiaTheme="minorEastAsia"/>
        </w:rPr>
        <w:lastRenderedPageBreak/>
        <w:t>This c</w:t>
      </w:r>
      <w:r w:rsidR="006033AA">
        <w:rPr>
          <w:rFonts w:eastAsiaTheme="minorEastAsia"/>
        </w:rPr>
        <w:t>ould</w:t>
      </w:r>
      <w:r>
        <w:rPr>
          <w:rFonts w:eastAsiaTheme="minorEastAsia"/>
        </w:rPr>
        <w:t xml:space="preserve"> be displayed as a </w:t>
      </w:r>
      <w:proofErr w:type="gramStart"/>
      <w:r>
        <w:rPr>
          <w:rFonts w:eastAsiaTheme="minorEastAsia"/>
        </w:rPr>
        <w:t>three panel</w:t>
      </w:r>
      <w:proofErr w:type="gramEnd"/>
      <w:r>
        <w:rPr>
          <w:rFonts w:eastAsiaTheme="minorEastAsia"/>
        </w:rPr>
        <w:t xml:space="preserve"> figure, where each panel is a time series of a metric (infection, hospitalization, death) and the colors are pathogens. </w:t>
      </w:r>
    </w:p>
    <w:p w14:paraId="0E99D278" w14:textId="77777777" w:rsidR="009B5AD0" w:rsidRDefault="009B5AD0" w:rsidP="003F1C1F">
      <w:pPr>
        <w:rPr>
          <w:rFonts w:eastAsiaTheme="minorEastAsia"/>
        </w:rPr>
      </w:pPr>
    </w:p>
    <w:p w14:paraId="7A81283A" w14:textId="43B1A50F" w:rsidR="00214FE1" w:rsidRDefault="00214FE1" w:rsidP="003F1C1F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Analysis 3) </w:t>
      </w:r>
      <w:r>
        <w:rPr>
          <w:rFonts w:eastAsiaTheme="minorEastAsia"/>
        </w:rPr>
        <w:t xml:space="preserve">Finally, we will overlay the four scenarios in Analysis 2 across the three pathogens, identifying those scenarios which minimize </w:t>
      </w:r>
      <w:r>
        <w:rPr>
          <w:rFonts w:eastAsiaTheme="minorEastAsia"/>
          <w:i/>
          <w:iCs/>
        </w:rPr>
        <w:t xml:space="preserve">in aggregate </w:t>
      </w:r>
      <w:r>
        <w:rPr>
          <w:rFonts w:eastAsiaTheme="minorEastAsia"/>
        </w:rPr>
        <w:t>both the peak and cumulative infections, hospitalizations, and deaths. We will compare</w:t>
      </w:r>
      <w:r w:rsidR="009B5AD0">
        <w:rPr>
          <w:rFonts w:eastAsiaTheme="minorEastAsia"/>
        </w:rPr>
        <w:t xml:space="preserve"> and discuss</w:t>
      </w:r>
      <w:r>
        <w:rPr>
          <w:rFonts w:eastAsiaTheme="minorEastAsia"/>
        </w:rPr>
        <w:t xml:space="preserve"> the optimal scenarios in aggregate with the individual optimal strategies for each isolated pathogen.</w:t>
      </w:r>
    </w:p>
    <w:p w14:paraId="236B29BF" w14:textId="7BC4EDB7" w:rsidR="00214FE1" w:rsidRDefault="009B5AD0" w:rsidP="003F1C1F">
      <w:pPr>
        <w:rPr>
          <w:rFonts w:eastAsiaTheme="minorEastAsia"/>
        </w:rPr>
      </w:pPr>
      <w:r>
        <w:rPr>
          <w:rFonts w:eastAsiaTheme="minorEastAsia"/>
        </w:rPr>
        <w:t xml:space="preserve">Here, we could show a panel of the 4x4x4 scenarios colored by level of burden in 3d space; we will have to think about how to display this 3 dimensionally. Then have as additional panels the aggregate time series for minimal scenarios for each metric. </w:t>
      </w:r>
    </w:p>
    <w:p w14:paraId="5B7587C1" w14:textId="77777777" w:rsidR="009B5AD0" w:rsidRDefault="009B5AD0" w:rsidP="003F1C1F">
      <w:pPr>
        <w:rPr>
          <w:rFonts w:eastAsiaTheme="minorEastAsia"/>
          <w:b/>
          <w:bCs/>
        </w:rPr>
      </w:pPr>
    </w:p>
    <w:p w14:paraId="27A75363" w14:textId="64124BDE" w:rsidR="00214FE1" w:rsidRDefault="00214FE1" w:rsidP="003F1C1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How this analysis </w:t>
      </w:r>
      <w:r w:rsidR="009B5AD0">
        <w:rPr>
          <w:rFonts w:eastAsiaTheme="minorEastAsia"/>
          <w:b/>
          <w:bCs/>
        </w:rPr>
        <w:t xml:space="preserve">differs from the parent vs. child vaccination paper </w:t>
      </w:r>
    </w:p>
    <w:p w14:paraId="35A701A7" w14:textId="756EB9C8" w:rsidR="00511742" w:rsidRDefault="00511742" w:rsidP="0051174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We will focus on a crisis scenario that echoes the 2022-23 season when all three of these major respiratory pathogens peaked</w:t>
      </w:r>
    </w:p>
    <w:p w14:paraId="6F860182" w14:textId="4DAE6008" w:rsidR="00511742" w:rsidRPr="00511742" w:rsidRDefault="009B5AD0" w:rsidP="0051174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We will de-emphasize the survey and focus on the overall age distribution of vaccination and risk</w:t>
      </w:r>
    </w:p>
    <w:p w14:paraId="7369E524" w14:textId="00F613E9" w:rsidR="009B5AD0" w:rsidRDefault="009B5AD0" w:rsidP="009B5AD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This paper will focus on optimizing allocation of resources given healthcare resource constraints, whereas the parent-child paper will focus on targeting specific groups for increasing vaccination rates which might be low due to vaccine hesitancy or limited access to existing resources</w:t>
      </w:r>
    </w:p>
    <w:p w14:paraId="6873C396" w14:textId="77777777" w:rsidR="009B5AD0" w:rsidRDefault="009B5AD0" w:rsidP="009B5AD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This paper focuses on patterns of vaccination across age in general, rather than within households of parent/child</w:t>
      </w:r>
    </w:p>
    <w:p w14:paraId="31DD6EA6" w14:textId="431A4806" w:rsidR="009B5AD0" w:rsidRDefault="009B5AD0" w:rsidP="009B5AD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This paper will include RSV and is a multi-pathogen SEIR; we will optimize disease burden in aggregate across three key pathogens rather than conducting </w:t>
      </w:r>
      <w:proofErr w:type="gramStart"/>
      <w:r w:rsidR="00511742">
        <w:rPr>
          <w:rFonts w:eastAsiaTheme="minorEastAsia"/>
        </w:rPr>
        <w:t xml:space="preserve">completely </w:t>
      </w:r>
      <w:r>
        <w:rPr>
          <w:rFonts w:eastAsiaTheme="minorEastAsia"/>
        </w:rPr>
        <w:t>separate</w:t>
      </w:r>
      <w:proofErr w:type="gramEnd"/>
      <w:r>
        <w:rPr>
          <w:rFonts w:eastAsiaTheme="minorEastAsia"/>
        </w:rPr>
        <w:t xml:space="preserve"> analyses for each pathogen</w:t>
      </w:r>
    </w:p>
    <w:p w14:paraId="02FC80D9" w14:textId="77777777" w:rsidR="00E07425" w:rsidRDefault="00E07425" w:rsidP="00E07425">
      <w:pPr>
        <w:rPr>
          <w:rFonts w:eastAsiaTheme="minorEastAsia"/>
        </w:rPr>
      </w:pPr>
    </w:p>
    <w:p w14:paraId="07059A76" w14:textId="0045FF87" w:rsidR="00E07425" w:rsidRDefault="00E07425" w:rsidP="00E0742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Timeline</w:t>
      </w:r>
    </w:p>
    <w:p w14:paraId="7DF414E0" w14:textId="5F89F1E8" w:rsidR="00E07425" w:rsidRDefault="00E07425" w:rsidP="00E0742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July 21 - August 8: </w:t>
      </w:r>
      <w:r>
        <w:rPr>
          <w:rFonts w:eastAsiaTheme="minorEastAsia"/>
        </w:rPr>
        <w:t>Implement and parameterize mechanistic model in R</w:t>
      </w:r>
    </w:p>
    <w:p w14:paraId="39714967" w14:textId="7DE6B2C0" w:rsidR="00E07425" w:rsidRDefault="00E07425" w:rsidP="00E0742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August 8-15: </w:t>
      </w:r>
      <w:r>
        <w:rPr>
          <w:rFonts w:eastAsiaTheme="minorEastAsia"/>
        </w:rPr>
        <w:t xml:space="preserve">Run and finalize analyses </w:t>
      </w:r>
    </w:p>
    <w:p w14:paraId="54127DC4" w14:textId="6811C154" w:rsidR="00E07425" w:rsidRDefault="00E07425" w:rsidP="00E07425">
      <w:pPr>
        <w:pStyle w:val="ListParagraph"/>
        <w:numPr>
          <w:ilvl w:val="0"/>
          <w:numId w:val="2"/>
        </w:numPr>
        <w:rPr>
          <w:rFonts w:eastAsiaTheme="minorEastAsia"/>
        </w:rPr>
      </w:pPr>
      <w:proofErr w:type="gramStart"/>
      <w:r>
        <w:rPr>
          <w:rFonts w:eastAsiaTheme="minorEastAsia"/>
          <w:b/>
          <w:bCs/>
        </w:rPr>
        <w:t>August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 xml:space="preserve"> 15</w:t>
      </w:r>
      <w:proofErr w:type="gramEnd"/>
      <w:r>
        <w:rPr>
          <w:rFonts w:eastAsiaTheme="minorEastAsia"/>
          <w:b/>
          <w:bCs/>
        </w:rPr>
        <w:t xml:space="preserve">-29: </w:t>
      </w:r>
      <w:r>
        <w:rPr>
          <w:rFonts w:eastAsiaTheme="minorEastAsia"/>
        </w:rPr>
        <w:t>Draft manuscript</w:t>
      </w:r>
    </w:p>
    <w:p w14:paraId="5E70F18F" w14:textId="481D7686" w:rsidR="00E07425" w:rsidRDefault="00E07425" w:rsidP="00E0742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September 2-19: </w:t>
      </w:r>
      <w:r>
        <w:rPr>
          <w:rFonts w:eastAsiaTheme="minorEastAsia"/>
        </w:rPr>
        <w:t>Circulate manuscript among SHIELD team</w:t>
      </w:r>
    </w:p>
    <w:p w14:paraId="426E8A2B" w14:textId="73B23C12" w:rsidR="00E07425" w:rsidRPr="00E07425" w:rsidRDefault="00E07425" w:rsidP="00E0742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By September 26: </w:t>
      </w:r>
      <w:r>
        <w:rPr>
          <w:rFonts w:eastAsiaTheme="minorEastAsia"/>
        </w:rPr>
        <w:t>Submit to a journal (</w:t>
      </w:r>
      <w:proofErr w:type="spellStart"/>
      <w:r>
        <w:rPr>
          <w:rFonts w:eastAsiaTheme="minorEastAsia"/>
        </w:rPr>
        <w:t>NatComm</w:t>
      </w:r>
      <w:proofErr w:type="spellEnd"/>
      <w:r>
        <w:rPr>
          <w:rFonts w:eastAsiaTheme="minorEastAsia"/>
        </w:rPr>
        <w:t>? BMC Public Health?)</w:t>
      </w:r>
    </w:p>
    <w:sectPr w:rsidR="00E07425" w:rsidRPr="00E07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ren Larsen" w:date="2025-07-18T20:06:00Z" w:initials="SL">
    <w:p w14:paraId="2731E8C9" w14:textId="77777777" w:rsidR="003D68C5" w:rsidRDefault="003D68C5" w:rsidP="003D68C5">
      <w:r>
        <w:rPr>
          <w:rStyle w:val="CommentReference"/>
        </w:rPr>
        <w:annotationRef/>
      </w:r>
      <w:r>
        <w:rPr>
          <w:sz w:val="20"/>
          <w:szCs w:val="20"/>
        </w:rPr>
        <w:t>Maybe we could have two scenarios here, like a pessimistic (10%) and optimistic (25%)?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31E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D32B49" w16cex:dateUtc="2025-07-19T0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31E8C9" w16cid:durableId="73D32B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7F6A" w14:textId="77777777" w:rsidR="00A76AD8" w:rsidRDefault="00A76AD8" w:rsidP="00511742">
      <w:pPr>
        <w:spacing w:after="0" w:line="240" w:lineRule="auto"/>
      </w:pPr>
      <w:r>
        <w:separator/>
      </w:r>
    </w:p>
  </w:endnote>
  <w:endnote w:type="continuationSeparator" w:id="0">
    <w:p w14:paraId="12DA332C" w14:textId="77777777" w:rsidR="00A76AD8" w:rsidRDefault="00A76AD8" w:rsidP="00511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4F61" w14:textId="77777777" w:rsidR="00A76AD8" w:rsidRDefault="00A76AD8" w:rsidP="00511742">
      <w:pPr>
        <w:spacing w:after="0" w:line="240" w:lineRule="auto"/>
      </w:pPr>
      <w:r>
        <w:separator/>
      </w:r>
    </w:p>
  </w:footnote>
  <w:footnote w:type="continuationSeparator" w:id="0">
    <w:p w14:paraId="151E2A19" w14:textId="77777777" w:rsidR="00A76AD8" w:rsidRDefault="00A76AD8" w:rsidP="00511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7EF"/>
    <w:multiLevelType w:val="hybridMultilevel"/>
    <w:tmpl w:val="F7B6A71E"/>
    <w:lvl w:ilvl="0" w:tplc="663EDFF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D5BE6"/>
    <w:multiLevelType w:val="hybridMultilevel"/>
    <w:tmpl w:val="5B648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759704">
    <w:abstractNumId w:val="1"/>
  </w:num>
  <w:num w:numId="2" w16cid:durableId="17378195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ren Larsen">
    <w15:presenceInfo w15:providerId="AD" w15:userId="S::slarsen@BERKELEY.EDU::8afc8e67-1e0a-48ce-9888-d581305e2f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71"/>
    <w:rsid w:val="001C2244"/>
    <w:rsid w:val="00214FE1"/>
    <w:rsid w:val="00294256"/>
    <w:rsid w:val="00393CE9"/>
    <w:rsid w:val="003D68C5"/>
    <w:rsid w:val="003F1C1F"/>
    <w:rsid w:val="004304A1"/>
    <w:rsid w:val="004C6F24"/>
    <w:rsid w:val="00511742"/>
    <w:rsid w:val="006033AA"/>
    <w:rsid w:val="006B79E8"/>
    <w:rsid w:val="008B182C"/>
    <w:rsid w:val="008D050B"/>
    <w:rsid w:val="00976171"/>
    <w:rsid w:val="009B5AD0"/>
    <w:rsid w:val="00A31FB1"/>
    <w:rsid w:val="00A76AD8"/>
    <w:rsid w:val="00DE1DF3"/>
    <w:rsid w:val="00E07425"/>
    <w:rsid w:val="00E33533"/>
    <w:rsid w:val="00E43C82"/>
    <w:rsid w:val="00E7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79A4"/>
  <w15:chartTrackingRefBased/>
  <w15:docId w15:val="{549156A8-001B-9740-9D3B-EE5D7EEB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C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C8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C224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3D68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68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68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8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8C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742"/>
  </w:style>
  <w:style w:type="paragraph" w:styleId="Footer">
    <w:name w:val="footer"/>
    <w:basedOn w:val="Normal"/>
    <w:link w:val="FooterChar"/>
    <w:uiPriority w:val="99"/>
    <w:unhideWhenUsed/>
    <w:rsid w:val="00511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emjreviews.com/wp-content/uploads/2023/11/The-2022&#8211;2023-USA-Respiratory-Viral-&#8216;Tripledemic-Healthcare-Lessons-Learned.pdf" TargetMode="External"/><Relationship Id="rId12" Type="http://schemas.openxmlformats.org/officeDocument/2006/relationships/hyperlink" Target="https://www.cdc.gov/vaccines/data-reporting/index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an.r-project.org/web/packages/socialmixr/vignettes/socialmixr.html" TargetMode="Externa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hyperlink" Target="https://data.census.gov/table/ACSST1Y2021.S0101?g=040XX00US45&amp;tid=ACSST1Y2021.S01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vidcaremap.org/maps/us-healthcare-system-capacity/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Soren Larsen</dc:creator>
  <cp:keywords/>
  <dc:description/>
  <cp:lastModifiedBy>Soren Larsen</cp:lastModifiedBy>
  <cp:revision>7</cp:revision>
  <dcterms:created xsi:type="dcterms:W3CDTF">2025-07-18T15:58:00Z</dcterms:created>
  <dcterms:modified xsi:type="dcterms:W3CDTF">2025-07-19T03:06:00Z</dcterms:modified>
</cp:coreProperties>
</file>