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BA5D" w14:textId="77777777" w:rsidR="00525696" w:rsidRDefault="00874F15">
      <w:pPr>
        <w:pStyle w:val="Title"/>
      </w:pPr>
      <w:r>
        <w:t>Group 4 Problem Set 2</w:t>
      </w:r>
    </w:p>
    <w:p w14:paraId="29504DB0" w14:textId="77777777" w:rsidR="00525696" w:rsidRDefault="00874F15">
      <w:pPr>
        <w:pStyle w:val="Author"/>
      </w:pPr>
      <w:r>
        <w:t>Alyssa, Johanna, Takuya, and Matt</w:t>
      </w:r>
    </w:p>
    <w:p w14:paraId="08C132DB" w14:textId="77777777" w:rsidR="00525696" w:rsidRDefault="00874F15">
      <w:pPr>
        <w:pStyle w:val="Date"/>
      </w:pPr>
      <w:r>
        <w:t>3/8/2022</w:t>
      </w:r>
    </w:p>
    <w:p w14:paraId="76C8ADD5" w14:textId="77777777" w:rsidR="00525696" w:rsidRDefault="00874F15">
      <w:pPr>
        <w:pStyle w:val="Heading1"/>
      </w:pPr>
      <w:bookmarkStart w:id="0" w:name="section"/>
      <w:r>
        <w:t>1</w:t>
      </w:r>
    </w:p>
    <w:p w14:paraId="0BC1C004" w14:textId="77777777" w:rsidR="00525696" w:rsidRDefault="00874F15">
      <w:pPr>
        <w:pStyle w:val="Heading2"/>
      </w:pPr>
      <w:bookmarkStart w:id="1" w:name="exercise-2"/>
      <w:r>
        <w:t>Exercise 2</w:t>
      </w:r>
    </w:p>
    <w:p w14:paraId="22F001D7" w14:textId="77777777" w:rsidR="00525696" w:rsidRDefault="00874F15">
      <w:pPr>
        <w:pStyle w:val="FirstParagraph"/>
      </w:pPr>
      <w:r>
        <w:t>The correlation between mass and elite tolerance scores is 0.52; between mass tolerance scores and repression scores, −0.26; between elite tolerance scores and repression scores,−0.42.</w:t>
      </w:r>
    </w:p>
    <w:p w14:paraId="6C836B45" w14:textId="77777777" w:rsidR="00525696" w:rsidRDefault="00874F15">
      <w:pPr>
        <w:pStyle w:val="BodyText"/>
      </w:pPr>
      <w:r>
        <w:t xml:space="preserve">The equation for which we are computing the coefficients is Repression </w:t>
      </w:r>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Mass tolerance +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Elite tolerance + </w:t>
      </w:r>
      <m:oMath>
        <m:r>
          <w:rPr>
            <w:rFonts w:ascii="Cambria Math" w:hAnsi="Cambria Math"/>
          </w:rPr>
          <m:t>δ</m:t>
        </m:r>
      </m:oMath>
      <w:r>
        <w:t>.</w:t>
      </w:r>
    </w:p>
    <w:p w14:paraId="08B731ED" w14:textId="77777777" w:rsidR="00525696" w:rsidRDefault="00874F15">
      <w:pPr>
        <w:pStyle w:val="BodyText"/>
      </w:pPr>
      <w:r>
        <w:t xml:space="preserve">For computing purposes, let’s define repression as U, mass tolerance as V and elite tolerance as X. Therefore, the converted equation is </w:t>
      </w:r>
      <m:oMath>
        <m:r>
          <w:rPr>
            <w:rFonts w:ascii="Cambria Math" w:hAnsi="Cambria Math"/>
          </w:rPr>
          <m:t>U</m:t>
        </m:r>
        <m:r>
          <m:rPr>
            <m:sty m:val="p"/>
          </m:rPr>
          <w:rPr>
            <w:rFonts w:ascii="Cambria Math" w:hAnsi="Cambria Math"/>
          </w:rPr>
          <m:t>=</m:t>
        </m:r>
        <m:r>
          <w:rPr>
            <w:rFonts w:ascii="Cambria Math" w:hAnsi="Cambria Math"/>
          </w:rPr>
          <m:t>aV</m:t>
        </m:r>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δ</m:t>
        </m:r>
      </m:oMath>
      <w:r>
        <w:t xml:space="preserve">. In matrix form, </w:t>
      </w:r>
      <m:oMath>
        <m:r>
          <w:rPr>
            <w:rFonts w:ascii="Cambria Math" w:hAnsi="Cambria Math"/>
          </w:rPr>
          <m:t>U</m:t>
        </m:r>
        <m:r>
          <m:rPr>
            <m:sty m:val="p"/>
          </m:rPr>
          <w:rPr>
            <w:rFonts w:ascii="Cambria Math" w:hAnsi="Cambria Math"/>
          </w:rPr>
          <m:t>=</m:t>
        </m:r>
        <m:r>
          <w:rPr>
            <w:rFonts w:ascii="Cambria Math" w:hAnsi="Cambria Math"/>
          </w:rPr>
          <m:t>M</m:t>
        </m:r>
        <m:sSubSup>
          <m:sSubSupPr>
            <m:ctrlPr>
              <w:rPr>
                <w:rFonts w:ascii="Cambria Math" w:hAnsi="Cambria Math"/>
              </w:rPr>
            </m:ctrlPr>
          </m:sSubSupPr>
          <m:e>
            <m:r>
              <m:rPr>
                <m:sty m:val="p"/>
              </m:rPr>
              <w:rPr>
                <w:rFonts w:ascii="Cambria Math" w:hAnsi="Cambria Math"/>
              </w:rPr>
              <m:t>(</m:t>
            </m:r>
          </m:e>
          <m:sub>
            <m:r>
              <w:rPr>
                <w:rFonts w:ascii="Cambria Math" w:hAnsi="Cambria Math"/>
              </w:rPr>
              <m:t>b</m:t>
            </m:r>
          </m:sub>
          <m:sup>
            <m:r>
              <w:rPr>
                <w:rFonts w:ascii="Cambria Math" w:hAnsi="Cambria Math"/>
              </w:rPr>
              <m:t>a</m:t>
            </m:r>
          </m:sup>
        </m:sSubSup>
        <m:r>
          <m:rPr>
            <m:sty m:val="p"/>
          </m:rPr>
          <w:rPr>
            <w:rFonts w:ascii="Cambria Math" w:hAnsi="Cambria Math"/>
          </w:rPr>
          <m:t>)+</m:t>
        </m:r>
        <m:r>
          <w:rPr>
            <w:rFonts w:ascii="Cambria Math" w:hAnsi="Cambria Math"/>
          </w:rPr>
          <m:t>δ</m:t>
        </m:r>
      </m:oMath>
      <w:r>
        <w:t>, where M is the set of m</w:t>
      </w:r>
      <w:r>
        <w:t>atrices, M = (V X).</w:t>
      </w:r>
    </w:p>
    <w:p w14:paraId="77030E50" w14:textId="77777777" w:rsidR="00525696" w:rsidRDefault="00874F15">
      <w:pPr>
        <w:pStyle w:val="BodyText"/>
      </w:pPr>
      <w:r>
        <w:t xml:space="preserve">Due to standardization, </w:t>
      </w:r>
      <m:oMath>
        <m:sSub>
          <m:sSubPr>
            <m:ctrlPr>
              <w:rPr>
                <w:rFonts w:ascii="Cambria Math" w:hAnsi="Cambria Math"/>
              </w:rPr>
            </m:ctrlPr>
          </m:sSubPr>
          <m:e>
            <m:r>
              <w:rPr>
                <w:rFonts w:ascii="Cambria Math" w:hAnsi="Cambria Math"/>
              </w:rPr>
              <m:t>r</m:t>
            </m:r>
          </m:e>
          <m:sub>
            <m:r>
              <w:rPr>
                <w:rFonts w:ascii="Cambria Math" w:hAnsi="Cambria Math"/>
              </w:rPr>
              <m:t>vx</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w:r>
        <w:t>.</w:t>
      </w:r>
    </w:p>
    <w:p w14:paraId="4B48FC43" w14:textId="77777777" w:rsidR="00525696" w:rsidRDefault="00874F15">
      <w:pPr>
        <w:pStyle w:val="BodyText"/>
      </w:pPr>
      <w:r>
        <w:t xml:space="preserve">M’M= </w:t>
      </w:r>
      <m:oMath>
        <m:d>
          <m:dPr>
            <m:ctrlPr>
              <w:rPr>
                <w:rFonts w:ascii="Cambria Math" w:hAnsi="Cambria Math"/>
              </w:rPr>
            </m:ctrlPr>
          </m:dPr>
          <m:e>
            <m:m>
              <m:mPr>
                <m:plcHide m:val="1"/>
                <m:mcs>
                  <m:mc>
                    <m:mcPr>
                      <m:count m:val="2"/>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e>
                  </m:nary>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oMath>
      <w:r>
        <w:t>, therefore</w:t>
      </w:r>
    </w:p>
    <w:p w14:paraId="4A027114" w14:textId="77777777" w:rsidR="00525696" w:rsidRDefault="00874F15">
      <w:pPr>
        <w:pStyle w:val="BodyText"/>
      </w:pPr>
      <w:r>
        <w:t xml:space="preserve">M’M= n </w:t>
      </w:r>
      <m:oMath>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0.52</m:t>
                  </m:r>
                </m:e>
              </m:mr>
              <m:mr>
                <m:e>
                  <m:r>
                    <w:rPr>
                      <w:rFonts w:ascii="Cambria Math" w:hAnsi="Cambria Math"/>
                    </w:rPr>
                    <m:t>0.52</m:t>
                  </m:r>
                </m:e>
                <m:e>
                  <m:r>
                    <w:rPr>
                      <w:rFonts w:ascii="Cambria Math" w:hAnsi="Cambria Math"/>
                    </w:rPr>
                    <m:t>1</m:t>
                  </m:r>
                </m:e>
              </m:mr>
            </m:m>
          </m:e>
        </m:d>
      </m:oMath>
      <w:r>
        <w:t>, and</w:t>
      </w:r>
    </w:p>
    <w:p w14:paraId="5AB8E4D4" w14:textId="77777777" w:rsidR="00525696" w:rsidRDefault="00874F15">
      <w:pPr>
        <w:pStyle w:val="BodyText"/>
      </w:pPr>
      <w:r>
        <w:t xml:space="preserve">M’U= </w:t>
      </w:r>
      <m:oMath>
        <m:d>
          <m:dPr>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i</m:t>
                          </m:r>
                        </m:sub>
                      </m:sSub>
                    </m:e>
                  </m:nary>
                  <m:sSub>
                    <m:sSubPr>
                      <m:ctrlPr>
                        <w:rPr>
                          <w:rFonts w:ascii="Cambria Math" w:hAnsi="Cambria Math"/>
                        </w:rPr>
                      </m:ctrlPr>
                    </m:sSubPr>
                    <m:e>
                      <m:r>
                        <w:rPr>
                          <w:rFonts w:ascii="Cambria Math" w:hAnsi="Cambria Math"/>
                        </w:rPr>
                        <m:t>U</m:t>
                      </m:r>
                    </m:e>
                    <m:sub>
                      <m:r>
                        <w:rPr>
                          <w:rFonts w:ascii="Cambria Math" w:hAnsi="Cambria Math"/>
                        </w:rPr>
                        <m:t>i</m:t>
                      </m:r>
                    </m:sub>
                  </m:sSub>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U</m:t>
                      </m:r>
                    </m:e>
                    <m:sub>
                      <m:r>
                        <w:rPr>
                          <w:rFonts w:ascii="Cambria Math" w:hAnsi="Cambria Math"/>
                        </w:rPr>
                        <m:t>i</m:t>
                      </m:r>
                    </m:sub>
                  </m:sSub>
                </m:e>
              </m:mr>
            </m:m>
          </m:e>
        </m:d>
      </m:oMath>
      <w:r>
        <w:t xml:space="preserve"> = n</w:t>
      </w:r>
      <m:oMath>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VU</m:t>
                      </m:r>
                    </m:sub>
                  </m:sSub>
                </m:e>
              </m:mr>
              <m:mr>
                <m:e>
                  <m:sSub>
                    <m:sSubPr>
                      <m:ctrlPr>
                        <w:rPr>
                          <w:rFonts w:ascii="Cambria Math" w:hAnsi="Cambria Math"/>
                        </w:rPr>
                      </m:ctrlPr>
                    </m:sSubPr>
                    <m:e>
                      <m:r>
                        <w:rPr>
                          <w:rFonts w:ascii="Cambria Math" w:hAnsi="Cambria Math"/>
                        </w:rPr>
                        <m:t>r</m:t>
                      </m:r>
                    </m:e>
                    <m:sub>
                      <m:r>
                        <w:rPr>
                          <w:rFonts w:ascii="Cambria Math" w:hAnsi="Cambria Math"/>
                        </w:rPr>
                        <m:t>XU</m:t>
                      </m:r>
                    </m:sub>
                  </m:sSub>
                </m:e>
              </m:mr>
            </m:m>
          </m:e>
        </m:d>
      </m:oMath>
      <w:r>
        <w:t>= n</w:t>
      </w:r>
      <m:oMath>
        <m:d>
          <m:dPr>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m:t>
                  </m:r>
                  <m:r>
                    <w:rPr>
                      <w:rFonts w:ascii="Cambria Math" w:hAnsi="Cambria Math"/>
                    </w:rPr>
                    <m:t>0.26</m:t>
                  </m:r>
                </m:e>
              </m:mr>
              <m:mr>
                <m:e>
                  <m:r>
                    <m:rPr>
                      <m:sty m:val="p"/>
                    </m:rPr>
                    <w:rPr>
                      <w:rFonts w:ascii="Cambria Math" w:hAnsi="Cambria Math"/>
                    </w:rPr>
                    <m:t>-</m:t>
                  </m:r>
                  <m:r>
                    <w:rPr>
                      <w:rFonts w:ascii="Cambria Math" w:hAnsi="Cambria Math"/>
                    </w:rPr>
                    <m:t>0.42</m:t>
                  </m:r>
                </m:e>
              </m:mr>
            </m:m>
          </m:e>
        </m:d>
      </m:oMath>
    </w:p>
    <w:p w14:paraId="022F8DAF" w14:textId="77777777" w:rsidR="00525696" w:rsidRDefault="00874F15">
      <w:pPr>
        <w:pStyle w:val="BodyText"/>
      </w:pPr>
      <w:r>
        <w:t>To compute the coefficients, we s</w:t>
      </w:r>
      <w:r>
        <w:t xml:space="preserve">olve for </w:t>
      </w: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M</m:t>
        </m:r>
        <m:r>
          <m:rPr>
            <m:sty m:val="p"/>
          </m:rPr>
          <w:rPr>
            <w:rFonts w:ascii="Cambria Math" w:hAnsi="Cambria Math"/>
          </w:rPr>
          <m:t>'</m:t>
        </m:r>
        <m:r>
          <w:rPr>
            <w:rFonts w:ascii="Cambria Math" w:hAnsi="Cambria Math"/>
          </w:rPr>
          <m:t>U</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r>
                        <w:rPr>
                          <w:rFonts w:ascii="Cambria Math" w:hAnsi="Cambria Math"/>
                        </w:rPr>
                        <m:t>a</m:t>
                      </m:r>
                    </m:e>
                  </m:acc>
                </m:e>
              </m:mr>
              <m:mr>
                <m:e>
                  <m:acc>
                    <m:accPr>
                      <m:ctrlPr>
                        <w:rPr>
                          <w:rFonts w:ascii="Cambria Math" w:hAnsi="Cambria Math"/>
                        </w:rPr>
                      </m:ctrlPr>
                    </m:accPr>
                    <m:e>
                      <m:r>
                        <w:rPr>
                          <w:rFonts w:ascii="Cambria Math" w:hAnsi="Cambria Math"/>
                        </w:rPr>
                        <m:t>b</m:t>
                      </m:r>
                    </m:e>
                  </m:acc>
                </m:e>
              </m:mr>
            </m:m>
          </m:e>
        </m:d>
      </m:oMath>
    </w:p>
    <w:p w14:paraId="755B1EEE" w14:textId="77777777" w:rsidR="00525696" w:rsidRDefault="00874F15">
      <w:pPr>
        <w:pStyle w:val="SourceCode"/>
      </w:pPr>
      <w:r>
        <w:rPr>
          <w:rStyle w:val="NormalTok"/>
        </w:rPr>
        <w:t xml:space="preserve">MM_dt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FloatTok"/>
        </w:rPr>
        <w:t>0.52</w:t>
      </w:r>
      <w:r>
        <w:rPr>
          <w:rStyle w:val="NormalTok"/>
        </w:rPr>
        <w:t>,</w:t>
      </w:r>
      <w:r>
        <w:rPr>
          <w:rStyle w:val="FloatTok"/>
        </w:rPr>
        <w:t>0.52</w:t>
      </w:r>
      <w:r>
        <w:rPr>
          <w:rStyle w:val="NormalTok"/>
        </w:rPr>
        <w:t xml:space="preserve">, </w:t>
      </w:r>
      <w:r>
        <w:rPr>
          <w:rStyle w:val="DecValTok"/>
        </w:rPr>
        <w:t>1</w:t>
      </w:r>
      <w:r>
        <w:rPr>
          <w:rStyle w:val="NormalTok"/>
        </w:rPr>
        <w:t>)</w:t>
      </w:r>
      <w:r>
        <w:br/>
      </w:r>
      <w:r>
        <w:rPr>
          <w:rStyle w:val="NormalTok"/>
        </w:rPr>
        <w:t xml:space="preserve">M_prime_M </w:t>
      </w:r>
      <w:r>
        <w:rPr>
          <w:rStyle w:val="OtherTok"/>
        </w:rPr>
        <w:t>&lt;-</w:t>
      </w:r>
      <w:r>
        <w:rPr>
          <w:rStyle w:val="NormalTok"/>
        </w:rPr>
        <w:t xml:space="preserve"> </w:t>
      </w:r>
      <w:r>
        <w:rPr>
          <w:rStyle w:val="FunctionTok"/>
        </w:rPr>
        <w:t>matrix</w:t>
      </w:r>
      <w:r>
        <w:rPr>
          <w:rStyle w:val="NormalTok"/>
        </w:rPr>
        <w:t>(MM_dt,</w:t>
      </w:r>
      <w:r>
        <w:rPr>
          <w:rStyle w:val="AttributeTok"/>
        </w:rPr>
        <w:t>nrow=</w:t>
      </w:r>
      <w:r>
        <w:rPr>
          <w:rStyle w:val="DecValTok"/>
        </w:rPr>
        <w:t>2</w:t>
      </w:r>
      <w:r>
        <w:rPr>
          <w:rStyle w:val="NormalTok"/>
        </w:rPr>
        <w:t>)</w:t>
      </w:r>
      <w:r>
        <w:br/>
      </w:r>
      <w:r>
        <w:rPr>
          <w:rStyle w:val="NormalTok"/>
        </w:rPr>
        <w:t>M_prime_M</w:t>
      </w:r>
    </w:p>
    <w:p w14:paraId="43BE7EAF" w14:textId="77777777" w:rsidR="00525696" w:rsidRDefault="00874F15">
      <w:pPr>
        <w:pStyle w:val="SourceCode"/>
      </w:pPr>
      <w:r>
        <w:rPr>
          <w:rStyle w:val="VerbatimChar"/>
        </w:rPr>
        <w:t>##      [,1] [,2]</w:t>
      </w:r>
      <w:r>
        <w:br/>
      </w:r>
      <w:r>
        <w:rPr>
          <w:rStyle w:val="VerbatimChar"/>
        </w:rPr>
        <w:t>## [1,] 1.00 0.52</w:t>
      </w:r>
      <w:r>
        <w:br/>
      </w:r>
      <w:r>
        <w:rPr>
          <w:rStyle w:val="VerbatimChar"/>
        </w:rPr>
        <w:t>## [2,] 0.52 1.00</w:t>
      </w:r>
    </w:p>
    <w:p w14:paraId="7E0ED178" w14:textId="77777777" w:rsidR="00525696" w:rsidRDefault="00874F15">
      <w:pPr>
        <w:pStyle w:val="SourceCode"/>
      </w:pPr>
      <w:r>
        <w:rPr>
          <w:rStyle w:val="NormalTok"/>
        </w:rPr>
        <w:t xml:space="preserve">M_prime_U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pecialCharTok"/>
        </w:rPr>
        <w:t>-</w:t>
      </w:r>
      <w:r>
        <w:rPr>
          <w:rStyle w:val="FloatTok"/>
        </w:rPr>
        <w:t>0.26</w:t>
      </w:r>
      <w:r>
        <w:rPr>
          <w:rStyle w:val="NormalTok"/>
        </w:rPr>
        <w:t>,</w:t>
      </w:r>
      <w:r>
        <w:rPr>
          <w:rStyle w:val="SpecialCharTok"/>
        </w:rPr>
        <w:t>-</w:t>
      </w:r>
      <w:r>
        <w:rPr>
          <w:rStyle w:val="FloatTok"/>
        </w:rPr>
        <w:t>0.42</w:t>
      </w:r>
      <w:r>
        <w:rPr>
          <w:rStyle w:val="NormalTok"/>
        </w:rPr>
        <w:t>),</w:t>
      </w:r>
      <w:r>
        <w:rPr>
          <w:rStyle w:val="AttributeTok"/>
        </w:rPr>
        <w:t>ncol=</w:t>
      </w:r>
      <w:r>
        <w:rPr>
          <w:rStyle w:val="DecValTok"/>
        </w:rPr>
        <w:t>1</w:t>
      </w:r>
      <w:r>
        <w:rPr>
          <w:rStyle w:val="NormalTok"/>
        </w:rPr>
        <w:t>)</w:t>
      </w:r>
      <w:r>
        <w:br/>
      </w:r>
      <w:r>
        <w:rPr>
          <w:rStyle w:val="NormalTok"/>
        </w:rPr>
        <w:t>M_prime_U</w:t>
      </w:r>
    </w:p>
    <w:p w14:paraId="1986D6E4" w14:textId="77777777" w:rsidR="00525696" w:rsidRDefault="00874F15">
      <w:pPr>
        <w:pStyle w:val="SourceCode"/>
      </w:pPr>
      <w:r>
        <w:rPr>
          <w:rStyle w:val="VerbatimChar"/>
        </w:rPr>
        <w:lastRenderedPageBreak/>
        <w:t>##       [,1]</w:t>
      </w:r>
      <w:r>
        <w:br/>
      </w:r>
      <w:r>
        <w:rPr>
          <w:rStyle w:val="VerbatimChar"/>
        </w:rPr>
        <w:t>## [1,] -0.26</w:t>
      </w:r>
      <w:r>
        <w:br/>
      </w:r>
      <w:r>
        <w:rPr>
          <w:rStyle w:val="VerbatimChar"/>
        </w:rPr>
        <w:t>## [2,] -0.42</w:t>
      </w:r>
    </w:p>
    <w:p w14:paraId="64EEAAB0" w14:textId="77777777" w:rsidR="00525696" w:rsidRDefault="00874F15">
      <w:pPr>
        <w:pStyle w:val="SourceCode"/>
      </w:pPr>
      <w:r>
        <w:rPr>
          <w:rStyle w:val="NormalTok"/>
        </w:rPr>
        <w:t xml:space="preserve">coef </w:t>
      </w:r>
      <w:r>
        <w:rPr>
          <w:rStyle w:val="OtherTok"/>
        </w:rPr>
        <w:t>&lt;-</w:t>
      </w:r>
      <w:r>
        <w:rPr>
          <w:rStyle w:val="NormalTok"/>
        </w:rPr>
        <w:t xml:space="preserve"> (</w:t>
      </w:r>
      <w:r>
        <w:rPr>
          <w:rStyle w:val="FunctionTok"/>
        </w:rPr>
        <w:t>solve</w:t>
      </w:r>
      <w:r>
        <w:rPr>
          <w:rStyle w:val="NormalTok"/>
        </w:rPr>
        <w:t xml:space="preserve">(M_prime_M)) </w:t>
      </w:r>
      <w:r>
        <w:rPr>
          <w:rStyle w:val="SpecialCharTok"/>
        </w:rPr>
        <w:t>%*%</w:t>
      </w:r>
      <w:r>
        <w:rPr>
          <w:rStyle w:val="NormalTok"/>
        </w:rPr>
        <w:t xml:space="preserve"> M_prime_U</w:t>
      </w:r>
      <w:r>
        <w:br/>
      </w:r>
      <w:r>
        <w:rPr>
          <w:rStyle w:val="NormalTok"/>
        </w:rPr>
        <w:t xml:space="preserve">coef </w:t>
      </w:r>
    </w:p>
    <w:p w14:paraId="3317152E" w14:textId="77777777" w:rsidR="00525696" w:rsidRDefault="00874F15">
      <w:pPr>
        <w:pStyle w:val="SourceCode"/>
      </w:pPr>
      <w:r>
        <w:rPr>
          <w:rStyle w:val="VerbatimChar"/>
        </w:rPr>
        <w:t>##             [,1]</w:t>
      </w:r>
      <w:r>
        <w:br/>
      </w:r>
      <w:r>
        <w:rPr>
          <w:rStyle w:val="VerbatimChar"/>
        </w:rPr>
        <w:t>## [1,] -0.05701754</w:t>
      </w:r>
      <w:r>
        <w:br/>
      </w:r>
      <w:r>
        <w:rPr>
          <w:rStyle w:val="VerbatimChar"/>
        </w:rPr>
        <w:t>## [2,] -0.39035088</w:t>
      </w:r>
    </w:p>
    <w:p w14:paraId="17944720" w14:textId="77777777" w:rsidR="00525696" w:rsidRDefault="00874F15">
      <w:pPr>
        <w:pStyle w:val="FirstParagraph"/>
      </w:pPr>
      <w:r>
        <w:t>The standardization of the variables allows us to use the methods in lecture 5; namely, we can apply the OLS assumptions and use matrix</w:t>
      </w:r>
      <w:r>
        <w:t xml:space="preserve"> algebra to compute the coefficients and their variance.</w:t>
      </w:r>
    </w:p>
    <w:p w14:paraId="2E79600E" w14:textId="77777777" w:rsidR="00525696" w:rsidRDefault="00874F15">
      <w:pPr>
        <w:pStyle w:val="Heading2"/>
      </w:pPr>
      <w:bookmarkStart w:id="2" w:name="exercise-3"/>
      <w:bookmarkEnd w:id="1"/>
      <w:r>
        <w:t>Exercise 3</w:t>
      </w:r>
    </w:p>
    <w:p w14:paraId="0166D33B" w14:textId="77777777" w:rsidR="00525696" w:rsidRDefault="00874F15">
      <w:pPr>
        <w:pStyle w:val="FirstParagraph"/>
      </w:pP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xml:space="preserve">=residual variance of </w:t>
      </w:r>
      <m:oMath>
        <m:acc>
          <m:accPr>
            <m:ctrlPr>
              <w:rPr>
                <w:rFonts w:ascii="Cambria Math" w:hAnsi="Cambria Math"/>
              </w:rPr>
            </m:ctrlPr>
          </m:accPr>
          <m:e>
            <m:r>
              <w:rPr>
                <w:rFonts w:ascii="Cambria Math" w:hAnsi="Cambria Math"/>
              </w:rPr>
              <m:t>δ</m:t>
            </m:r>
          </m:e>
        </m:acc>
      </m:oMath>
      <w:r>
        <w:t xml:space="preserve">, and using equation 8 in Freedman, p. 85,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a</m:t>
                </m:r>
              </m:e>
            </m:acc>
          </m:e>
          <m:sup>
            <m: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b</m:t>
                </m:r>
              </m:e>
            </m:acc>
          </m:e>
          <m:sup>
            <m:r>
              <w:rPr>
                <w:rFonts w:ascii="Cambria Math" w:hAnsi="Cambria Math"/>
              </w:rPr>
              <m:t>2</m:t>
            </m:r>
          </m:sup>
        </m:sSup>
        <m:r>
          <m:rPr>
            <m:sty m:val="p"/>
          </m:rPr>
          <w:rPr>
            <w:rFonts w:ascii="Cambria Math" w:hAnsi="Cambria Math"/>
          </w:rPr>
          <m:t>-</m:t>
        </m:r>
        <m:acc>
          <m:accPr>
            <m:ctrlPr>
              <w:rPr>
                <w:rFonts w:ascii="Cambria Math" w:hAnsi="Cambria Math"/>
              </w:rPr>
            </m:ctrlPr>
          </m:accPr>
          <m:e>
            <m:r>
              <w:rPr>
                <w:rFonts w:ascii="Cambria Math" w:hAnsi="Cambria Math"/>
              </w:rPr>
              <m:t>a</m:t>
            </m:r>
          </m:e>
        </m:acc>
        <m:acc>
          <m:accPr>
            <m:ctrlPr>
              <w:rPr>
                <w:rFonts w:ascii="Cambria Math" w:hAnsi="Cambria Math"/>
              </w:rPr>
            </m:ctrlPr>
          </m:accPr>
          <m:e>
            <m:r>
              <w:rPr>
                <w:rFonts w:ascii="Cambria Math" w:hAnsi="Cambria Math"/>
              </w:rPr>
              <m:t>b</m:t>
            </m:r>
          </m:e>
        </m:acc>
        <m:sSub>
          <m:sSubPr>
            <m:ctrlPr>
              <w:rPr>
                <w:rFonts w:ascii="Cambria Math" w:hAnsi="Cambria Math"/>
              </w:rPr>
            </m:ctrlPr>
          </m:sSubPr>
          <m:e>
            <m:r>
              <w:rPr>
                <w:rFonts w:ascii="Cambria Math" w:hAnsi="Cambria Math"/>
              </w:rPr>
              <m:t>r</m:t>
            </m:r>
          </m:e>
          <m:sub>
            <m:r>
              <w:rPr>
                <w:rFonts w:ascii="Cambria Math" w:hAnsi="Cambria Math"/>
              </w:rPr>
              <m:t>VX</m:t>
            </m:r>
          </m:sub>
        </m:sSub>
      </m:oMath>
      <w:r>
        <w:t xml:space="preserve">. Then, we multiple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r>
              <m:rPr>
                <m:sty m:val="p"/>
              </m:rPr>
              <w:rPr>
                <w:rFonts w:ascii="Cambria Math" w:hAnsi="Cambria Math"/>
              </w:rPr>
              <m:t>-</m:t>
            </m:r>
            <m:r>
              <w:rPr>
                <w:rFonts w:ascii="Cambria Math" w:hAnsi="Cambria Math"/>
              </w:rPr>
              <m:t>p</m:t>
            </m:r>
          </m:den>
        </m:f>
        <m:r>
          <m:rPr>
            <m:sty m:val="p"/>
          </m:rPr>
          <w:rPr>
            <w:rFonts w:ascii="Cambria Math" w:hAnsi="Cambria Math"/>
          </w:rPr>
          <m:t>)</m:t>
        </m:r>
      </m:oMath>
      <w:r>
        <w:t>. Since there are two variables on the right hand side of equation (10):</w:t>
      </w:r>
      <m:oMath>
        <m:r>
          <w:rPr>
            <w:rFonts w:ascii="Cambria Math" w:hAnsi="Cambria Math"/>
          </w:rPr>
          <m:t>U</m:t>
        </m:r>
        <m:r>
          <m:rPr>
            <m:sty m:val="p"/>
          </m:rPr>
          <w:rPr>
            <w:rFonts w:ascii="Cambria Math" w:hAnsi="Cambria Math"/>
          </w:rPr>
          <m:t>=</m:t>
        </m:r>
        <m:r>
          <w:rPr>
            <w:rFonts w:ascii="Cambria Math" w:hAnsi="Cambria Math"/>
          </w:rPr>
          <m:t>aV</m:t>
        </m:r>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δ</m:t>
        </m:r>
      </m:oMath>
      <w:r>
        <w:t>, and since the sample size is small, p=3.</w:t>
      </w:r>
    </w:p>
    <w:p w14:paraId="60C21F40" w14:textId="77777777" w:rsidR="00525696" w:rsidRDefault="00874F15">
      <w:pPr>
        <w:pStyle w:val="SourceCode"/>
      </w:pPr>
      <w:r>
        <w:rPr>
          <w:rStyle w:val="NormalTok"/>
        </w:rPr>
        <w:t xml:space="preserve">a_hat </w:t>
      </w:r>
      <w:r>
        <w:rPr>
          <w:rStyle w:val="OtherTok"/>
        </w:rPr>
        <w:t>&lt;-</w:t>
      </w:r>
      <w:r>
        <w:rPr>
          <w:rStyle w:val="NormalTok"/>
        </w:rPr>
        <w:t xml:space="preserve"> </w:t>
      </w:r>
      <w:r>
        <w:rPr>
          <w:rStyle w:val="SpecialCharTok"/>
        </w:rPr>
        <w:t>-</w:t>
      </w:r>
      <w:r>
        <w:rPr>
          <w:rStyle w:val="FloatTok"/>
        </w:rPr>
        <w:t>0.06</w:t>
      </w:r>
      <w:r>
        <w:br/>
      </w:r>
      <w:r>
        <w:rPr>
          <w:rStyle w:val="NormalTok"/>
        </w:rPr>
        <w:t xml:space="preserve">b_hat </w:t>
      </w:r>
      <w:r>
        <w:rPr>
          <w:rStyle w:val="OtherTok"/>
        </w:rPr>
        <w:t>&lt;-</w:t>
      </w:r>
      <w:r>
        <w:rPr>
          <w:rStyle w:val="NormalTok"/>
        </w:rPr>
        <w:t xml:space="preserve"> </w:t>
      </w:r>
      <w:r>
        <w:rPr>
          <w:rStyle w:val="SpecialCharTok"/>
        </w:rPr>
        <w:t>-</w:t>
      </w:r>
      <w:r>
        <w:rPr>
          <w:rStyle w:val="FloatTok"/>
        </w:rPr>
        <w:t>0.39</w:t>
      </w:r>
      <w:r>
        <w:br/>
      </w:r>
      <w:r>
        <w:rPr>
          <w:rStyle w:val="NormalTok"/>
        </w:rPr>
        <w:t xml:space="preserve">n </w:t>
      </w:r>
      <w:r>
        <w:rPr>
          <w:rStyle w:val="OtherTok"/>
        </w:rPr>
        <w:t>&lt;-</w:t>
      </w:r>
      <w:r>
        <w:rPr>
          <w:rStyle w:val="NormalTok"/>
        </w:rPr>
        <w:t xml:space="preserve"> </w:t>
      </w:r>
      <w:r>
        <w:rPr>
          <w:rStyle w:val="DecValTok"/>
        </w:rPr>
        <w:t>36</w:t>
      </w:r>
      <w:r>
        <w:rPr>
          <w:rStyle w:val="NormalTok"/>
        </w:rPr>
        <w:t xml:space="preserve"> </w:t>
      </w:r>
      <w:r>
        <w:br/>
      </w:r>
      <w:r>
        <w:rPr>
          <w:rStyle w:val="NormalTok"/>
        </w:rPr>
        <w:t xml:space="preserve">p </w:t>
      </w:r>
      <w:r>
        <w:rPr>
          <w:rStyle w:val="OtherTok"/>
        </w:rPr>
        <w:t>&lt;-</w:t>
      </w:r>
      <w:r>
        <w:rPr>
          <w:rStyle w:val="NormalTok"/>
        </w:rPr>
        <w:t xml:space="preserve"> </w:t>
      </w:r>
      <w:r>
        <w:rPr>
          <w:rStyle w:val="DecValTok"/>
        </w:rPr>
        <w:t>3</w:t>
      </w:r>
      <w:r>
        <w:rPr>
          <w:rStyle w:val="NormalTok"/>
        </w:rPr>
        <w:t xml:space="preserve">  </w:t>
      </w:r>
      <w:r>
        <w:br/>
      </w:r>
      <w:r>
        <w:rPr>
          <w:rStyle w:val="NormalTok"/>
        </w:rPr>
        <w:t xml:space="preserve">sigma2_hat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(a_hat)</w:t>
      </w:r>
      <w:r>
        <w:rPr>
          <w:rStyle w:val="SpecialCharTok"/>
        </w:rPr>
        <w:t>^</w:t>
      </w:r>
      <w:r>
        <w:rPr>
          <w:rStyle w:val="DecValTok"/>
        </w:rPr>
        <w:t>2</w:t>
      </w:r>
      <w:r>
        <w:rPr>
          <w:rStyle w:val="NormalTok"/>
        </w:rPr>
        <w:t xml:space="preserve"> </w:t>
      </w:r>
      <w:r>
        <w:rPr>
          <w:rStyle w:val="SpecialCharTok"/>
        </w:rPr>
        <w:t>-</w:t>
      </w:r>
      <w:r>
        <w:rPr>
          <w:rStyle w:val="NormalTok"/>
        </w:rPr>
        <w:t xml:space="preserve"> (b_hat)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(a_hat</w:t>
      </w:r>
      <w:r>
        <w:rPr>
          <w:rStyle w:val="SpecialCharTok"/>
        </w:rPr>
        <w:t>*</w:t>
      </w:r>
      <w:r>
        <w:rPr>
          <w:rStyle w:val="NormalTok"/>
        </w:rPr>
        <w:t>b_hat</w:t>
      </w:r>
      <w:r>
        <w:rPr>
          <w:rStyle w:val="SpecialCharTok"/>
        </w:rPr>
        <w:t>*</w:t>
      </w:r>
      <w:r>
        <w:rPr>
          <w:rStyle w:val="FloatTok"/>
        </w:rPr>
        <w:t>0.52</w:t>
      </w:r>
      <w:r>
        <w:rPr>
          <w:rStyle w:val="NormalTok"/>
        </w:rPr>
        <w:t>)</w:t>
      </w:r>
      <w:r>
        <w:br/>
      </w:r>
      <w:r>
        <w:rPr>
          <w:rStyle w:val="NormalTok"/>
        </w:rPr>
        <w:t xml:space="preserve">sd </w:t>
      </w:r>
      <w:r>
        <w:rPr>
          <w:rStyle w:val="OtherTok"/>
        </w:rPr>
        <w:t>&lt;-</w:t>
      </w:r>
      <w:r>
        <w:rPr>
          <w:rStyle w:val="NormalTok"/>
        </w:rPr>
        <w:t xml:space="preserve"> </w:t>
      </w:r>
      <w:r>
        <w:rPr>
          <w:rStyle w:val="FunctionTok"/>
        </w:rPr>
        <w:t>sqrt</w:t>
      </w:r>
      <w:r>
        <w:rPr>
          <w:rStyle w:val="NormalTok"/>
        </w:rPr>
        <w:t>(sigm</w:t>
      </w:r>
      <w:r>
        <w:rPr>
          <w:rStyle w:val="NormalTok"/>
        </w:rPr>
        <w:t>a2_hat</w:t>
      </w:r>
      <w:r>
        <w:rPr>
          <w:rStyle w:val="SpecialCharTok"/>
        </w:rPr>
        <w:t>*</w:t>
      </w:r>
      <w:r>
        <w:rPr>
          <w:rStyle w:val="NormalTok"/>
        </w:rPr>
        <w:t>(</w:t>
      </w:r>
      <w:r>
        <w:rPr>
          <w:rStyle w:val="DecValTok"/>
        </w:rPr>
        <w:t>36</w:t>
      </w:r>
      <w:r>
        <w:rPr>
          <w:rStyle w:val="SpecialCharTok"/>
        </w:rPr>
        <w:t>/</w:t>
      </w:r>
      <w:r>
        <w:rPr>
          <w:rStyle w:val="DecValTok"/>
        </w:rPr>
        <w:t>33</w:t>
      </w:r>
      <w:r>
        <w:rPr>
          <w:rStyle w:val="NormalTok"/>
        </w:rPr>
        <w:t>))</w:t>
      </w:r>
      <w:r>
        <w:br/>
      </w:r>
      <w:r>
        <w:rPr>
          <w:rStyle w:val="NormalTok"/>
        </w:rPr>
        <w:t>sd</w:t>
      </w:r>
    </w:p>
    <w:p w14:paraId="1235C986" w14:textId="77777777" w:rsidR="00525696" w:rsidRDefault="00874F15">
      <w:pPr>
        <w:pStyle w:val="SourceCode"/>
      </w:pPr>
      <w:r>
        <w:rPr>
          <w:rStyle w:val="VerbatimChar"/>
        </w:rPr>
        <w:t>## [1] 0.9457834</w:t>
      </w:r>
    </w:p>
    <w:p w14:paraId="3480CE81" w14:textId="77777777" w:rsidR="00525696" w:rsidRDefault="00874F15">
      <w:pPr>
        <w:pStyle w:val="Heading2"/>
      </w:pPr>
      <w:bookmarkStart w:id="3" w:name="exercise-4"/>
      <w:bookmarkEnd w:id="2"/>
      <w:r>
        <w:t>Exercise 4</w:t>
      </w:r>
    </w:p>
    <w:p w14:paraId="4C7F06E0" w14:textId="77777777" w:rsidR="00525696" w:rsidRDefault="00874F15">
      <w:pPr>
        <w:pStyle w:val="FirstParagraph"/>
      </w:pPr>
      <w:r>
        <w:t xml:space="preserve">The formula for the standard errors of the coefficients is </w:t>
      </w:r>
      <m:oMath>
        <m:r>
          <w:rPr>
            <w:rFonts w:ascii="Cambria Math" w:hAnsi="Cambria Math"/>
          </w:rPr>
          <m:t>S</m:t>
        </m:r>
        <m:sSub>
          <m:sSubPr>
            <m:ctrlPr>
              <w:rPr>
                <w:rFonts w:ascii="Cambria Math" w:hAnsi="Cambria Math"/>
              </w:rPr>
            </m:ctrlPr>
          </m:sSubPr>
          <m:e>
            <m:r>
              <w:rPr>
                <w:rFonts w:ascii="Cambria Math" w:hAnsi="Cambria Math"/>
              </w:rPr>
              <m:t>E</m:t>
            </m:r>
          </m:e>
          <m:sub>
            <m:acc>
              <m:accPr>
                <m:ctrlPr>
                  <w:rPr>
                    <w:rFonts w:ascii="Cambria Math" w:hAnsi="Cambria Math"/>
                  </w:rPr>
                </m:ctrlPr>
              </m:accPr>
              <m:e>
                <m:r>
                  <w:rPr>
                    <w:rFonts w:ascii="Cambria Math" w:hAnsi="Cambria Math"/>
                  </w:rPr>
                  <m:t>β</m:t>
                </m:r>
              </m:e>
            </m:acc>
          </m:sub>
        </m:sSub>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oMath>
      <w:r>
        <w:t>.</w:t>
      </w:r>
    </w:p>
    <w:p w14:paraId="40379B50" w14:textId="77777777" w:rsidR="00525696" w:rsidRDefault="00874F15">
      <w:pPr>
        <w:pStyle w:val="SourceCode"/>
      </w:pPr>
      <w:r>
        <w:rPr>
          <w:rStyle w:val="NormalTok"/>
        </w:rPr>
        <w:t xml:space="preserve">var </w:t>
      </w:r>
      <w:r>
        <w:rPr>
          <w:rStyle w:val="OtherTok"/>
        </w:rPr>
        <w:t>&lt;-</w:t>
      </w:r>
      <w:r>
        <w:rPr>
          <w:rStyle w:val="NormalTok"/>
        </w:rPr>
        <w:t xml:space="preserve"> </w:t>
      </w:r>
      <w:r>
        <w:rPr>
          <w:rStyle w:val="FunctionTok"/>
        </w:rPr>
        <w:t>as.matrix</w:t>
      </w:r>
      <w:r>
        <w:rPr>
          <w:rStyle w:val="NormalTok"/>
        </w:rPr>
        <w:t xml:space="preserve">(sigma2_hat </w:t>
      </w:r>
      <w:r>
        <w:rPr>
          <w:rStyle w:val="SpecialCharTok"/>
        </w:rPr>
        <w:t>*</w:t>
      </w:r>
      <w:r>
        <w:rPr>
          <w:rStyle w:val="NormalTok"/>
        </w:rPr>
        <w:t xml:space="preserve"> </w:t>
      </w:r>
      <w:r>
        <w:rPr>
          <w:rStyle w:val="FunctionTok"/>
        </w:rPr>
        <w:t>solve</w:t>
      </w:r>
      <w:r>
        <w:rPr>
          <w:rStyle w:val="NormalTok"/>
        </w:rPr>
        <w:t>(M_prime_M))</w:t>
      </w:r>
      <w:r>
        <w:br/>
      </w:r>
      <w:r>
        <w:rPr>
          <w:rStyle w:val="NormalTok"/>
        </w:rPr>
        <w:t xml:space="preserve">se </w:t>
      </w:r>
      <w:r>
        <w:rPr>
          <w:rStyle w:val="OtherTok"/>
        </w:rPr>
        <w:t>&lt;-</w:t>
      </w:r>
      <w:r>
        <w:rPr>
          <w:rStyle w:val="NormalTok"/>
        </w:rPr>
        <w:t xml:space="preserve"> </w:t>
      </w:r>
      <w:r>
        <w:rPr>
          <w:rStyle w:val="FunctionTok"/>
        </w:rPr>
        <w:t>sqrt</w:t>
      </w:r>
      <w:r>
        <w:rPr>
          <w:rStyle w:val="NormalTok"/>
        </w:rPr>
        <w:t>(var[</w:t>
      </w:r>
      <w:r>
        <w:rPr>
          <w:rStyle w:val="DecValTok"/>
        </w:rPr>
        <w:t>1</w:t>
      </w:r>
      <w:r>
        <w:rPr>
          <w:rStyle w:val="NormalTok"/>
        </w:rPr>
        <w:t>,</w:t>
      </w:r>
      <w:r>
        <w:rPr>
          <w:rStyle w:val="DecValTok"/>
        </w:rPr>
        <w:t>1</w:t>
      </w:r>
      <w:r>
        <w:rPr>
          <w:rStyle w:val="NormalTok"/>
        </w:rPr>
        <w:t>])</w:t>
      </w:r>
      <w:r>
        <w:br/>
      </w:r>
      <w:r>
        <w:rPr>
          <w:rStyle w:val="NormalTok"/>
        </w:rPr>
        <w:t>se</w:t>
      </w:r>
    </w:p>
    <w:p w14:paraId="304E2108" w14:textId="77777777" w:rsidR="00525696" w:rsidRDefault="00874F15">
      <w:pPr>
        <w:pStyle w:val="SourceCode"/>
      </w:pPr>
      <w:r>
        <w:rPr>
          <w:rStyle w:val="VerbatimChar"/>
        </w:rPr>
        <w:t>## [1] 1.06012</w:t>
      </w:r>
    </w:p>
    <w:p w14:paraId="405608FF" w14:textId="77777777" w:rsidR="00525696" w:rsidRDefault="00874F15">
      <w:pPr>
        <w:pStyle w:val="SourceCode"/>
      </w:pPr>
      <w:r>
        <w:rPr>
          <w:rStyle w:val="NormalTok"/>
        </w:rPr>
        <w:t xml:space="preserve">var_diff </w:t>
      </w:r>
      <w:r>
        <w:rPr>
          <w:rStyle w:val="OtherTok"/>
        </w:rPr>
        <w:t>&lt;-</w:t>
      </w:r>
      <w:r>
        <w:rPr>
          <w:rStyle w:val="NormalTok"/>
        </w:rPr>
        <w:t xml:space="preserve"> var[</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var[</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var[</w:t>
      </w:r>
      <w:r>
        <w:rPr>
          <w:rStyle w:val="DecValTok"/>
        </w:rPr>
        <w:t>1</w:t>
      </w:r>
      <w:r>
        <w:rPr>
          <w:rStyle w:val="NormalTok"/>
        </w:rPr>
        <w:t>,</w:t>
      </w:r>
      <w:r>
        <w:rPr>
          <w:rStyle w:val="DecValTok"/>
        </w:rPr>
        <w:t>2</w:t>
      </w:r>
      <w:r>
        <w:rPr>
          <w:rStyle w:val="NormalTok"/>
        </w:rPr>
        <w:t xml:space="preserve">]) </w:t>
      </w:r>
      <w:r>
        <w:br/>
      </w:r>
      <w:r>
        <w:rPr>
          <w:rStyle w:val="NormalTok"/>
        </w:rPr>
        <w:t>var_diff</w:t>
      </w:r>
    </w:p>
    <w:p w14:paraId="3FA3F75A" w14:textId="77777777" w:rsidR="00525696" w:rsidRDefault="00874F15">
      <w:pPr>
        <w:pStyle w:val="SourceCode"/>
      </w:pPr>
      <w:r>
        <w:rPr>
          <w:rStyle w:val="VerbatimChar"/>
        </w:rPr>
        <w:t>## [1] 3.416517</w:t>
      </w:r>
    </w:p>
    <w:p w14:paraId="105513EF" w14:textId="77777777" w:rsidR="00525696" w:rsidRDefault="00874F15">
      <w:pPr>
        <w:pStyle w:val="SourceCode"/>
      </w:pPr>
      <w:r>
        <w:rPr>
          <w:rStyle w:val="NormalTok"/>
        </w:rPr>
        <w:t xml:space="preserve">se_diff </w:t>
      </w:r>
      <w:r>
        <w:rPr>
          <w:rStyle w:val="OtherTok"/>
        </w:rPr>
        <w:t>&lt;-</w:t>
      </w:r>
      <w:r>
        <w:rPr>
          <w:rStyle w:val="NormalTok"/>
        </w:rPr>
        <w:t xml:space="preserve"> </w:t>
      </w:r>
      <w:r>
        <w:rPr>
          <w:rStyle w:val="FunctionTok"/>
        </w:rPr>
        <w:t>sqrt</w:t>
      </w:r>
      <w:r>
        <w:rPr>
          <w:rStyle w:val="NormalTok"/>
        </w:rPr>
        <w:t>(var_diff)</w:t>
      </w:r>
      <w:r>
        <w:br/>
      </w:r>
      <w:r>
        <w:rPr>
          <w:rStyle w:val="NormalTok"/>
        </w:rPr>
        <w:t>se_diff</w:t>
      </w:r>
    </w:p>
    <w:p w14:paraId="2AEA824E" w14:textId="77777777" w:rsidR="00525696" w:rsidRDefault="00874F15">
      <w:pPr>
        <w:pStyle w:val="SourceCode"/>
      </w:pPr>
      <w:r>
        <w:rPr>
          <w:rStyle w:val="VerbatimChar"/>
        </w:rPr>
        <w:t>## [1] 1.848382</w:t>
      </w:r>
    </w:p>
    <w:p w14:paraId="0195B2F2" w14:textId="77777777" w:rsidR="00525696" w:rsidRDefault="00874F15">
      <w:pPr>
        <w:pStyle w:val="SourceCode"/>
      </w:pPr>
      <w:r>
        <w:rPr>
          <w:rStyle w:val="NormalTok"/>
        </w:rPr>
        <w:lastRenderedPageBreak/>
        <w:t xml:space="preserve">t_a </w:t>
      </w:r>
      <w:r>
        <w:rPr>
          <w:rStyle w:val="OtherTok"/>
        </w:rPr>
        <w:t>&lt;-</w:t>
      </w:r>
      <w:r>
        <w:rPr>
          <w:rStyle w:val="NormalTok"/>
        </w:rPr>
        <w:t xml:space="preserve"> a_hat</w:t>
      </w:r>
      <w:r>
        <w:rPr>
          <w:rStyle w:val="SpecialCharTok"/>
        </w:rPr>
        <w:t>/</w:t>
      </w:r>
      <w:r>
        <w:rPr>
          <w:rStyle w:val="NormalTok"/>
        </w:rPr>
        <w:t>se</w:t>
      </w:r>
      <w:r>
        <w:br/>
      </w:r>
      <w:r>
        <w:rPr>
          <w:rStyle w:val="NormalTok"/>
        </w:rPr>
        <w:t>t_a</w:t>
      </w:r>
    </w:p>
    <w:p w14:paraId="66FEA1C3" w14:textId="77777777" w:rsidR="00525696" w:rsidRDefault="00874F15">
      <w:pPr>
        <w:pStyle w:val="SourceCode"/>
      </w:pPr>
      <w:r>
        <w:rPr>
          <w:rStyle w:val="VerbatimChar"/>
        </w:rPr>
        <w:t>## [1] -0.05659737</w:t>
      </w:r>
    </w:p>
    <w:p w14:paraId="5190AA5B" w14:textId="77777777" w:rsidR="00525696" w:rsidRDefault="00874F15">
      <w:pPr>
        <w:pStyle w:val="SourceCode"/>
      </w:pPr>
      <w:r>
        <w:rPr>
          <w:rStyle w:val="NormalTok"/>
        </w:rPr>
        <w:t xml:space="preserve">t_b </w:t>
      </w:r>
      <w:r>
        <w:rPr>
          <w:rStyle w:val="OtherTok"/>
        </w:rPr>
        <w:t>&lt;-</w:t>
      </w:r>
      <w:r>
        <w:rPr>
          <w:rStyle w:val="NormalTok"/>
        </w:rPr>
        <w:t xml:space="preserve"> b_hat</w:t>
      </w:r>
      <w:r>
        <w:rPr>
          <w:rStyle w:val="SpecialCharTok"/>
        </w:rPr>
        <w:t>/</w:t>
      </w:r>
      <w:r>
        <w:rPr>
          <w:rStyle w:val="NormalTok"/>
        </w:rPr>
        <w:t>se</w:t>
      </w:r>
      <w:r>
        <w:br/>
      </w:r>
      <w:r>
        <w:rPr>
          <w:rStyle w:val="NormalTok"/>
        </w:rPr>
        <w:t>t_b</w:t>
      </w:r>
    </w:p>
    <w:p w14:paraId="35E4354F" w14:textId="77777777" w:rsidR="00525696" w:rsidRDefault="00874F15">
      <w:pPr>
        <w:pStyle w:val="SourceCode"/>
      </w:pPr>
      <w:r>
        <w:rPr>
          <w:rStyle w:val="VerbatimChar"/>
        </w:rPr>
        <w:t>## [1] -0.3678829</w:t>
      </w:r>
    </w:p>
    <w:p w14:paraId="0EDDDFC9" w14:textId="77777777" w:rsidR="00525696" w:rsidRDefault="00874F15">
      <w:pPr>
        <w:pStyle w:val="SourceCode"/>
      </w:pPr>
      <w:r>
        <w:rPr>
          <w:rStyle w:val="NormalTok"/>
        </w:rPr>
        <w:t xml:space="preserve">t_diff </w:t>
      </w:r>
      <w:r>
        <w:rPr>
          <w:rStyle w:val="OtherTok"/>
        </w:rPr>
        <w:t>&lt;-</w:t>
      </w:r>
      <w:r>
        <w:rPr>
          <w:rStyle w:val="NormalTok"/>
        </w:rPr>
        <w:t xml:space="preserve"> (a_hat</w:t>
      </w:r>
      <w:r>
        <w:rPr>
          <w:rStyle w:val="SpecialCharTok"/>
        </w:rPr>
        <w:t>-</w:t>
      </w:r>
      <w:r>
        <w:rPr>
          <w:rStyle w:val="NormalTok"/>
        </w:rPr>
        <w:t>b_hat)</w:t>
      </w:r>
      <w:r>
        <w:rPr>
          <w:rStyle w:val="SpecialCharTok"/>
        </w:rPr>
        <w:t>/</w:t>
      </w:r>
      <w:r>
        <w:rPr>
          <w:rStyle w:val="NormalTok"/>
        </w:rPr>
        <w:t>se_diff</w:t>
      </w:r>
      <w:r>
        <w:br/>
      </w:r>
      <w:r>
        <w:rPr>
          <w:rStyle w:val="NormalTok"/>
        </w:rPr>
        <w:t>t_diff</w:t>
      </w:r>
    </w:p>
    <w:p w14:paraId="70DECB74" w14:textId="77777777" w:rsidR="00525696" w:rsidRDefault="00874F15">
      <w:pPr>
        <w:pStyle w:val="SourceCode"/>
      </w:pPr>
      <w:r>
        <w:rPr>
          <w:rStyle w:val="VerbatimChar"/>
        </w:rPr>
        <w:t>## [1] 0.1785345</w:t>
      </w:r>
    </w:p>
    <w:p w14:paraId="2E300C24" w14:textId="77777777" w:rsidR="00525696" w:rsidRDefault="00874F15">
      <w:pPr>
        <w:pStyle w:val="FirstParagraph"/>
      </w:pPr>
      <w:r>
        <w:t>Unlike Gibson, none of the t-ratios calculated imply significance for either coefficient OR their difference.</w:t>
      </w:r>
    </w:p>
    <w:p w14:paraId="044E833E" w14:textId="77777777" w:rsidR="00525696" w:rsidRDefault="00874F15">
      <w:pPr>
        <w:pStyle w:val="Heading1"/>
      </w:pPr>
      <w:bookmarkStart w:id="4" w:name="section-1"/>
      <w:bookmarkEnd w:id="0"/>
      <w:bookmarkEnd w:id="3"/>
      <w:r>
        <w:t>2</w:t>
      </w:r>
    </w:p>
    <w:p w14:paraId="530DA3E9" w14:textId="77777777" w:rsidR="00525696" w:rsidRDefault="00874F15">
      <w:pPr>
        <w:pStyle w:val="FirstParagraph"/>
      </w:pPr>
      <w:r>
        <w:t>Given that the regression is standardized, the variance of the coefficients equals 1, so the sample size cancels out when we compute each matrix</w:t>
      </w:r>
      <w:r>
        <w:t>, as shown below.</w:t>
      </w:r>
    </w:p>
    <w:p w14:paraId="4D55F8EF" w14:textId="77777777" w:rsidR="00525696" w:rsidRDefault="00874F15">
      <w:pPr>
        <w:pStyle w:val="BodyText"/>
      </w:pPr>
      <m:oMathPara>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M</m:t>
          </m:r>
          <m:r>
            <m:rPr>
              <m:sty m:val="p"/>
            </m:rPr>
            <w:rPr>
              <w:rFonts w:ascii="Cambria Math" w:hAnsi="Cambria Math"/>
            </w:rPr>
            <m:t>'</m:t>
          </m:r>
          <m:r>
            <w:rPr>
              <w:rFonts w:ascii="Cambria Math" w:hAnsi="Cambria Math"/>
            </w:rPr>
            <m:t>U</m:t>
          </m:r>
        </m:oMath>
      </m:oMathPara>
    </w:p>
    <w:p w14:paraId="763BDA1D" w14:textId="77777777" w:rsidR="00525696" w:rsidRDefault="00874F15">
      <w:pPr>
        <w:pStyle w:val="BodyText"/>
      </w:pPr>
      <m:oMathPara>
        <m:oMath>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d>
            <m:dPr>
              <m:ctrlPr>
                <w:rPr>
                  <w:rFonts w:ascii="Cambria Math" w:hAnsi="Cambria Math"/>
                </w:rPr>
              </m:ctrlPr>
            </m:dPr>
            <m:e>
              <m:m>
                <m:mPr>
                  <m:plcHide m:val="1"/>
                  <m:mcs>
                    <m:mc>
                      <m:mcPr>
                        <m:count m:val="2"/>
                        <m:mcJc m:val="center"/>
                      </m:mcPr>
                    </m:mc>
                  </m:mcs>
                  <m:ctrlPr>
                    <w:rPr>
                      <w:rFonts w:ascii="Cambria Math" w:hAnsi="Cambria Math"/>
                    </w:rPr>
                  </m:ctrlPr>
                </m:mPr>
                <m:mr>
                  <m:e>
                    <m:r>
                      <m:rPr>
                        <m:sty m:val="b"/>
                      </m:rPr>
                      <w:rPr>
                        <w:rFonts w:ascii="Cambria Math" w:hAnsi="Cambria Math"/>
                      </w:rPr>
                      <m:t>E</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2</m:t>
                        </m:r>
                      </m:sup>
                    </m:sSubSup>
                    <m:r>
                      <m:rPr>
                        <m:sty m:val="p"/>
                      </m:rPr>
                      <w:rPr>
                        <w:rFonts w:ascii="Cambria Math" w:hAnsi="Cambria Math"/>
                      </w:rPr>
                      <m:t>)</m:t>
                    </m:r>
                  </m:e>
                  <m:e>
                    <m:r>
                      <m:rPr>
                        <m:sty m:val="b"/>
                      </m:rP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mr>
                <m:mr>
                  <m:e>
                    <m:r>
                      <m:rPr>
                        <m:sty m:val="b"/>
                      </m:rP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e>
                    <m:r>
                      <m:rPr>
                        <m:sty m:val="b"/>
                      </m:rP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e>
                </m:mr>
              </m:m>
            </m:e>
          </m:d>
        </m:oMath>
      </m:oMathPara>
    </w:p>
    <w:p w14:paraId="712B7CF3" w14:textId="77777777" w:rsidR="00525696" w:rsidRDefault="00874F15">
      <w:pPr>
        <w:pStyle w:val="BodyText"/>
      </w:pPr>
      <m:oMathPara>
        <m:oMath>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r</m:t>
                        </m:r>
                      </m:e>
                      <m:sub>
                        <m:r>
                          <w:rPr>
                            <w:rFonts w:ascii="Cambria Math" w:hAnsi="Cambria Math"/>
                          </w:rPr>
                          <m:t>VX</m:t>
                        </m:r>
                      </m:sub>
                    </m:sSub>
                  </m:e>
                </m:mr>
                <m:mr>
                  <m:e>
                    <m:sSub>
                      <m:sSubPr>
                        <m:ctrlPr>
                          <w:rPr>
                            <w:rFonts w:ascii="Cambria Math" w:hAnsi="Cambria Math"/>
                          </w:rPr>
                        </m:ctrlPr>
                      </m:sSubPr>
                      <m:e>
                        <m:r>
                          <w:rPr>
                            <w:rFonts w:ascii="Cambria Math" w:hAnsi="Cambria Math"/>
                          </w:rPr>
                          <m:t>r</m:t>
                        </m:r>
                      </m:e>
                      <m:sub>
                        <m:r>
                          <w:rPr>
                            <w:rFonts w:ascii="Cambria Math" w:hAnsi="Cambria Math"/>
                          </w:rPr>
                          <m:t>VX</m:t>
                        </m:r>
                      </m:sub>
                    </m:sSub>
                  </m:e>
                  <m:e>
                    <m:r>
                      <w:rPr>
                        <w:rFonts w:ascii="Cambria Math" w:hAnsi="Cambria Math"/>
                      </w:rPr>
                      <m:t>1</m:t>
                    </m:r>
                  </m:e>
                </m:mr>
              </m:m>
            </m:e>
          </m:d>
        </m:oMath>
      </m:oMathPara>
    </w:p>
    <w:p w14:paraId="2C655E34" w14:textId="77777777" w:rsidR="00525696" w:rsidRDefault="00874F15">
      <w:pPr>
        <w:pStyle w:val="BodyText"/>
      </w:pP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M</m:t>
        </m:r>
        <m:r>
          <m:rPr>
            <m:sty m:val="p"/>
          </m:rPr>
          <w:rPr>
            <w:rFonts w:ascii="Cambria Math" w:hAnsi="Cambria Math"/>
          </w:rPr>
          <m:t>'</m:t>
        </m:r>
        <m:r>
          <w:rPr>
            <w:rFonts w:ascii="Cambria Math" w:hAnsi="Cambria Math"/>
          </w:rPr>
          <m:t>U</m:t>
        </m:r>
      </m:oMath>
      <w:r>
        <w:t xml:space="preserve"> = n</w:t>
      </w:r>
      <m:oMath>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r</m:t>
                      </m:r>
                    </m:e>
                    <m:sub>
                      <m:r>
                        <w:rPr>
                          <w:rFonts w:ascii="Cambria Math" w:hAnsi="Cambria Math"/>
                        </w:rPr>
                        <m:t>VU</m:t>
                      </m:r>
                    </m:sub>
                  </m:sSub>
                </m:e>
              </m:mr>
              <m:mr>
                <m:e>
                  <m:sSub>
                    <m:sSubPr>
                      <m:ctrlPr>
                        <w:rPr>
                          <w:rFonts w:ascii="Cambria Math" w:hAnsi="Cambria Math"/>
                        </w:rPr>
                      </m:ctrlPr>
                    </m:sSubPr>
                    <m:e>
                      <m:r>
                        <w:rPr>
                          <w:rFonts w:ascii="Cambria Math" w:hAnsi="Cambria Math"/>
                        </w:rPr>
                        <m:t>r</m:t>
                      </m:r>
                    </m:e>
                    <m:sub>
                      <m:r>
                        <w:rPr>
                          <w:rFonts w:ascii="Cambria Math" w:hAnsi="Cambria Math"/>
                        </w:rPr>
                        <m:t>XU</m:t>
                      </m:r>
                    </m:sub>
                  </m:sSub>
                </m:e>
                <m:e>
                  <m:r>
                    <w:rPr>
                      <w:rFonts w:ascii="Cambria Math" w:hAnsi="Cambria Math"/>
                    </w:rPr>
                    <m:t>1</m:t>
                  </m:r>
                </m:e>
              </m:mr>
            </m:m>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r</m:t>
                          </m:r>
                        </m:e>
                        <m:sub>
                          <m:r>
                            <w:rPr>
                              <w:rFonts w:ascii="Cambria Math" w:hAnsi="Cambria Math"/>
                            </w:rPr>
                            <m:t>VX</m:t>
                          </m:r>
                        </m:sub>
                      </m:sSub>
                    </m:e>
                  </m:mr>
                  <m:mr>
                    <m:e>
                      <m:sSub>
                        <m:sSubPr>
                          <m:ctrlPr>
                            <w:rPr>
                              <w:rFonts w:ascii="Cambria Math" w:hAnsi="Cambria Math"/>
                            </w:rPr>
                          </m:ctrlPr>
                        </m:sSubPr>
                        <m:e>
                          <m:r>
                            <w:rPr>
                              <w:rFonts w:ascii="Cambria Math" w:hAnsi="Cambria Math"/>
                            </w:rPr>
                            <m:t>r</m:t>
                          </m:r>
                        </m:e>
                        <m:sub>
                          <m:r>
                            <w:rPr>
                              <w:rFonts w:ascii="Cambria Math" w:hAnsi="Cambria Math"/>
                            </w:rPr>
                            <m:t>VX</m:t>
                          </m:r>
                        </m:sub>
                      </m:sSub>
                    </m:e>
                    <m:e>
                      <m:r>
                        <w:rPr>
                          <w:rFonts w:ascii="Cambria Math" w:hAnsi="Cambria Math"/>
                        </w:rPr>
                        <m:t>1</m:t>
                      </m:r>
                    </m:e>
                  </m:mr>
                </m:m>
              </m:e>
            </m:d>
          </m:den>
        </m:f>
      </m:oMath>
    </w:p>
    <w:p w14:paraId="47DBC855" w14:textId="77777777" w:rsidR="00525696" w:rsidRDefault="00874F15">
      <w:pPr>
        <w:pStyle w:val="Heading1"/>
      </w:pPr>
      <w:bookmarkStart w:id="5" w:name="section-2"/>
      <w:bookmarkEnd w:id="4"/>
      <w:r>
        <w:t>3</w:t>
      </w:r>
    </w:p>
    <w:p w14:paraId="55A13DBE" w14:textId="77777777" w:rsidR="00525696" w:rsidRDefault="00874F15">
      <w:pPr>
        <w:pStyle w:val="FirstParagraph"/>
      </w:pPr>
      <w:r>
        <w:t xml:space="preserve">Pairwise missing data deletion is when there is missing data within a certain variable, one </w:t>
      </w:r>
      <w:r>
        <w:t>would delete the row - but if the variables of interest for analysis are not missing, then you can keep the row (even if there are some NAs in the row for other variables). Listwise deletion is when there is a missing value at all in the row, the whole row</w:t>
      </w:r>
      <w:r>
        <w:t xml:space="preserve"> is deleted.</w:t>
      </w:r>
    </w:p>
    <w:p w14:paraId="25CA8C33" w14:textId="77777777" w:rsidR="00525696" w:rsidRDefault="00874F15">
      <w:pPr>
        <w:pStyle w:val="BodyText"/>
      </w:pPr>
      <w:r>
        <w:t>No. The non-bolded entries are correlation coefficients.</w:t>
      </w:r>
    </w:p>
    <w:p w14:paraId="667142C3" w14:textId="77777777" w:rsidR="00525696" w:rsidRDefault="00874F15">
      <w:pPr>
        <w:pStyle w:val="Heading1"/>
      </w:pPr>
      <w:bookmarkStart w:id="6" w:name="section-3"/>
      <w:bookmarkEnd w:id="5"/>
      <w:r>
        <w:t>4</w:t>
      </w:r>
    </w:p>
    <w:p w14:paraId="221B228F" w14:textId="77777777" w:rsidR="00525696" w:rsidRDefault="00874F15">
      <w:pPr>
        <w:pStyle w:val="Compact"/>
        <w:numPr>
          <w:ilvl w:val="0"/>
          <w:numId w:val="2"/>
        </w:numPr>
      </w:pPr>
      <w:r>
        <w:t>We are able to calculate the three bivariate correlation coefficients in Figure 1.</w:t>
      </w:r>
    </w:p>
    <w:p w14:paraId="06099B20" w14:textId="77777777" w:rsidR="00525696" w:rsidRDefault="00874F15">
      <w:pPr>
        <w:pStyle w:val="SourceCode"/>
      </w:pPr>
      <w:r>
        <w:rPr>
          <w:rStyle w:val="FunctionTok"/>
        </w:rPr>
        <w:t>library</w:t>
      </w:r>
      <w:r>
        <w:rPr>
          <w:rStyle w:val="NormalTok"/>
        </w:rPr>
        <w:t>(dplyr)</w:t>
      </w:r>
    </w:p>
    <w:p w14:paraId="3990BF91" w14:textId="77777777" w:rsidR="00525696" w:rsidRDefault="00874F15">
      <w:pPr>
        <w:pStyle w:val="SourceCode"/>
      </w:pPr>
      <w:r>
        <w:rPr>
          <w:rStyle w:val="VerbatimChar"/>
        </w:rPr>
        <w:lastRenderedPageBreak/>
        <w:t xml:space="preserve">## </w:t>
      </w:r>
      <w:r>
        <w:br/>
      </w:r>
      <w:r>
        <w:rPr>
          <w:rStyle w:val="VerbatimChar"/>
        </w:rPr>
        <w:t>## Attaching package: 'dplyr'</w:t>
      </w:r>
    </w:p>
    <w:p w14:paraId="0111E636" w14:textId="77777777" w:rsidR="00525696" w:rsidRDefault="00874F1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6B95280" w14:textId="77777777" w:rsidR="00525696" w:rsidRDefault="00874F1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E9ECAC6" w14:textId="77777777" w:rsidR="00525696" w:rsidRDefault="00874F15">
      <w:pPr>
        <w:pStyle w:val="SourceCode"/>
      </w:pPr>
      <w:r>
        <w:rPr>
          <w:rStyle w:val="FunctionTok"/>
        </w:rPr>
        <w:t>library</w:t>
      </w:r>
      <w:r>
        <w:rPr>
          <w:rStyle w:val="NormalTok"/>
        </w:rPr>
        <w:t>(naniar)</w:t>
      </w:r>
      <w:r>
        <w:br/>
      </w:r>
      <w:r>
        <w:br/>
      </w:r>
      <w:r>
        <w:rPr>
          <w:rStyle w:val="NormalTok"/>
        </w:rPr>
        <w:t xml:space="preserve">data </w:t>
      </w:r>
      <w:r>
        <w:rPr>
          <w:rStyle w:val="OtherTok"/>
        </w:rPr>
        <w:t>&lt;-</w:t>
      </w:r>
      <w:r>
        <w:rPr>
          <w:rStyle w:val="NormalTok"/>
        </w:rPr>
        <w:t xml:space="preserve"> </w:t>
      </w:r>
      <w:r>
        <w:rPr>
          <w:rStyle w:val="FunctionTok"/>
        </w:rPr>
        <w:t>read.table</w:t>
      </w:r>
      <w:r>
        <w:rPr>
          <w:rStyle w:val="NormalTok"/>
        </w:rPr>
        <w:t>(</w:t>
      </w:r>
      <w:r>
        <w:rPr>
          <w:rStyle w:val="StringTok"/>
        </w:rPr>
        <w:t>"https://www.stat.berkeley.edu/user</w:t>
      </w:r>
      <w:r>
        <w:rPr>
          <w:rStyle w:val="StringTok"/>
        </w:rPr>
        <w:t>s/census/gibson.txt"</w:t>
      </w:r>
      <w:r>
        <w:rPr>
          <w:rStyle w:val="NormalTok"/>
        </w:rPr>
        <w:t>)</w:t>
      </w:r>
      <w:r>
        <w:br/>
      </w:r>
      <w:r>
        <w:br/>
      </w:r>
      <w:r>
        <w:rPr>
          <w:rStyle w:val="CommentTok"/>
        </w:rPr>
        <w:t># first we replace the -1 with NA</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replace_with_na</w:t>
      </w:r>
      <w:r>
        <w:rPr>
          <w:rStyle w:val="NormalTok"/>
        </w:rPr>
        <w:t>(</w:t>
      </w:r>
      <w:r>
        <w:rPr>
          <w:rStyle w:val="AttributeTok"/>
        </w:rPr>
        <w:t>replace =</w:t>
      </w:r>
      <w:r>
        <w:rPr>
          <w:rStyle w:val="NormalTok"/>
        </w:rPr>
        <w:t xml:space="preserve"> </w:t>
      </w:r>
      <w:r>
        <w:rPr>
          <w:rStyle w:val="FunctionTok"/>
        </w:rPr>
        <w:t>list</w:t>
      </w:r>
      <w:r>
        <w:rPr>
          <w:rStyle w:val="NormalTok"/>
        </w:rPr>
        <w:t>(</w:t>
      </w:r>
      <w:r>
        <w:rPr>
          <w:rStyle w:val="AttributeTok"/>
        </w:rPr>
        <w:t>V1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br/>
      </w:r>
      <w:r>
        <w:rPr>
          <w:rStyle w:val="NormalTok"/>
        </w:rPr>
        <w:t xml:space="preserve">                             </w:t>
      </w:r>
      <w:r>
        <w:rPr>
          <w:rStyle w:val="AttributeTok"/>
        </w:rPr>
        <w:t>V2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br/>
      </w:r>
      <w:r>
        <w:rPr>
          <w:rStyle w:val="NormalTok"/>
        </w:rPr>
        <w:t xml:space="preserve">                             </w:t>
      </w:r>
      <w:r>
        <w:rPr>
          <w:rStyle w:val="AttributeTok"/>
        </w:rPr>
        <w:t>V3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br/>
      </w:r>
      <w:r>
        <w:rPr>
          <w:rStyle w:val="NormalTok"/>
        </w:rPr>
        <w:t xml:space="preserve">                             </w:t>
      </w:r>
      <w:r>
        <w:rPr>
          <w:rStyle w:val="AttributeTok"/>
        </w:rPr>
        <w:t>V4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br/>
      </w:r>
      <w:r>
        <w:rPr>
          <w:rStyle w:val="NormalTok"/>
        </w:rPr>
        <w:t xml:space="preserve">              </w:t>
      </w:r>
      <w:r>
        <w:rPr>
          <w:rStyle w:val="NormalTok"/>
        </w:rPr>
        <w:t xml:space="preserve">               </w:t>
      </w:r>
      <w:r>
        <w:rPr>
          <w:rStyle w:val="AttributeTok"/>
        </w:rPr>
        <w:t>V5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br/>
      </w:r>
      <w:r>
        <w:rPr>
          <w:rStyle w:val="NormalTok"/>
        </w:rPr>
        <w:t xml:space="preserve">                             </w:t>
      </w:r>
      <w:r>
        <w:rPr>
          <w:rStyle w:val="AttributeTok"/>
        </w:rPr>
        <w:t>V6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br/>
      </w:r>
      <w:r>
        <w:br/>
      </w:r>
      <w:r>
        <w:rPr>
          <w:rStyle w:val="CommentTok"/>
        </w:rPr>
        <w:t># first we try to calculate the first bivariation correlation</w:t>
      </w:r>
      <w:r>
        <w:br/>
      </w:r>
      <w:r>
        <w:rPr>
          <w:rStyle w:val="CommentTok"/>
        </w:rPr>
        <w:t xml:space="preserve"># coefficient </w:t>
      </w:r>
      <w:r>
        <w:br/>
      </w:r>
      <w:r>
        <w:rPr>
          <w:rStyle w:val="CommentTok"/>
        </w:rPr>
        <w:t xml:space="preserve"># between mass tolerance and repression </w:t>
      </w:r>
      <w:r>
        <w:br/>
      </w:r>
      <w:r>
        <w:br/>
      </w:r>
      <w:r>
        <w:rPr>
          <w:rStyle w:val="NormalTok"/>
        </w:rPr>
        <w:t xml:space="preserve">masses_repression </w:t>
      </w:r>
      <w:r>
        <w:rPr>
          <w:rStyle w:val="OtherTok"/>
        </w:rPr>
        <w:t>&lt;-</w:t>
      </w:r>
      <w:r>
        <w:rPr>
          <w:rStyle w:val="NormalTok"/>
        </w:rPr>
        <w:t xml:space="preserve"> </w:t>
      </w:r>
      <w:r>
        <w:rPr>
          <w:rStyle w:val="FunctionTok"/>
        </w:rPr>
        <w:t>cor</w:t>
      </w:r>
      <w:r>
        <w:rPr>
          <w:rStyle w:val="NormalTok"/>
        </w:rPr>
        <w:t>(data</w:t>
      </w:r>
      <w:r>
        <w:rPr>
          <w:rStyle w:val="SpecialCharTok"/>
        </w:rPr>
        <w:t>$</w:t>
      </w:r>
      <w:r>
        <w:rPr>
          <w:rStyle w:val="NormalTok"/>
        </w:rPr>
        <w:t>V2, data</w:t>
      </w:r>
      <w:r>
        <w:rPr>
          <w:rStyle w:val="SpecialCharTok"/>
        </w:rPr>
        <w:t>$</w:t>
      </w:r>
      <w:r>
        <w:rPr>
          <w:rStyle w:val="NormalTok"/>
        </w:rPr>
        <w:t xml:space="preserve">V6, </w:t>
      </w:r>
      <w:r>
        <w:rPr>
          <w:rStyle w:val="AttributeTok"/>
        </w:rPr>
        <w:t>use =</w:t>
      </w:r>
      <w:r>
        <w:rPr>
          <w:rStyle w:val="NormalTok"/>
        </w:rPr>
        <w:t xml:space="preserve"> </w:t>
      </w:r>
      <w:r>
        <w:rPr>
          <w:rStyle w:val="StringTok"/>
        </w:rPr>
        <w:t>"complete.obs"</w:t>
      </w:r>
      <w:r>
        <w:rPr>
          <w:rStyle w:val="NormalTok"/>
        </w:rPr>
        <w:t>)</w:t>
      </w:r>
      <w:r>
        <w:br/>
      </w:r>
      <w:r>
        <w:br/>
      </w:r>
      <w:r>
        <w:rPr>
          <w:rStyle w:val="FunctionTok"/>
        </w:rPr>
        <w:t>print</w:t>
      </w:r>
      <w:r>
        <w:rPr>
          <w:rStyle w:val="NormalTok"/>
        </w:rPr>
        <w:t>(masses_repression)</w:t>
      </w:r>
    </w:p>
    <w:p w14:paraId="1CD5DDD8" w14:textId="77777777" w:rsidR="00525696" w:rsidRDefault="00874F15">
      <w:pPr>
        <w:pStyle w:val="SourceCode"/>
      </w:pPr>
      <w:r>
        <w:rPr>
          <w:rStyle w:val="VerbatimChar"/>
        </w:rPr>
        <w:t>## [1] -0.2617426</w:t>
      </w:r>
    </w:p>
    <w:p w14:paraId="53AC6360" w14:textId="77777777" w:rsidR="00525696" w:rsidRDefault="00874F15">
      <w:pPr>
        <w:pStyle w:val="SourceCode"/>
      </w:pPr>
      <w:r>
        <w:rPr>
          <w:rStyle w:val="CommentTok"/>
        </w:rPr>
        <w:t xml:space="preserve"># this does give us the number reported in figure 1 </w:t>
      </w:r>
      <w:r>
        <w:br/>
      </w:r>
      <w:r>
        <w:br/>
      </w:r>
      <w:r>
        <w:rPr>
          <w:rStyle w:val="CommentTok"/>
        </w:rPr>
        <w:t># what about elite tolerance and repression?</w:t>
      </w:r>
      <w:r>
        <w:br/>
      </w:r>
      <w:r>
        <w:br/>
      </w:r>
      <w:r>
        <w:rPr>
          <w:rStyle w:val="NormalTok"/>
        </w:rPr>
        <w:t xml:space="preserve">elites_repression </w:t>
      </w:r>
      <w:r>
        <w:rPr>
          <w:rStyle w:val="OtherTok"/>
        </w:rPr>
        <w:t>&lt;-</w:t>
      </w:r>
      <w:r>
        <w:rPr>
          <w:rStyle w:val="NormalTok"/>
        </w:rPr>
        <w:t xml:space="preserve"> </w:t>
      </w:r>
      <w:r>
        <w:rPr>
          <w:rStyle w:val="FunctionTok"/>
        </w:rPr>
        <w:t>cor</w:t>
      </w:r>
      <w:r>
        <w:rPr>
          <w:rStyle w:val="NormalTok"/>
        </w:rPr>
        <w:t>(data</w:t>
      </w:r>
      <w:r>
        <w:rPr>
          <w:rStyle w:val="SpecialCharTok"/>
        </w:rPr>
        <w:t>$</w:t>
      </w:r>
      <w:r>
        <w:rPr>
          <w:rStyle w:val="NormalTok"/>
        </w:rPr>
        <w:t>V4, data</w:t>
      </w:r>
      <w:r>
        <w:rPr>
          <w:rStyle w:val="SpecialCharTok"/>
        </w:rPr>
        <w:t>$</w:t>
      </w:r>
      <w:r>
        <w:rPr>
          <w:rStyle w:val="NormalTok"/>
        </w:rPr>
        <w:t xml:space="preserve">V6, </w:t>
      </w:r>
      <w:r>
        <w:rPr>
          <w:rStyle w:val="AttributeTok"/>
        </w:rPr>
        <w:t>use =</w:t>
      </w:r>
      <w:r>
        <w:rPr>
          <w:rStyle w:val="NormalTok"/>
        </w:rPr>
        <w:t xml:space="preserve"> </w:t>
      </w:r>
      <w:r>
        <w:rPr>
          <w:rStyle w:val="StringTok"/>
        </w:rPr>
        <w:t>"complete.obs"</w:t>
      </w:r>
      <w:r>
        <w:rPr>
          <w:rStyle w:val="NormalTok"/>
        </w:rPr>
        <w:t>)</w:t>
      </w:r>
      <w:r>
        <w:br/>
      </w:r>
      <w:r>
        <w:br/>
      </w:r>
      <w:r>
        <w:rPr>
          <w:rStyle w:val="FunctionTok"/>
        </w:rPr>
        <w:t>print</w:t>
      </w:r>
      <w:r>
        <w:rPr>
          <w:rStyle w:val="NormalTok"/>
        </w:rPr>
        <w:t>(elites_repression)</w:t>
      </w:r>
    </w:p>
    <w:p w14:paraId="176D290A" w14:textId="77777777" w:rsidR="00525696" w:rsidRDefault="00874F15">
      <w:pPr>
        <w:pStyle w:val="SourceCode"/>
      </w:pPr>
      <w:r>
        <w:rPr>
          <w:rStyle w:val="VerbatimChar"/>
        </w:rPr>
        <w:t>## [1] -0.420311</w:t>
      </w:r>
    </w:p>
    <w:p w14:paraId="51CC279E" w14:textId="77777777" w:rsidR="00525696" w:rsidRDefault="00874F15">
      <w:pPr>
        <w:pStyle w:val="SourceCode"/>
      </w:pPr>
      <w:r>
        <w:rPr>
          <w:rStyle w:val="CommentTok"/>
        </w:rPr>
        <w:t># this does give us the number reported in figure 1</w:t>
      </w:r>
      <w:r>
        <w:br/>
      </w:r>
      <w:r>
        <w:br/>
      </w:r>
      <w:r>
        <w:rPr>
          <w:rStyle w:val="CommentTok"/>
        </w:rPr>
        <w:t xml:space="preserve"># finally, what about mass and elite tolerance? </w:t>
      </w:r>
      <w:r>
        <w:br/>
      </w:r>
      <w:r>
        <w:rPr>
          <w:rStyle w:val="NormalTok"/>
        </w:rPr>
        <w:t xml:space="preserve">elites_masses </w:t>
      </w:r>
      <w:r>
        <w:rPr>
          <w:rStyle w:val="OtherTok"/>
        </w:rPr>
        <w:t>&lt;-</w:t>
      </w:r>
      <w:r>
        <w:rPr>
          <w:rStyle w:val="NormalTok"/>
        </w:rPr>
        <w:t xml:space="preserve"> </w:t>
      </w:r>
      <w:r>
        <w:rPr>
          <w:rStyle w:val="FunctionTok"/>
        </w:rPr>
        <w:t>cor</w:t>
      </w:r>
      <w:r>
        <w:rPr>
          <w:rStyle w:val="NormalTok"/>
        </w:rPr>
        <w:t>(data</w:t>
      </w:r>
      <w:r>
        <w:rPr>
          <w:rStyle w:val="SpecialCharTok"/>
        </w:rPr>
        <w:t>$</w:t>
      </w:r>
      <w:r>
        <w:rPr>
          <w:rStyle w:val="NormalTok"/>
        </w:rPr>
        <w:t>V4, data</w:t>
      </w:r>
      <w:r>
        <w:rPr>
          <w:rStyle w:val="SpecialCharTok"/>
        </w:rPr>
        <w:t>$</w:t>
      </w:r>
      <w:r>
        <w:rPr>
          <w:rStyle w:val="NormalTok"/>
        </w:rPr>
        <w:t xml:space="preserve">V2, </w:t>
      </w:r>
      <w:r>
        <w:rPr>
          <w:rStyle w:val="AttributeTok"/>
        </w:rPr>
        <w:t>use =</w:t>
      </w:r>
      <w:r>
        <w:rPr>
          <w:rStyle w:val="NormalTok"/>
        </w:rPr>
        <w:t xml:space="preserve"> </w:t>
      </w:r>
      <w:r>
        <w:rPr>
          <w:rStyle w:val="StringTok"/>
        </w:rPr>
        <w:t>"complete.obs"</w:t>
      </w:r>
      <w:r>
        <w:rPr>
          <w:rStyle w:val="NormalTok"/>
        </w:rPr>
        <w:t>)</w:t>
      </w:r>
      <w:r>
        <w:br/>
      </w:r>
      <w:r>
        <w:br/>
      </w:r>
      <w:r>
        <w:rPr>
          <w:rStyle w:val="FunctionTok"/>
        </w:rPr>
        <w:t>print</w:t>
      </w:r>
      <w:r>
        <w:rPr>
          <w:rStyle w:val="NormalTok"/>
        </w:rPr>
        <w:t>(elites_masses)</w:t>
      </w:r>
    </w:p>
    <w:p w14:paraId="2018C113" w14:textId="77777777" w:rsidR="00525696" w:rsidRDefault="00874F15">
      <w:pPr>
        <w:pStyle w:val="SourceCode"/>
      </w:pPr>
      <w:r>
        <w:rPr>
          <w:rStyle w:val="VerbatimChar"/>
        </w:rPr>
        <w:lastRenderedPageBreak/>
        <w:t>## [1] 0.5168376</w:t>
      </w:r>
    </w:p>
    <w:p w14:paraId="70B3C639" w14:textId="77777777" w:rsidR="00525696" w:rsidRDefault="00874F15">
      <w:pPr>
        <w:pStyle w:val="SourceCode"/>
      </w:pPr>
      <w:r>
        <w:rPr>
          <w:rStyle w:val="CommentTok"/>
        </w:rPr>
        <w:t xml:space="preserve"># same, it gives </w:t>
      </w:r>
      <w:r>
        <w:rPr>
          <w:rStyle w:val="CommentTok"/>
        </w:rPr>
        <w:t>us the number from figure 1</w:t>
      </w:r>
    </w:p>
    <w:p w14:paraId="3BC86E1F" w14:textId="77777777" w:rsidR="00525696" w:rsidRDefault="00874F15">
      <w:pPr>
        <w:pStyle w:val="Compact"/>
        <w:numPr>
          <w:ilvl w:val="0"/>
          <w:numId w:val="3"/>
        </w:numPr>
      </w:pPr>
      <w:r>
        <w:t>Can we replicate the regression results given at the end of the first document (standardized, weighted regression)?  we are not able to replicate the results given at the end of the first document. We have attempted below.</w:t>
      </w:r>
    </w:p>
    <w:p w14:paraId="13356704" w14:textId="77777777" w:rsidR="00525696" w:rsidRDefault="00874F15">
      <w:pPr>
        <w:pStyle w:val="FirstParagraph"/>
      </w:pPr>
      <w:r>
        <w:t>First</w:t>
      </w:r>
      <w:r>
        <w:t xml:space="preserve"> there is a standardization of variables, then they are weighted. But still we do not get the same answers as Freedman. We do this in several ways (first standardize, then weight; weight only; standardize only), but do not replicate the results from the do</w:t>
      </w:r>
      <w:r>
        <w:t>cument. The only results we replicate is the unweighted, unstandardized regression.</w:t>
      </w:r>
    </w:p>
    <w:p w14:paraId="02BDD06F" w14:textId="77777777" w:rsidR="00525696" w:rsidRDefault="00874F15">
      <w:pPr>
        <w:pStyle w:val="SourceCode"/>
      </w:pPr>
      <w:r>
        <w:rPr>
          <w:rStyle w:val="NormalTok"/>
        </w:rPr>
        <w:t xml:space="preserve">data </w:t>
      </w:r>
      <w:r>
        <w:rPr>
          <w:rStyle w:val="OtherTok"/>
        </w:rPr>
        <w:t>&lt;-</w:t>
      </w:r>
      <w:r>
        <w:rPr>
          <w:rStyle w:val="NormalTok"/>
        </w:rPr>
        <w:t xml:space="preserve"> </w:t>
      </w:r>
      <w:r>
        <w:rPr>
          <w:rStyle w:val="FunctionTok"/>
        </w:rPr>
        <w:t>na.omit</w:t>
      </w:r>
      <w:r>
        <w:rPr>
          <w:rStyle w:val="NormalTok"/>
        </w:rPr>
        <w:t xml:space="preserve">(data) </w:t>
      </w:r>
      <w:r>
        <w:rPr>
          <w:rStyle w:val="CommentTok"/>
        </w:rPr>
        <w:t># first delete incomplete rows</w:t>
      </w:r>
      <w:r>
        <w:br/>
      </w:r>
      <w:r>
        <w:br/>
      </w:r>
      <w:r>
        <w:rPr>
          <w:rStyle w:val="CommentTok"/>
        </w:rPr>
        <w:t xml:space="preserve"># first we standardize the variables </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mass_std =</w:t>
      </w:r>
      <w:r>
        <w:rPr>
          <w:rStyle w:val="NormalTok"/>
        </w:rPr>
        <w:t xml:space="preserve"> </w:t>
      </w:r>
      <w:r>
        <w:rPr>
          <w:rStyle w:val="FunctionTok"/>
        </w:rPr>
        <w:t>scale</w:t>
      </w:r>
      <w:r>
        <w:rPr>
          <w:rStyle w:val="NormalTok"/>
        </w:rPr>
        <w:t>(V2),</w:t>
      </w:r>
      <w:r>
        <w:br/>
      </w:r>
      <w:r>
        <w:rPr>
          <w:rStyle w:val="NormalTok"/>
        </w:rPr>
        <w:t xml:space="preserve">         </w:t>
      </w:r>
      <w:r>
        <w:rPr>
          <w:rStyle w:val="AttributeTok"/>
        </w:rPr>
        <w:t>elite_std =</w:t>
      </w:r>
      <w:r>
        <w:rPr>
          <w:rStyle w:val="NormalTok"/>
        </w:rPr>
        <w:t xml:space="preserve"> </w:t>
      </w:r>
      <w:r>
        <w:rPr>
          <w:rStyle w:val="FunctionTok"/>
        </w:rPr>
        <w:t>scale</w:t>
      </w:r>
      <w:r>
        <w:rPr>
          <w:rStyle w:val="NormalTok"/>
        </w:rPr>
        <w:t>(V4),</w:t>
      </w:r>
      <w:r>
        <w:br/>
      </w:r>
      <w:r>
        <w:rPr>
          <w:rStyle w:val="NormalTok"/>
        </w:rPr>
        <w:t xml:space="preserve">         </w:t>
      </w:r>
      <w:r>
        <w:rPr>
          <w:rStyle w:val="AttributeTok"/>
        </w:rPr>
        <w:t>rep_std =</w:t>
      </w:r>
      <w:r>
        <w:rPr>
          <w:rStyle w:val="NormalTok"/>
        </w:rPr>
        <w:t xml:space="preserve"> </w:t>
      </w:r>
      <w:r>
        <w:rPr>
          <w:rStyle w:val="FunctionTok"/>
        </w:rPr>
        <w:t>scale</w:t>
      </w:r>
      <w:r>
        <w:rPr>
          <w:rStyle w:val="NormalTok"/>
        </w:rPr>
        <w:t>(V6))</w:t>
      </w:r>
      <w:r>
        <w:br/>
      </w:r>
      <w:r>
        <w:br/>
      </w:r>
      <w:r>
        <w:rPr>
          <w:rStyle w:val="CommentTok"/>
        </w:rPr>
        <w:t xml:space="preserve"># then we create weights, which should be square root of n </w:t>
      </w:r>
      <w:r>
        <w:br/>
      </w:r>
      <w:r>
        <w:rPr>
          <w:rStyle w:val="NormalTok"/>
        </w:rPr>
        <w:t xml:space="preserve">data </w:t>
      </w:r>
      <w:r>
        <w:rPr>
          <w:rStyle w:val="OtherTok"/>
        </w:rPr>
        <w:t>&lt;-</w:t>
      </w:r>
      <w:r>
        <w:rPr>
          <w:rStyle w:val="NormalTok"/>
        </w:rPr>
        <w:t xml:space="preserve"> </w:t>
      </w:r>
      <w:r>
        <w:rPr>
          <w:rStyle w:val="FunctionTok"/>
        </w:rPr>
        <w:t>mutate</w:t>
      </w:r>
      <w:r>
        <w:rPr>
          <w:rStyle w:val="NormalTok"/>
        </w:rPr>
        <w:t xml:space="preserve">(data, </w:t>
      </w:r>
      <w:r>
        <w:br/>
      </w:r>
      <w:r>
        <w:rPr>
          <w:rStyle w:val="NormalTok"/>
        </w:rPr>
        <w:t xml:space="preserve">               </w:t>
      </w:r>
      <w:r>
        <w:rPr>
          <w:rStyle w:val="AttributeTok"/>
        </w:rPr>
        <w:t>weight =</w:t>
      </w:r>
      <w:r>
        <w:rPr>
          <w:rStyle w:val="NormalTok"/>
        </w:rPr>
        <w:t xml:space="preserve"> </w:t>
      </w:r>
      <w:r>
        <w:rPr>
          <w:rStyle w:val="FunctionTok"/>
        </w:rPr>
        <w:t>sqrt</w:t>
      </w:r>
      <w:r>
        <w:rPr>
          <w:rStyle w:val="NormalTok"/>
        </w:rPr>
        <w:t xml:space="preserve">(V3 </w:t>
      </w:r>
      <w:r>
        <w:rPr>
          <w:rStyle w:val="SpecialCharTok"/>
        </w:rPr>
        <w:t>+</w:t>
      </w:r>
      <w:r>
        <w:rPr>
          <w:rStyle w:val="NormalTok"/>
        </w:rPr>
        <w:t xml:space="preserve"> V5))</w:t>
      </w:r>
      <w:r>
        <w:br/>
      </w:r>
      <w:r>
        <w:br/>
      </w:r>
      <w:r>
        <w:rPr>
          <w:rStyle w:val="CommentTok"/>
        </w:rPr>
        <w:t># then we weight the data points by multiplying by weights</w:t>
      </w:r>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mass_std_w</w:t>
      </w:r>
      <w:r>
        <w:rPr>
          <w:rStyle w:val="AttributeTok"/>
        </w:rPr>
        <w:t>eight =</w:t>
      </w:r>
      <w:r>
        <w:rPr>
          <w:rStyle w:val="NormalTok"/>
        </w:rPr>
        <w:t xml:space="preserve"> mass_std</w:t>
      </w:r>
      <w:r>
        <w:rPr>
          <w:rStyle w:val="SpecialCharTok"/>
        </w:rPr>
        <w:t>*</w:t>
      </w:r>
      <w:r>
        <w:rPr>
          <w:rStyle w:val="NormalTok"/>
        </w:rPr>
        <w:t>weight,</w:t>
      </w:r>
      <w:r>
        <w:br/>
      </w:r>
      <w:r>
        <w:rPr>
          <w:rStyle w:val="NormalTok"/>
        </w:rPr>
        <w:t xml:space="preserve">         </w:t>
      </w:r>
      <w:r>
        <w:rPr>
          <w:rStyle w:val="AttributeTok"/>
        </w:rPr>
        <w:t>elite_std_weight =</w:t>
      </w:r>
      <w:r>
        <w:rPr>
          <w:rStyle w:val="NormalTok"/>
        </w:rPr>
        <w:t xml:space="preserve"> elite_std</w:t>
      </w:r>
      <w:r>
        <w:rPr>
          <w:rStyle w:val="SpecialCharTok"/>
        </w:rPr>
        <w:t>*</w:t>
      </w:r>
      <w:r>
        <w:rPr>
          <w:rStyle w:val="NormalTok"/>
        </w:rPr>
        <w:t>weight,</w:t>
      </w:r>
      <w:r>
        <w:br/>
      </w:r>
      <w:r>
        <w:rPr>
          <w:rStyle w:val="NormalTok"/>
        </w:rPr>
        <w:t xml:space="preserve">         </w:t>
      </w:r>
      <w:r>
        <w:rPr>
          <w:rStyle w:val="AttributeTok"/>
        </w:rPr>
        <w:t>rep_std_weight =</w:t>
      </w:r>
      <w:r>
        <w:rPr>
          <w:rStyle w:val="NormalTok"/>
        </w:rPr>
        <w:t xml:space="preserve"> rep_std</w:t>
      </w:r>
      <w:r>
        <w:rPr>
          <w:rStyle w:val="SpecialCharTok"/>
        </w:rPr>
        <w:t>*</w:t>
      </w:r>
      <w:r>
        <w:rPr>
          <w:rStyle w:val="NormalTok"/>
        </w:rPr>
        <w:t>weight)</w:t>
      </w:r>
      <w:r>
        <w:br/>
      </w:r>
      <w:r>
        <w:br/>
      </w:r>
      <w:r>
        <w:rPr>
          <w:rStyle w:val="FunctionTok"/>
        </w:rPr>
        <w:t>lm</w:t>
      </w:r>
      <w:r>
        <w:rPr>
          <w:rStyle w:val="NormalTok"/>
        </w:rPr>
        <w:t xml:space="preserve">(rep_std </w:t>
      </w:r>
      <w:r>
        <w:rPr>
          <w:rStyle w:val="SpecialCharTok"/>
        </w:rPr>
        <w:t>~</w:t>
      </w:r>
      <w:r>
        <w:rPr>
          <w:rStyle w:val="NormalTok"/>
        </w:rPr>
        <w:t xml:space="preserve"> elite_std </w:t>
      </w:r>
      <w:r>
        <w:rPr>
          <w:rStyle w:val="SpecialCharTok"/>
        </w:rPr>
        <w:t>+</w:t>
      </w:r>
      <w:r>
        <w:rPr>
          <w:rStyle w:val="NormalTok"/>
        </w:rPr>
        <w:t xml:space="preserve"> mass_std, </w:t>
      </w:r>
      <w:r>
        <w:rPr>
          <w:rStyle w:val="AttributeTok"/>
        </w:rPr>
        <w:t>data=</w:t>
      </w:r>
      <w:r>
        <w:rPr>
          <w:rStyle w:val="NormalTok"/>
        </w:rPr>
        <w:t xml:space="preserve">data, </w:t>
      </w:r>
      <w:r>
        <w:rPr>
          <w:rStyle w:val="AttributeTok"/>
        </w:rPr>
        <w:t>weights =</w:t>
      </w:r>
      <w:r>
        <w:rPr>
          <w:rStyle w:val="NormalTok"/>
        </w:rPr>
        <w:t xml:space="preserve"> weight) </w:t>
      </w:r>
      <w:r>
        <w:rPr>
          <w:rStyle w:val="CommentTok"/>
        </w:rPr>
        <w:t># nope</w:t>
      </w:r>
    </w:p>
    <w:p w14:paraId="46F1ECD8" w14:textId="77777777" w:rsidR="00525696" w:rsidRDefault="00874F15">
      <w:pPr>
        <w:pStyle w:val="SourceCode"/>
      </w:pPr>
      <w:r>
        <w:rPr>
          <w:rStyle w:val="VerbatimChar"/>
        </w:rPr>
        <w:t xml:space="preserve">## </w:t>
      </w:r>
      <w:r>
        <w:br/>
      </w:r>
      <w:r>
        <w:rPr>
          <w:rStyle w:val="VerbatimChar"/>
        </w:rPr>
        <w:t>## Call:</w:t>
      </w:r>
      <w:r>
        <w:br/>
      </w:r>
      <w:r>
        <w:rPr>
          <w:rStyle w:val="VerbatimChar"/>
        </w:rPr>
        <w:t>## lm(formula = rep_std ~ elite_std + mass_std, data = data, weights = weight)</w:t>
      </w:r>
      <w:r>
        <w:br/>
      </w:r>
      <w:r>
        <w:rPr>
          <w:rStyle w:val="VerbatimChar"/>
        </w:rPr>
        <w:t xml:space="preserve">## </w:t>
      </w:r>
      <w:r>
        <w:br/>
      </w:r>
      <w:r>
        <w:rPr>
          <w:rStyle w:val="VerbatimChar"/>
        </w:rPr>
        <w:t>## Coefficients:</w:t>
      </w:r>
      <w:r>
        <w:br/>
      </w:r>
      <w:r>
        <w:rPr>
          <w:rStyle w:val="VerbatimChar"/>
        </w:rPr>
        <w:t xml:space="preserve">## (Intercept)    elite_std     mass_std  </w:t>
      </w:r>
      <w:r>
        <w:br/>
      </w:r>
      <w:r>
        <w:rPr>
          <w:rStyle w:val="VerbatimChar"/>
        </w:rPr>
        <w:t>##     0.10492     -0.39384     -0.05297</w:t>
      </w:r>
    </w:p>
    <w:p w14:paraId="4A17EEFD" w14:textId="77777777" w:rsidR="00525696" w:rsidRDefault="00874F15">
      <w:pPr>
        <w:pStyle w:val="SourceCode"/>
      </w:pPr>
      <w:r>
        <w:rPr>
          <w:rStyle w:val="FunctionTok"/>
        </w:rPr>
        <w:t>lm</w:t>
      </w:r>
      <w:r>
        <w:rPr>
          <w:rStyle w:val="NormalTok"/>
        </w:rPr>
        <w:t xml:space="preserve">(rep_std_weight </w:t>
      </w:r>
      <w:r>
        <w:rPr>
          <w:rStyle w:val="SpecialCharTok"/>
        </w:rPr>
        <w:t>~</w:t>
      </w:r>
      <w:r>
        <w:rPr>
          <w:rStyle w:val="NormalTok"/>
        </w:rPr>
        <w:t xml:space="preserve"> elite_std_weight </w:t>
      </w:r>
      <w:r>
        <w:rPr>
          <w:rStyle w:val="SpecialCharTok"/>
        </w:rPr>
        <w:t>+</w:t>
      </w:r>
      <w:r>
        <w:rPr>
          <w:rStyle w:val="NormalTok"/>
        </w:rPr>
        <w:t xml:space="preserve"> mass_std_weight, </w:t>
      </w:r>
      <w:r>
        <w:rPr>
          <w:rStyle w:val="AttributeTok"/>
        </w:rPr>
        <w:t>data=</w:t>
      </w:r>
      <w:r>
        <w:rPr>
          <w:rStyle w:val="NormalTok"/>
        </w:rPr>
        <w:t xml:space="preserve">data) </w:t>
      </w:r>
      <w:r>
        <w:rPr>
          <w:rStyle w:val="CommentTok"/>
        </w:rPr>
        <w:t># no</w:t>
      </w:r>
    </w:p>
    <w:p w14:paraId="13384C8F" w14:textId="77777777" w:rsidR="00525696" w:rsidRDefault="00874F15">
      <w:pPr>
        <w:pStyle w:val="SourceCode"/>
      </w:pPr>
      <w:r>
        <w:rPr>
          <w:rStyle w:val="VerbatimChar"/>
        </w:rPr>
        <w:t xml:space="preserve">## </w:t>
      </w:r>
      <w:r>
        <w:br/>
      </w:r>
      <w:r>
        <w:rPr>
          <w:rStyle w:val="VerbatimChar"/>
        </w:rPr>
        <w:t>## Call:</w:t>
      </w:r>
      <w:r>
        <w:br/>
      </w:r>
      <w:r>
        <w:rPr>
          <w:rStyle w:val="VerbatimChar"/>
        </w:rPr>
        <w:t xml:space="preserve">## lm(formula = rep_std_weight ~ elite_std_weight + mass_std_weight, </w:t>
      </w:r>
      <w:r>
        <w:br/>
      </w:r>
      <w:r>
        <w:rPr>
          <w:rStyle w:val="VerbatimChar"/>
        </w:rPr>
        <w:t>##     data = data)</w:t>
      </w:r>
      <w:r>
        <w:br/>
      </w:r>
      <w:r>
        <w:rPr>
          <w:rStyle w:val="VerbatimChar"/>
        </w:rPr>
        <w:t xml:space="preserve">## </w:t>
      </w:r>
      <w:r>
        <w:br/>
      </w:r>
      <w:r>
        <w:rPr>
          <w:rStyle w:val="VerbatimChar"/>
        </w:rPr>
        <w:lastRenderedPageBreak/>
        <w:t>## Coefficients:</w:t>
      </w:r>
      <w:r>
        <w:br/>
      </w:r>
      <w:r>
        <w:rPr>
          <w:rStyle w:val="VerbatimChar"/>
        </w:rPr>
        <w:t xml:space="preserve">##      (Intercept)  elite_std_weight   mass_std_weight  </w:t>
      </w:r>
      <w:r>
        <w:br/>
      </w:r>
      <w:r>
        <w:rPr>
          <w:rStyle w:val="VerbatimChar"/>
        </w:rPr>
        <w:t>##           1.0488           -0.3994           -0.1321</w:t>
      </w:r>
    </w:p>
    <w:p w14:paraId="71DDCBF5" w14:textId="77777777" w:rsidR="00525696" w:rsidRDefault="00874F15">
      <w:pPr>
        <w:pStyle w:val="SourceCode"/>
      </w:pPr>
      <w:r>
        <w:rPr>
          <w:rStyle w:val="CommentTok"/>
        </w:rPr>
        <w:t xml:space="preserve"># what if instead </w:t>
      </w:r>
      <w:r>
        <w:rPr>
          <w:rStyle w:val="CommentTok"/>
        </w:rPr>
        <w:t>we only weight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mass_weight =</w:t>
      </w:r>
      <w:r>
        <w:rPr>
          <w:rStyle w:val="NormalTok"/>
        </w:rPr>
        <w:t xml:space="preserve"> V2</w:t>
      </w:r>
      <w:r>
        <w:rPr>
          <w:rStyle w:val="SpecialCharTok"/>
        </w:rPr>
        <w:t>*</w:t>
      </w:r>
      <w:r>
        <w:rPr>
          <w:rStyle w:val="NormalTok"/>
        </w:rPr>
        <w:t>weight,</w:t>
      </w:r>
      <w:r>
        <w:br/>
      </w:r>
      <w:r>
        <w:rPr>
          <w:rStyle w:val="NormalTok"/>
        </w:rPr>
        <w:t xml:space="preserve">         </w:t>
      </w:r>
      <w:r>
        <w:rPr>
          <w:rStyle w:val="AttributeTok"/>
        </w:rPr>
        <w:t>elite_weight =</w:t>
      </w:r>
      <w:r>
        <w:rPr>
          <w:rStyle w:val="NormalTok"/>
        </w:rPr>
        <w:t xml:space="preserve"> V4</w:t>
      </w:r>
      <w:r>
        <w:rPr>
          <w:rStyle w:val="SpecialCharTok"/>
        </w:rPr>
        <w:t>*</w:t>
      </w:r>
      <w:r>
        <w:rPr>
          <w:rStyle w:val="NormalTok"/>
        </w:rPr>
        <w:t>weight,</w:t>
      </w:r>
      <w:r>
        <w:br/>
      </w:r>
      <w:r>
        <w:rPr>
          <w:rStyle w:val="NormalTok"/>
        </w:rPr>
        <w:t xml:space="preserve">         </w:t>
      </w:r>
      <w:r>
        <w:rPr>
          <w:rStyle w:val="AttributeTok"/>
        </w:rPr>
        <w:t>rep_weight =</w:t>
      </w:r>
      <w:r>
        <w:rPr>
          <w:rStyle w:val="NormalTok"/>
        </w:rPr>
        <w:t xml:space="preserve"> V6</w:t>
      </w:r>
      <w:r>
        <w:rPr>
          <w:rStyle w:val="SpecialCharTok"/>
        </w:rPr>
        <w:t>*</w:t>
      </w:r>
      <w:r>
        <w:rPr>
          <w:rStyle w:val="NormalTok"/>
        </w:rPr>
        <w:t>weight)</w:t>
      </w:r>
      <w:r>
        <w:br/>
      </w:r>
      <w:r>
        <w:br/>
      </w:r>
      <w:r>
        <w:rPr>
          <w:rStyle w:val="FunctionTok"/>
        </w:rPr>
        <w:t>lm</w:t>
      </w:r>
      <w:r>
        <w:rPr>
          <w:rStyle w:val="NormalTok"/>
        </w:rPr>
        <w:t xml:space="preserve">(rep_weight </w:t>
      </w:r>
      <w:r>
        <w:rPr>
          <w:rStyle w:val="SpecialCharTok"/>
        </w:rPr>
        <w:t>~</w:t>
      </w:r>
      <w:r>
        <w:rPr>
          <w:rStyle w:val="NormalTok"/>
        </w:rPr>
        <w:t xml:space="preserve"> elite_weight </w:t>
      </w:r>
      <w:r>
        <w:rPr>
          <w:rStyle w:val="SpecialCharTok"/>
        </w:rPr>
        <w:t>+</w:t>
      </w:r>
      <w:r>
        <w:rPr>
          <w:rStyle w:val="NormalTok"/>
        </w:rPr>
        <w:t xml:space="preserve"> mass_weight, </w:t>
      </w:r>
      <w:r>
        <w:rPr>
          <w:rStyle w:val="AttributeTok"/>
        </w:rPr>
        <w:t>data=</w:t>
      </w:r>
      <w:r>
        <w:rPr>
          <w:rStyle w:val="NormalTok"/>
        </w:rPr>
        <w:t xml:space="preserve">data) </w:t>
      </w:r>
    </w:p>
    <w:p w14:paraId="64E6772E" w14:textId="77777777" w:rsidR="00525696" w:rsidRDefault="00874F15">
      <w:pPr>
        <w:pStyle w:val="SourceCode"/>
      </w:pPr>
      <w:r>
        <w:rPr>
          <w:rStyle w:val="VerbatimChar"/>
        </w:rPr>
        <w:t xml:space="preserve">## </w:t>
      </w:r>
      <w:r>
        <w:br/>
      </w:r>
      <w:r>
        <w:rPr>
          <w:rStyle w:val="VerbatimChar"/>
        </w:rPr>
        <w:t>## Call:</w:t>
      </w:r>
      <w:r>
        <w:br/>
      </w:r>
      <w:r>
        <w:rPr>
          <w:rStyle w:val="VerbatimChar"/>
        </w:rPr>
        <w:t>## lm(formula = rep_weight ~ elite_weight + mass_we</w:t>
      </w:r>
      <w:r>
        <w:rPr>
          <w:rStyle w:val="VerbatimChar"/>
        </w:rPr>
        <w:t>ight, data = data)</w:t>
      </w:r>
      <w:r>
        <w:br/>
      </w:r>
      <w:r>
        <w:rPr>
          <w:rStyle w:val="VerbatimChar"/>
        </w:rPr>
        <w:t xml:space="preserve">## </w:t>
      </w:r>
      <w:r>
        <w:br/>
      </w:r>
      <w:r>
        <w:rPr>
          <w:rStyle w:val="VerbatimChar"/>
        </w:rPr>
        <w:t>## Coefficients:</w:t>
      </w:r>
      <w:r>
        <w:br/>
      </w:r>
      <w:r>
        <w:rPr>
          <w:rStyle w:val="VerbatimChar"/>
        </w:rPr>
        <w:t xml:space="preserve">##  (Intercept)  elite_weight   mass_weight  </w:t>
      </w:r>
      <w:r>
        <w:br/>
      </w:r>
      <w:r>
        <w:rPr>
          <w:rStyle w:val="VerbatimChar"/>
        </w:rPr>
        <w:t>##      -6.6942        0.7619       -0.3919</w:t>
      </w:r>
    </w:p>
    <w:p w14:paraId="7876FF3E" w14:textId="77777777" w:rsidR="00525696" w:rsidRDefault="00874F15">
      <w:pPr>
        <w:pStyle w:val="SourceCode"/>
      </w:pPr>
      <w:r>
        <w:rPr>
          <w:rStyle w:val="CommentTok"/>
        </w:rPr>
        <w:t xml:space="preserve"># this does not replicate </w:t>
      </w:r>
      <w:r>
        <w:br/>
      </w:r>
      <w:r>
        <w:br/>
      </w:r>
      <w:r>
        <w:rPr>
          <w:rStyle w:val="FunctionTok"/>
        </w:rPr>
        <w:t>lm</w:t>
      </w:r>
      <w:r>
        <w:rPr>
          <w:rStyle w:val="NormalTok"/>
        </w:rPr>
        <w:t xml:space="preserve">(V6 </w:t>
      </w:r>
      <w:r>
        <w:rPr>
          <w:rStyle w:val="SpecialCharTok"/>
        </w:rPr>
        <w:t>~</w:t>
      </w:r>
      <w:r>
        <w:rPr>
          <w:rStyle w:val="NormalTok"/>
        </w:rPr>
        <w:t xml:space="preserve"> V2 </w:t>
      </w:r>
      <w:r>
        <w:rPr>
          <w:rStyle w:val="SpecialCharTok"/>
        </w:rPr>
        <w:t>+</w:t>
      </w:r>
      <w:r>
        <w:rPr>
          <w:rStyle w:val="NormalTok"/>
        </w:rPr>
        <w:t xml:space="preserve"> V4, </w:t>
      </w:r>
      <w:r>
        <w:rPr>
          <w:rStyle w:val="AttributeTok"/>
        </w:rPr>
        <w:t>data=</w:t>
      </w:r>
      <w:r>
        <w:rPr>
          <w:rStyle w:val="NormalTok"/>
        </w:rPr>
        <w:t xml:space="preserve">data) </w:t>
      </w:r>
    </w:p>
    <w:p w14:paraId="082ADE12" w14:textId="77777777" w:rsidR="00525696" w:rsidRDefault="00874F15">
      <w:pPr>
        <w:pStyle w:val="SourceCode"/>
      </w:pPr>
      <w:r>
        <w:rPr>
          <w:rStyle w:val="VerbatimChar"/>
        </w:rPr>
        <w:t xml:space="preserve">## </w:t>
      </w:r>
      <w:r>
        <w:br/>
      </w:r>
      <w:r>
        <w:rPr>
          <w:rStyle w:val="VerbatimChar"/>
        </w:rPr>
        <w:t>## Call:</w:t>
      </w:r>
      <w:r>
        <w:br/>
      </w:r>
      <w:r>
        <w:rPr>
          <w:rStyle w:val="VerbatimChar"/>
        </w:rPr>
        <w:t>## lm(formula = V6 ~ V2 + V4, data = data)</w:t>
      </w:r>
      <w:r>
        <w:br/>
      </w:r>
      <w:r>
        <w:rPr>
          <w:rStyle w:val="VerbatimChar"/>
        </w:rPr>
        <w:t xml:space="preserve">## </w:t>
      </w:r>
      <w:r>
        <w:br/>
      </w:r>
      <w:r>
        <w:rPr>
          <w:rStyle w:val="VerbatimChar"/>
        </w:rPr>
        <w:t>## Coefficients:</w:t>
      </w:r>
      <w:r>
        <w:br/>
      </w:r>
      <w:r>
        <w:rPr>
          <w:rStyle w:val="VerbatimChar"/>
        </w:rPr>
        <w:t xml:space="preserve">## (Intercept)           V2           V4  </w:t>
      </w:r>
      <w:r>
        <w:br/>
      </w:r>
      <w:r>
        <w:rPr>
          <w:rStyle w:val="VerbatimChar"/>
        </w:rPr>
        <w:t>##      7.3889       0.1851      -1.3830</w:t>
      </w:r>
    </w:p>
    <w:p w14:paraId="6F96056B" w14:textId="77777777" w:rsidR="00525696" w:rsidRDefault="00874F15">
      <w:pPr>
        <w:pStyle w:val="SourceCode"/>
      </w:pPr>
      <w:r>
        <w:rPr>
          <w:rStyle w:val="CommentTok"/>
        </w:rPr>
        <w:t xml:space="preserve"># here, we DO replicate the unweighted equation </w:t>
      </w:r>
    </w:p>
    <w:p w14:paraId="695AD281" w14:textId="77777777" w:rsidR="00525696" w:rsidRDefault="00874F15">
      <w:pPr>
        <w:pStyle w:val="Heading1"/>
      </w:pPr>
      <w:bookmarkStart w:id="7" w:name="section-4"/>
      <w:bookmarkEnd w:id="6"/>
      <w:r>
        <w:t>5</w:t>
      </w:r>
    </w:p>
    <w:p w14:paraId="5C4A89C9" w14:textId="77777777" w:rsidR="00525696" w:rsidRDefault="00874F15">
      <w:pPr>
        <w:pStyle w:val="FirstParagraph"/>
      </w:pPr>
      <w:r>
        <w:t>Our response schedule for the Gibson study (from pg 324 o</w:t>
      </w:r>
      <w:r>
        <w:t>f Freedman) is:</w:t>
      </w:r>
    </w:p>
    <w:p w14:paraId="3294C594" w14:textId="77777777" w:rsidR="00525696" w:rsidRDefault="00874F15">
      <w:pPr>
        <w:pStyle w:val="BodyText"/>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Mb</m:t>
          </m:r>
          <m:r>
            <m:rPr>
              <m:sty m:val="p"/>
            </m:rPr>
            <w:rPr>
              <w:rFonts w:ascii="Cambria Math" w:hAnsi="Cambria Math"/>
            </w:rPr>
            <m:t>+</m:t>
          </m:r>
          <m:r>
            <w:rPr>
              <w:rFonts w:ascii="Cambria Math" w:hAnsi="Cambria Math"/>
            </w:rPr>
            <m:t>Ec</m:t>
          </m:r>
          <m:r>
            <m:rPr>
              <m:sty m:val="p"/>
            </m:rPr>
            <w:rPr>
              <w:rFonts w:ascii="Cambria Math" w:hAnsi="Cambria Math"/>
            </w:rPr>
            <m:t>+</m:t>
          </m:r>
          <m:r>
            <w:rPr>
              <w:rFonts w:ascii="Cambria Math" w:hAnsi="Cambria Math"/>
            </w:rPr>
            <m:t>errorterm</m:t>
          </m:r>
        </m:oMath>
      </m:oMathPara>
    </w:p>
    <w:p w14:paraId="106C8547" w14:textId="77777777" w:rsidR="00525696" w:rsidRDefault="00874F15">
      <w:pPr>
        <w:pStyle w:val="FirstParagraph"/>
      </w:pPr>
      <w:r>
        <w:t>Where:</w:t>
      </w:r>
    </w:p>
    <w:p w14:paraId="2E41A559" w14:textId="77777777" w:rsidR="00525696" w:rsidRDefault="00874F15">
      <w:pPr>
        <w:pStyle w:val="BodyText"/>
      </w:pPr>
      <w:r>
        <w:t>R = Repression</w:t>
      </w:r>
    </w:p>
    <w:p w14:paraId="277115C9" w14:textId="77777777" w:rsidR="00525696" w:rsidRDefault="00874F15">
      <w:pPr>
        <w:pStyle w:val="BodyText"/>
      </w:pPr>
      <w:r>
        <w:t>M = Mass Tolerance</w:t>
      </w:r>
    </w:p>
    <w:p w14:paraId="385D7A51" w14:textId="77777777" w:rsidR="00525696" w:rsidRDefault="00874F15">
      <w:pPr>
        <w:pStyle w:val="BodyText"/>
      </w:pPr>
      <w:r>
        <w:t>E = Elite Tolerance</w:t>
      </w:r>
    </w:p>
    <w:p w14:paraId="752A3509" w14:textId="77777777" w:rsidR="00525696" w:rsidRDefault="00874F15">
      <w:pPr>
        <w:pStyle w:val="BodyText"/>
      </w:pPr>
      <w:r>
        <w:t>a = the constant parameter</w:t>
      </w:r>
    </w:p>
    <w:p w14:paraId="6F41A2A3" w14:textId="77777777" w:rsidR="00525696" w:rsidRDefault="00874F15">
      <w:pPr>
        <w:pStyle w:val="BodyText"/>
      </w:pPr>
      <w:r>
        <w:t>b = Mass Tolerance coefficient (effect/impact)</w:t>
      </w:r>
    </w:p>
    <w:p w14:paraId="44093788" w14:textId="77777777" w:rsidR="00525696" w:rsidRDefault="00874F15">
      <w:pPr>
        <w:pStyle w:val="BodyText"/>
      </w:pPr>
      <w:r>
        <w:lastRenderedPageBreak/>
        <w:t>c = Elite Tolerance coefficient (effect/impact)</w:t>
      </w:r>
    </w:p>
    <w:p w14:paraId="30A44109" w14:textId="77777777" w:rsidR="00525696" w:rsidRDefault="00874F15">
      <w:pPr>
        <w:pStyle w:val="BodyText"/>
      </w:pPr>
      <w:r>
        <w:t>error term = the margi</w:t>
      </w:r>
      <w:r>
        <w:t>n of error within our response schedule</w:t>
      </w:r>
    </w:p>
    <w:p w14:paraId="285FCDF0" w14:textId="77777777" w:rsidR="00525696" w:rsidRDefault="00874F15">
      <w:pPr>
        <w:pStyle w:val="BodyText"/>
      </w:pPr>
      <w:r>
        <w:t xml:space="preserve">(NOTE: We include the constant in our response schedule above because we are not assuming standardization. However, if we </w:t>
      </w:r>
      <w:r>
        <w:rPr>
          <w:i/>
          <w:iCs/>
        </w:rPr>
        <w:t>do</w:t>
      </w:r>
      <w:r>
        <w:t xml:space="preserve"> standardize, then we can remove “a” from our response schedule.)</w:t>
      </w:r>
    </w:p>
    <w:p w14:paraId="7E6C3797" w14:textId="77777777" w:rsidR="00525696" w:rsidRDefault="00874F15">
      <w:pPr>
        <w:pStyle w:val="BodyText"/>
      </w:pPr>
      <w:r>
        <w:t xml:space="preserve">To interpret this response schedule, we can see that when we plug </w:t>
      </w:r>
      <w:r>
        <w:t xml:space="preserve">in values for M (Mass Tolerance) and E (Elite Tolerance), we get an estimated value for R (Repression). The value for R is the sum of our constant a, the observed M multiplied by the effect of M (or b), the observed E multiplied by the effect of E (or c), </w:t>
      </w:r>
      <w:r>
        <w:t>and the margin of error (or error term).</w:t>
      </w:r>
    </w:p>
    <w:p w14:paraId="189DA008" w14:textId="77777777" w:rsidR="00525696" w:rsidRDefault="00874F15">
      <w:pPr>
        <w:pStyle w:val="BodyText"/>
      </w:pPr>
      <w:r>
        <w:t>For example, if M goes up by one unit with E held fixed, then R goes up by b units. Similarly, if E goes up one unit with M held fixed, then R goes up by c units.</w:t>
      </w:r>
    </w:p>
    <w:p w14:paraId="72111644" w14:textId="77777777" w:rsidR="00525696" w:rsidRDefault="00874F15">
      <w:pPr>
        <w:pStyle w:val="BodyText"/>
      </w:pPr>
      <w:r>
        <w:t>There are two main assumptions embedded into our res</w:t>
      </w:r>
      <w:r>
        <w:t>ponse schedule:</w:t>
      </w:r>
    </w:p>
    <w:p w14:paraId="149013DC" w14:textId="77777777" w:rsidR="00525696" w:rsidRDefault="00874F15">
      <w:pPr>
        <w:numPr>
          <w:ilvl w:val="0"/>
          <w:numId w:val="4"/>
        </w:numPr>
      </w:pPr>
      <w:r>
        <w:t xml:space="preserve">R is determined from the response schedule (meaning the errors are iid, the mean is 0 and the variance is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76569AC9" w14:textId="77777777" w:rsidR="00525696" w:rsidRDefault="00874F15">
      <w:pPr>
        <w:numPr>
          <w:ilvl w:val="0"/>
          <w:numId w:val="4"/>
        </w:numPr>
      </w:pPr>
      <w:r>
        <w:t>M and E are chosen at random by nature, independent of the error terms (in other words, there is no confounding).</w:t>
      </w:r>
    </w:p>
    <w:p w14:paraId="737D163D" w14:textId="77777777" w:rsidR="00525696" w:rsidRDefault="00874F15">
      <w:pPr>
        <w:pStyle w:val="FirstParagraph"/>
      </w:pPr>
      <w:r>
        <w:t>These assumpti</w:t>
      </w:r>
      <w:r>
        <w:t>ons address (1) causal and (2) statistical issues with our response schedule. (pg 92 &amp; 94, Freedman).</w:t>
      </w:r>
    </w:p>
    <w:p w14:paraId="20CB20DE" w14:textId="77777777" w:rsidR="00525696" w:rsidRDefault="00874F15">
      <w:pPr>
        <w:pStyle w:val="BodyText"/>
      </w:pPr>
      <w:r>
        <w:t xml:space="preserve">Both of these assumptions raise theoretical, conceptual, and empirical difficulties. Perhaps most obvious is concerns regarding confounding variables and </w:t>
      </w:r>
      <w:r>
        <w:t>endogeneity. Although we assume there are no confounding variables, empirically this may not hold. For example, it is easy to think of several variables that may actually be confounding our response schedule, such as access to media or state party (i.e. re</w:t>
      </w:r>
      <w:r>
        <w:t xml:space="preserve">d states versus blue states). This is one of the most poignant conceptual difficulties with OLS regression analysis–there is an infinite number of potential confounders when dealing with observational data. Theoretically, we can try to address the largest </w:t>
      </w:r>
      <w:r>
        <w:t>ones in our model, but there is always the chance that we do not identify all of them–or even simply the largest ones.</w:t>
      </w:r>
    </w:p>
    <w:p w14:paraId="2BB89E1F" w14:textId="77777777" w:rsidR="00525696" w:rsidRDefault="00874F15">
      <w:pPr>
        <w:pStyle w:val="Heading1"/>
      </w:pPr>
      <w:bookmarkStart w:id="8" w:name="section-5"/>
      <w:bookmarkEnd w:id="7"/>
      <w:r>
        <w:t>6</w:t>
      </w:r>
    </w:p>
    <w:p w14:paraId="6496CAF3" w14:textId="77777777" w:rsidR="00525696" w:rsidRDefault="00874F15">
      <w:pPr>
        <w:pStyle w:val="Heading2"/>
      </w:pPr>
      <w:bookmarkStart w:id="9" w:name="a"/>
      <w:r>
        <w:t>a)</w:t>
      </w:r>
    </w:p>
    <w:p w14:paraId="07F4B541" w14:textId="77777777" w:rsidR="00525696" w:rsidRDefault="00874F15">
      <w:pPr>
        <w:pStyle w:val="FirstParagraph"/>
      </w:pPr>
      <w:r>
        <w:t>Generally speaking, neither of these statements are completely true. The second statement, “Regression analysis assumes causation bu</w:t>
      </w:r>
      <w:r>
        <w:t>t can be used to estimate the size of a causal effect—if the assumptions of the regression models are correct.” is closer to the truth IF all of our assumptions (including assuming that our DV is determined from a reliable and accurate response schedule an</w:t>
      </w:r>
      <w:r>
        <w:t>d that there is no endoegneity at play) are true–otherwise, our regression cannot assume causation.</w:t>
      </w:r>
    </w:p>
    <w:p w14:paraId="51DA4472" w14:textId="77777777" w:rsidR="00525696" w:rsidRDefault="00874F15">
      <w:pPr>
        <w:pStyle w:val="BodyText"/>
      </w:pPr>
      <w:r>
        <w:lastRenderedPageBreak/>
        <w:t>Additionally, the statement “Regression analysis demonstrates causation” is only true for the same reasons–IF all of our assumptions (including assuming tha</w:t>
      </w:r>
      <w:r>
        <w:t>t our DV is determined from a reliable and accurate response schedule and that there is no endoegneity at play) are true–otherwise, our regression does not demonstrate causation.</w:t>
      </w:r>
    </w:p>
    <w:p w14:paraId="3D80AE58" w14:textId="77777777" w:rsidR="00525696" w:rsidRDefault="00874F15">
      <w:pPr>
        <w:pStyle w:val="BodyText"/>
      </w:pPr>
      <w:r>
        <w:t>This statements hinge on the truth of our assumptions because regressions rel</w:t>
      </w:r>
      <w:r>
        <w:t>y on these assumptions in order to draw any meaningful conclusions (this is particularly true for observational data, which we will get to in part (b)). Regressions simply tell us about the relationship of the IV’s with the DV, and it is up to us to utiliz</w:t>
      </w:r>
      <w:r>
        <w:t xml:space="preserve">e assumptions to draw causal effects. If these assumptions do </w:t>
      </w:r>
      <w:r>
        <w:rPr>
          <w:i/>
          <w:iCs/>
        </w:rPr>
        <w:t>not</w:t>
      </w:r>
      <w:r>
        <w:t xml:space="preserve"> hold–for example, if there are confounding variables–then the regression is not demonstrating causality (which is why the statements, on their own, do not hold true).</w:t>
      </w:r>
    </w:p>
    <w:p w14:paraId="0CAD3326" w14:textId="77777777" w:rsidR="00525696" w:rsidRDefault="00874F15">
      <w:pPr>
        <w:pStyle w:val="BodyText"/>
      </w:pPr>
      <w:r>
        <w:t>Notably, if the regress</w:t>
      </w:r>
      <w:r>
        <w:t>ion is run on a properly conducted randomized experiment, then we can assume that the regression analysis demonstrates causality. In this scenario, the first statement would be just as true as the second one. However, in most cases we can be confident that</w:t>
      </w:r>
      <w:r>
        <w:t xml:space="preserve"> the second statement is closer to reality, given the constraints of most data (particularly observational data).</w:t>
      </w:r>
    </w:p>
    <w:p w14:paraId="6B8FEFBA" w14:textId="77777777" w:rsidR="00525696" w:rsidRDefault="00874F15">
      <w:pPr>
        <w:pStyle w:val="Heading2"/>
      </w:pPr>
      <w:bookmarkStart w:id="10" w:name="b"/>
      <w:bookmarkEnd w:id="9"/>
      <w:r>
        <w:t>b)</w:t>
      </w:r>
    </w:p>
    <w:p w14:paraId="0BEC91E2" w14:textId="77777777" w:rsidR="00525696" w:rsidRDefault="00874F15">
      <w:pPr>
        <w:pStyle w:val="FirstParagraph"/>
      </w:pPr>
      <w:r>
        <w:t>Not exactly. Our answer changes depending on if we are using observational or experimental data, but only if our assumptions above hold true with the experimental data but not with the observational data.</w:t>
      </w:r>
    </w:p>
    <w:p w14:paraId="0DA54061" w14:textId="77777777" w:rsidR="00525696" w:rsidRDefault="00874F15">
      <w:pPr>
        <w:pStyle w:val="BodyText"/>
      </w:pPr>
      <w:r>
        <w:t>As described briefly in part (a), experimental data</w:t>
      </w:r>
      <w:r>
        <w:t xml:space="preserve"> has the advantage of true randomization and can therefore be used with a regression analysis to identify a causal effect so long as our assumptions all hold. Observational data, however, does not have these assumptions baked in automatically–therefore, we</w:t>
      </w:r>
      <w:r>
        <w:t xml:space="preserve"> need to verify that all the assumptions hold true until we can claim that our regression has causality.</w:t>
      </w:r>
    </w:p>
    <w:p w14:paraId="17A38256" w14:textId="77777777" w:rsidR="00525696" w:rsidRDefault="00874F15">
      <w:pPr>
        <w:pStyle w:val="Heading2"/>
      </w:pPr>
      <w:bookmarkStart w:id="11" w:name="c"/>
      <w:bookmarkEnd w:id="10"/>
      <w:r>
        <w:t>c)</w:t>
      </w:r>
    </w:p>
    <w:p w14:paraId="76CBE073" w14:textId="77777777" w:rsidR="00525696" w:rsidRDefault="00874F15">
      <w:pPr>
        <w:pStyle w:val="FirstParagraph"/>
      </w:pPr>
      <w:r>
        <w:t xml:space="preserve">Our answer in (a) remains the same even if we replace “regression analysis” with “Analysis under the Neyman potential outcomes model”. We know this </w:t>
      </w:r>
      <w:r>
        <w:t xml:space="preserve">because the same issues presented in (a), such as endogeneity and confounding variables, would still be present in the Neyman model. The only way to circumvent this is if we can verify that we are using experimental data in the model (as discussed in part </w:t>
      </w:r>
      <w:r>
        <w:t>(b)).</w:t>
      </w:r>
    </w:p>
    <w:p w14:paraId="066E995C" w14:textId="77777777" w:rsidR="00525696" w:rsidRDefault="00874F15">
      <w:pPr>
        <w:pStyle w:val="Heading1"/>
      </w:pPr>
      <w:bookmarkStart w:id="12" w:name="section-6"/>
      <w:bookmarkEnd w:id="8"/>
      <w:bookmarkEnd w:id="11"/>
      <w:r>
        <w:t>7</w:t>
      </w:r>
    </w:p>
    <w:p w14:paraId="5BFE2261" w14:textId="77777777" w:rsidR="00525696" w:rsidRDefault="00874F15">
      <w:pPr>
        <w:pStyle w:val="Heading2"/>
      </w:pPr>
      <w:bookmarkStart w:id="13" w:name="a-1"/>
      <w:r>
        <w:t>(a)</w:t>
      </w:r>
    </w:p>
    <w:p w14:paraId="3F79D9C6" w14:textId="77777777" w:rsidR="00525696" w:rsidRDefault="00874F15">
      <w:pPr>
        <w:pStyle w:val="FirstParagraph"/>
      </w:pPr>
      <w:r>
        <w:t xml:space="preserve">As the equation (10.3) suggests, the direct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w:t>
      </w:r>
      <m:oMath>
        <m:r>
          <w:rPr>
            <w:rFonts w:ascii="Cambria Math" w:hAnsi="Cambria Math"/>
          </w:rPr>
          <m:t>d</m:t>
        </m:r>
      </m:oMath>
      <w:r>
        <w:t>. Substituting (10.1) to (10.3),</w:t>
      </w:r>
    </w:p>
    <w:p w14:paraId="40A46868" w14:textId="77777777" w:rsidR="00525696" w:rsidRDefault="00874F15">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ab</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3</m:t>
              </m:r>
              <m:r>
                <w:rPr>
                  <w:rFonts w:ascii="Cambria Math" w:hAnsi="Cambria Math"/>
                </w:rPr>
                <m:t>i</m:t>
              </m:r>
            </m:sub>
          </m:sSub>
          <m:r>
            <m:rPr>
              <m:sty m:val="p"/>
            </m:rPr>
            <w:rPr>
              <w:rFonts w:ascii="Cambria Math" w:hAnsi="Cambria Math"/>
            </w:rPr>
            <m:t>.</m:t>
          </m:r>
        </m:oMath>
      </m:oMathPara>
    </w:p>
    <w:p w14:paraId="7E4631B3" w14:textId="77777777" w:rsidR="00525696" w:rsidRDefault="00874F15">
      <w:pPr>
        <w:pStyle w:val="FirstParagraph"/>
      </w:pPr>
      <w:r>
        <w:t xml:space="preserve">Since the total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is </w:t>
      </w:r>
      <m:oMath>
        <m:r>
          <w:rPr>
            <w:rFonts w:ascii="Cambria Math" w:hAnsi="Cambria Math"/>
          </w:rPr>
          <m:t>d</m:t>
        </m:r>
        <m:r>
          <m:rPr>
            <m:sty m:val="p"/>
          </m:rPr>
          <w:rPr>
            <w:rFonts w:ascii="Cambria Math" w:hAnsi="Cambria Math"/>
          </w:rPr>
          <m:t>+</m:t>
        </m:r>
        <m:r>
          <w:rPr>
            <w:rFonts w:ascii="Cambria Math" w:hAnsi="Cambria Math"/>
          </w:rPr>
          <m:t>ab</m:t>
        </m:r>
      </m:oMath>
      <w:r>
        <w:t>,the indirect effect is</w:t>
      </w:r>
    </w:p>
    <w:p w14:paraId="65ED8AA6" w14:textId="77777777" w:rsidR="00525696" w:rsidRDefault="00874F15">
      <w:pPr>
        <w:pStyle w:val="BodyText"/>
      </w:pPr>
      <m:oMathPara>
        <m:oMathParaPr>
          <m:jc m:val="center"/>
        </m:oMathParaPr>
        <m:oMath>
          <m:r>
            <w:rPr>
              <w:rFonts w:ascii="Cambria Math" w:hAnsi="Cambria Math"/>
            </w:rPr>
            <w:lastRenderedPageBreak/>
            <m:t>d</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ab</m:t>
          </m:r>
          <m:r>
            <m:rPr>
              <m:sty m:val="p"/>
            </m:rPr>
            <w:rPr>
              <w:rFonts w:ascii="Cambria Math" w:hAnsi="Cambria Math"/>
            </w:rPr>
            <m:t>.</m:t>
          </m:r>
        </m:oMath>
      </m:oMathPara>
    </w:p>
    <w:p w14:paraId="64ECEE6D" w14:textId="77777777" w:rsidR="00525696" w:rsidRDefault="00874F15">
      <w:pPr>
        <w:pStyle w:val="Heading2"/>
      </w:pPr>
      <w:bookmarkStart w:id="14" w:name="b-1"/>
      <w:bookmarkEnd w:id="13"/>
      <w:r>
        <w:t>(b)</w:t>
      </w:r>
    </w:p>
    <w:p w14:paraId="7083A98E" w14:textId="77777777" w:rsidR="00525696" w:rsidRDefault="00874F15">
      <w:pPr>
        <w:pStyle w:val="FirstParagraph"/>
      </w:pPr>
      <w:r>
        <w:t>From the equation</w:t>
      </w:r>
      <w:r>
        <w:t xml:space="preserve"> (10.2), the total effect, </w:t>
      </w:r>
      <m:oMath>
        <m:r>
          <w:rPr>
            <w:rFonts w:ascii="Cambria Math" w:hAnsi="Cambria Math"/>
          </w:rPr>
          <m:t>c</m:t>
        </m:r>
      </m:oMath>
    </w:p>
    <w:p w14:paraId="060CA440" w14:textId="77777777" w:rsidR="00525696" w:rsidRDefault="00874F1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e>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e>
            </m:mr>
            <m:mr>
              <m:e/>
              <m:e>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e>
            </m:mr>
            <m:mr>
              <m:e/>
              <m:e>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e>
            </m:mr>
          </m:m>
        </m:oMath>
      </m:oMathPara>
    </w:p>
    <w:p w14:paraId="2E05E1E0" w14:textId="77777777" w:rsidR="00525696" w:rsidRDefault="00874F15">
      <w:pPr>
        <w:pStyle w:val="FirstParagraph"/>
      </w:pPr>
      <w:r>
        <w:t>If the parameters are same across subjects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and</w:t>
      </w:r>
      <m:oMath>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t>), then</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0</m:t>
        </m:r>
      </m:oMath>
      <w:r>
        <w:t xml:space="preserve">. </w:t>
      </w:r>
      <w:r>
        <w:t xml:space="preserve">Thus, the total effect is equal to the sum of the direct effect and indirect effect. Otherwise, however, </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0</m:t>
        </m:r>
      </m:oMath>
      <w:r>
        <w:t>.</w:t>
      </w:r>
    </w:p>
    <w:p w14:paraId="32B711D0" w14:textId="77777777" w:rsidR="00525696" w:rsidRDefault="00874F15">
      <w:pPr>
        <w:pStyle w:val="Heading2"/>
      </w:pPr>
      <w:bookmarkStart w:id="15" w:name="c-1"/>
      <w:bookmarkEnd w:id="14"/>
      <w:r>
        <w:t>(c)</w:t>
      </w:r>
    </w:p>
    <w:p w14:paraId="34331E52" w14:textId="77777777" w:rsidR="00525696" w:rsidRDefault="00874F15">
      <w:pPr>
        <w:pStyle w:val="FirstParagraph"/>
      </w:pPr>
      <m:oMathPara>
        <m:oMathParaPr>
          <m:jc m:val="center"/>
        </m:oMathPara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m:oMathPara>
    </w:p>
    <w:p w14:paraId="281F0DC0" w14:textId="77777777" w:rsidR="00525696" w:rsidRDefault="00874F15">
      <w:pPr>
        <w:pStyle w:val="FirstParagraph"/>
      </w:pPr>
      <w:r>
        <w:t xml:space="preserve">From the assumptions,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0</m:t>
        </m:r>
      </m:oMath>
      <w:r>
        <w:t xml:space="preserve">] While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varies across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does not v</w:t>
      </w:r>
      <w:r>
        <w:t xml:space="preserve">ary. So, </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0</m:t>
        </m:r>
      </m:oMath>
      <w:r>
        <w:t>.</w:t>
      </w:r>
    </w:p>
    <w:p w14:paraId="4A5F500C" w14:textId="77777777" w:rsidR="00525696" w:rsidRDefault="00874F15">
      <w:pPr>
        <w:pStyle w:val="BodyText"/>
      </w:pPr>
      <m:oMathPara>
        <m:oMathParaPr>
          <m:jc m:val="center"/>
        </m:oMathPara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oMath>
      </m:oMathPara>
    </w:p>
    <w:p w14:paraId="458EB945" w14:textId="77777777" w:rsidR="00525696" w:rsidRDefault="00874F15">
      <w:pPr>
        <w:pStyle w:val="Heading2"/>
      </w:pPr>
      <w:bookmarkStart w:id="16" w:name="d"/>
      <w:bookmarkEnd w:id="15"/>
      <w:r>
        <w:t>(d)</w:t>
      </w:r>
    </w:p>
    <w:p w14:paraId="0F666EE6" w14:textId="77777777" w:rsidR="00525696" w:rsidRDefault="00874F15">
      <w:pPr>
        <w:pStyle w:val="FirstParagraph"/>
      </w:pP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oMath>
      <w:r>
        <w:t xml:space="preserve"> refers to the potential outcome of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for </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oMath>
      <w:r>
        <w:t xml:space="preserve">, while the second value of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means this is a potential outcome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w:r>
        <w:t xml:space="preserve">Since the first value and second value are contradict each other, we cannot observe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in fact.</w:t>
      </w:r>
    </w:p>
    <w:p w14:paraId="67B9376F" w14:textId="77777777" w:rsidR="00525696" w:rsidRDefault="00874F15">
      <w:pPr>
        <w:pStyle w:val="Heading2"/>
      </w:pPr>
      <w:bookmarkStart w:id="17" w:name="e"/>
      <w:bookmarkEnd w:id="16"/>
      <w:r>
        <w:t>(e)</w:t>
      </w:r>
    </w:p>
    <w:p w14:paraId="47907AE9" w14:textId="77777777" w:rsidR="00525696" w:rsidRDefault="00874F15">
      <w:pPr>
        <w:pStyle w:val="FirstParagraph"/>
      </w:pPr>
      <w:r>
        <w:t xml:space="preserve">In the first group of equations using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oMath>
      <w:r>
        <w:t xml:space="preserve">, the potential outcomes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defined by the potential outcomes of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And </w:t>
      </w:r>
      <w:r>
        <w:t xml:space="preserve">they shows the indirect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w:t>
      </w:r>
    </w:p>
    <w:p w14:paraId="0CC81178" w14:textId="77777777" w:rsidR="00525696" w:rsidRDefault="00874F15">
      <w:pPr>
        <w:pStyle w:val="BodyText"/>
      </w:pPr>
      <w:r>
        <w:t xml:space="preserve">Unlike the first group, the second groups using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show the direct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and they can be estimated if it is possible to manipulate both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i</m:t>
            </m:r>
          </m:sub>
        </m:sSub>
      </m:oMath>
      <w:r>
        <w:t>.</w:t>
      </w:r>
      <w:bookmarkEnd w:id="12"/>
      <w:bookmarkEnd w:id="17"/>
    </w:p>
    <w:sectPr w:rsidR="005256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6DA5" w14:textId="77777777" w:rsidR="00874F15" w:rsidRDefault="00874F15">
      <w:pPr>
        <w:spacing w:after="0"/>
      </w:pPr>
      <w:r>
        <w:separator/>
      </w:r>
    </w:p>
  </w:endnote>
  <w:endnote w:type="continuationSeparator" w:id="0">
    <w:p w14:paraId="0ACD2075" w14:textId="77777777" w:rsidR="00874F15" w:rsidRDefault="00874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C734" w14:textId="77777777" w:rsidR="00874F15" w:rsidRDefault="00874F15">
      <w:r>
        <w:separator/>
      </w:r>
    </w:p>
  </w:footnote>
  <w:footnote w:type="continuationSeparator" w:id="0">
    <w:p w14:paraId="6A4DE067" w14:textId="77777777" w:rsidR="00874F15" w:rsidRDefault="00874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1D48DC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2C1AE401"/>
    <w:multiLevelType w:val="multilevel"/>
    <w:tmpl w:val="423673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4594AF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1315DCA"/>
    <w:multiLevelType w:val="multilevel"/>
    <w:tmpl w:val="F416B5E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2D07"/>
    <w:rsid w:val="00525696"/>
    <w:rsid w:val="00590D07"/>
    <w:rsid w:val="00784D58"/>
    <w:rsid w:val="00874F1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03DD1"/>
  <w15:docId w15:val="{61F47FD7-96D4-1345-B24E-257847E3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2057</Words>
  <Characters>11730</Characters>
  <Application>Microsoft Office Word</Application>
  <DocSecurity>0</DocSecurity>
  <Lines>97</Lines>
  <Paragraphs>27</Paragraphs>
  <ScaleCrop>false</ScaleCrop>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Problem Set 2</dc:title>
  <dc:creator>Alyssa, Johanna, Takuya, and Matt</dc:creator>
  <cp:keywords/>
  <cp:lastModifiedBy>Matthew Easton</cp:lastModifiedBy>
  <cp:revision>2</cp:revision>
  <dcterms:created xsi:type="dcterms:W3CDTF">2022-03-09T05:03:00Z</dcterms:created>
  <dcterms:modified xsi:type="dcterms:W3CDTF">2022-03-09T05:03:00Z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3/8/2022</vt:lpwstr>
  </property>
  <property fmtid="{D5CDD505-2E9C-101B-9397-08002B2CF9AE}" pid="3" name="output">
    <vt:lpwstr/>
  </property>
</Properties>
</file>