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995"/>
        <w:gridCol w:w="2685"/>
        <w:gridCol w:w="2340"/>
        <w:tblGridChange w:id="0">
          <w:tblGrid>
            <w:gridCol w:w="2340"/>
            <w:gridCol w:w="1995"/>
            <w:gridCol w:w="2685"/>
            <w:gridCol w:w="2340"/>
          </w:tblGrid>
        </w:tblGridChange>
      </w:tblGrid>
      <w:tr>
        <w:trPr>
          <w:cantSplit w:val="0"/>
          <w:trHeight w:val="520" w:hRule="atLeast"/>
          <w:tblHeader w:val="0"/>
        </w:trPr>
        <w:tc>
          <w:tcPr>
            <w:gridSpan w:val="4"/>
            <w:shd w:fill="b7b7b7" w:val="clear"/>
            <w:tcMar>
              <w:top w:w="100.0" w:type="dxa"/>
              <w:left w:w="100.0" w:type="dxa"/>
              <w:bottom w:w="100.0" w:type="dxa"/>
              <w:right w:w="100.0" w:type="dxa"/>
            </w:tcMar>
            <w:vAlign w:val="top"/>
          </w:tcPr>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Alpha-Amylase</w:t>
            </w:r>
          </w:p>
        </w:tc>
      </w:tr>
      <w:tr>
        <w:trPr>
          <w:cantSplit w:val="0"/>
          <w:trHeight w:val="5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6">
            <w:pPr>
              <w:jc w:val="center"/>
              <w:rPr>
                <w:b w:val="1"/>
                <w:sz w:val="32"/>
                <w:szCs w:val="32"/>
              </w:rPr>
            </w:pPr>
            <w:r w:rsidDel="00000000" w:rsidR="00000000" w:rsidRPr="00000000">
              <w:rPr>
                <w:rtl w:val="0"/>
              </w:rPr>
              <w:t xml:space="preserve">in silico: Supervised - May 29, 2023 to July 16, 2023</w:t>
            </w:r>
            <w:r w:rsidDel="00000000" w:rsidR="00000000" w:rsidRPr="00000000">
              <w:rPr>
                <w:rtl w:val="0"/>
              </w:rPr>
            </w:r>
          </w:p>
        </w:tc>
      </w:tr>
      <w:tr>
        <w:trPr>
          <w:cantSplit w:val="0"/>
          <w:trHeight w:val="5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A">
            <w:pPr>
              <w:rPr>
                <w:b w:val="1"/>
              </w:rPr>
            </w:pPr>
            <w:r w:rsidDel="00000000" w:rsidR="00000000" w:rsidRPr="00000000">
              <w:rPr>
                <w:b w:val="1"/>
                <w:rtl w:val="0"/>
              </w:rPr>
              <w:t xml:space="preserve">Acknowledgements: </w:t>
            </w:r>
          </w:p>
          <w:p w:rsidR="00000000" w:rsidDel="00000000" w:rsidP="00000000" w:rsidRDefault="00000000" w:rsidRPr="00000000" w14:paraId="0000000B">
            <w:pPr>
              <w:shd w:fill="ffffff" w:val="clear"/>
              <w:rPr/>
            </w:pPr>
            <w:r w:rsidDel="00000000" w:rsidR="00000000" w:rsidRPr="00000000">
              <w:rPr>
                <w:rtl w:val="0"/>
              </w:rPr>
              <w:t xml:space="preserve">The AmyE training data for the in silico challenge was generated as part of published patents 1-4 and further disseminated in 5.</w:t>
            </w:r>
          </w:p>
          <w:p w:rsidR="00000000" w:rsidDel="00000000" w:rsidP="00000000" w:rsidRDefault="00000000" w:rsidRPr="00000000" w14:paraId="0000000C">
            <w:pPr>
              <w:shd w:fill="ffffff" w:val="clear"/>
              <w:rPr/>
            </w:pPr>
            <w:r w:rsidDel="00000000" w:rsidR="00000000" w:rsidRPr="00000000">
              <w:rPr>
                <w:rtl w:val="0"/>
              </w:rPr>
              <w:t xml:space="preserve"> </w:t>
            </w:r>
          </w:p>
          <w:p w:rsidR="00000000" w:rsidDel="00000000" w:rsidP="00000000" w:rsidRDefault="00000000" w:rsidRPr="00000000" w14:paraId="0000000D">
            <w:pPr>
              <w:numPr>
                <w:ilvl w:val="0"/>
                <w:numId w:val="1"/>
              </w:numPr>
              <w:shd w:fill="ffffff" w:val="clear"/>
              <w:ind w:left="720" w:hanging="360"/>
            </w:pPr>
            <w:r w:rsidDel="00000000" w:rsidR="00000000" w:rsidRPr="00000000">
              <w:rPr>
                <w:rtl w:val="0"/>
              </w:rPr>
              <w:t xml:space="preserve">L. G. Cascao-Pereira, R. Chin, W. A. Cuevas, D. A. Estell, S.-K. Lee, M. J. Pepsin, S. D. Power, S. W. Ramer, C. A. Requadt, A. Shaw, A. R. Toppozada, and L. Wallace, “Uses of an alpha-amylase from bacillus subtilis.”  European Patent Application, Ep 2.698,434 (A1), Aug 2014.</w:t>
            </w:r>
          </w:p>
          <w:p w:rsidR="00000000" w:rsidDel="00000000" w:rsidP="00000000" w:rsidRDefault="00000000" w:rsidRPr="00000000" w14:paraId="0000000E">
            <w:pPr>
              <w:numPr>
                <w:ilvl w:val="0"/>
                <w:numId w:val="1"/>
              </w:numPr>
              <w:shd w:fill="ffffff" w:val="clear"/>
              <w:ind w:left="720" w:hanging="360"/>
            </w:pPr>
            <w:r w:rsidDel="00000000" w:rsidR="00000000" w:rsidRPr="00000000">
              <w:rPr>
                <w:rtl w:val="0"/>
              </w:rPr>
              <w:t xml:space="preserve">L. G. Cascao-Pereira, W. A. Cuevas, D. A. Estell, S.-K. Lee, S. D. Power, S. W. Ramer, A. Toppozada, and L. Wallace, “Variant alpha-amylases from bacillus subtilis and methods of uses thereof.” US Patent, US 8,323,945 (B2), Dec 2012.</w:t>
            </w:r>
          </w:p>
          <w:p w:rsidR="00000000" w:rsidDel="00000000" w:rsidP="00000000" w:rsidRDefault="00000000" w:rsidRPr="00000000" w14:paraId="0000000F">
            <w:pPr>
              <w:numPr>
                <w:ilvl w:val="0"/>
                <w:numId w:val="1"/>
              </w:numPr>
              <w:shd w:fill="ffffff" w:val="clear"/>
              <w:ind w:left="720" w:hanging="360"/>
            </w:pPr>
            <w:r w:rsidDel="00000000" w:rsidR="00000000" w:rsidRPr="00000000">
              <w:rPr>
                <w:rtl w:val="0"/>
              </w:rPr>
              <w:t xml:space="preserve">L. G. Cascao-Pereira, W. A. Cuevas, D. A. Estell, S.-K. Lee, S. D. Power, S. W. Ramer, A. Toppozada, and L. Wallace, “Variant alpha-amylases from bacillus subtilis and methods of uses thereof.” US Patent, US 8,975,056 (B2), Mar 2015.</w:t>
            </w:r>
          </w:p>
          <w:p w:rsidR="00000000" w:rsidDel="00000000" w:rsidP="00000000" w:rsidRDefault="00000000" w:rsidRPr="00000000" w14:paraId="00000010">
            <w:pPr>
              <w:numPr>
                <w:ilvl w:val="0"/>
                <w:numId w:val="1"/>
              </w:numPr>
              <w:shd w:fill="ffffff" w:val="clear"/>
              <w:ind w:left="720" w:hanging="360"/>
            </w:pPr>
            <w:r w:rsidDel="00000000" w:rsidR="00000000" w:rsidRPr="00000000">
              <w:rPr>
                <w:rtl w:val="0"/>
              </w:rPr>
              <w:t xml:space="preserve">W. A. Cuevas, S.-K. Lee, S. W. Ramer, A. Shaw, A. R. Toppozada, D. E. Estell, L. Wallace, R. Chin, C. A. Requadt, S. D. Power, and M. J. Pepsin, “Variant alpha-amylases from bacillus subtilis and methods of use thereof.” US Patent, US 9,090,887 (B2), Jul 2015.</w:t>
            </w:r>
          </w:p>
          <w:p w:rsidR="00000000" w:rsidDel="00000000" w:rsidP="00000000" w:rsidRDefault="00000000" w:rsidRPr="00000000" w14:paraId="00000011">
            <w:pPr>
              <w:numPr>
                <w:ilvl w:val="0"/>
                <w:numId w:val="1"/>
              </w:numPr>
              <w:shd w:fill="ffffff" w:val="clear"/>
              <w:ind w:left="720" w:hanging="360"/>
            </w:pPr>
            <w:r w:rsidDel="00000000" w:rsidR="00000000" w:rsidRPr="00000000">
              <w:rPr>
                <w:rtl w:val="0"/>
              </w:rPr>
              <w:t xml:space="preserve">F. </w:t>
            </w:r>
            <w:r w:rsidDel="00000000" w:rsidR="00000000" w:rsidRPr="00000000">
              <w:rPr>
                <w:color w:val="222222"/>
                <w:rtl w:val="0"/>
              </w:rPr>
              <w:t xml:space="preserve">van der Flier, D. Estell, S. Pricelius, L. Dankmeyer, S. van Stigt Thans, H. Mulder, R. Otsuka, F. Goedegebuur, L. Lammerts, D. Staphorst, A.D.J. van Dijk, D. de Ridder and H. Redestig. Preprint bioRxiv 2023. </w:t>
            </w:r>
            <w:hyperlink r:id="rId6">
              <w:r w:rsidDel="00000000" w:rsidR="00000000" w:rsidRPr="00000000">
                <w:rPr>
                  <w:color w:val="1155cc"/>
                  <w:u w:val="single"/>
                  <w:rtl w:val="0"/>
                </w:rPr>
                <w:t xml:space="preserve">https://www.biorxiv.org/content/10.1101/2023.09.25.559319v1</w:t>
              </w:r>
            </w:hyperlink>
            <w:r w:rsidDel="00000000" w:rsidR="00000000" w:rsidRPr="00000000">
              <w:rPr>
                <w:rtl w:val="0"/>
              </w:rPr>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15">
            <w:pPr>
              <w:rPr>
                <w:b w:val="1"/>
              </w:rPr>
            </w:pPr>
            <w:r w:rsidDel="00000000" w:rsidR="00000000" w:rsidRPr="00000000">
              <w:rPr>
                <w:b w:val="1"/>
                <w:rtl w:val="0"/>
              </w:rPr>
              <w:t xml:space="preserve">Citation: </w:t>
            </w:r>
          </w:p>
          <w:p w:rsidR="00000000" w:rsidDel="00000000" w:rsidP="00000000" w:rsidRDefault="00000000" w:rsidRPr="00000000" w14:paraId="00000016">
            <w:pPr>
              <w:rPr/>
            </w:pPr>
            <w:r w:rsidDel="00000000" w:rsidR="00000000" w:rsidRPr="00000000">
              <w:rPr>
                <w:rtl w:val="0"/>
              </w:rPr>
              <w:t xml:space="preserve">F. van der Flier, D. Estell, S. Pricelius, L. Dankmeyer, S. van Stigt Thans, H. Mulder, R. Otsuka, F. Goedegebuur, L. Lammerts, D. Staphorst, A.D.J. van Dijk, D. de Ridder and H. Redestig. Preprint bioRxiv 2023. https://www.biorxiv.org/content/10.1101/2023.09.25.559319v1</w:t>
            </w:r>
            <w:r w:rsidDel="00000000" w:rsidR="00000000" w:rsidRPr="00000000">
              <w:rPr>
                <w:rtl w:val="0"/>
              </w:rPr>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1A">
            <w:pPr>
              <w:rPr>
                <w:b w:val="1"/>
              </w:rPr>
            </w:pPr>
            <w:r w:rsidDel="00000000" w:rsidR="00000000" w:rsidRPr="00000000">
              <w:rPr>
                <w:b w:val="1"/>
                <w:rtl w:val="0"/>
              </w:rPr>
              <w:t xml:space="preserve">Additional documentation and resources: </w:t>
            </w:r>
          </w:p>
          <w:p w:rsidR="00000000" w:rsidDel="00000000" w:rsidP="00000000" w:rsidRDefault="00000000" w:rsidRPr="00000000" w14:paraId="0000001B">
            <w:pPr>
              <w:rPr>
                <w:b w:val="1"/>
              </w:rPr>
            </w:pPr>
            <w:r w:rsidDel="00000000" w:rsidR="00000000" w:rsidRPr="00000000">
              <w:rPr>
                <w:highlight w:val="white"/>
                <w:rtl w:val="0"/>
              </w:rPr>
              <w:t xml:space="preserve">None</w:t>
            </w:r>
            <w:r w:rsidDel="00000000" w:rsidR="00000000" w:rsidRPr="00000000">
              <w:rPr>
                <w:rtl w:val="0"/>
              </w:rPr>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1F">
            <w:pPr>
              <w:rPr>
                <w:b w:val="1"/>
              </w:rPr>
            </w:pPr>
            <w:r w:rsidDel="00000000" w:rsidR="00000000" w:rsidRPr="00000000">
              <w:rPr>
                <w:b w:val="1"/>
                <w:rtl w:val="0"/>
              </w:rPr>
              <w:t xml:space="preserve">Challenge Problem:</w:t>
            </w:r>
          </w:p>
          <w:p w:rsidR="00000000" w:rsidDel="00000000" w:rsidP="00000000" w:rsidRDefault="00000000" w:rsidRPr="00000000" w14:paraId="00000020">
            <w:pPr>
              <w:rPr/>
            </w:pPr>
            <w:r w:rsidDel="00000000" w:rsidR="00000000" w:rsidRPr="00000000">
              <w:rPr>
                <w:rtl w:val="0"/>
              </w:rPr>
              <w:t xml:space="preserve">Score the following three properties: </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specific activity</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expression</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thermostability for each variant (e.g. log probabilities). </w:t>
            </w:r>
          </w:p>
          <w:p w:rsidR="00000000" w:rsidDel="00000000" w:rsidP="00000000" w:rsidRDefault="00000000" w:rsidRPr="00000000" w14:paraId="00000024">
            <w:pPr>
              <w:rPr/>
            </w:pPr>
            <w:r w:rsidDel="00000000" w:rsidR="00000000" w:rsidRPr="00000000">
              <w:rPr>
                <w:rtl w:val="0"/>
              </w:rPr>
              <w:t xml:space="preserve">The range of scoring is arbitrary.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Definition of Specific Activity Performance Index: </w:t>
            </w:r>
            <w:r w:rsidDel="00000000" w:rsidR="00000000" w:rsidRPr="00000000">
              <w:rPr>
                <w:rtl w:val="0"/>
              </w:rPr>
              <w:t xml:space="preserve">The ratio of the specific activity of the variant to that of the reference. Specific activity is the ratio between activity and the measured protein concentration.</w:t>
            </w: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Definition of Expression Performance Index: </w:t>
            </w:r>
            <w:r w:rsidDel="00000000" w:rsidR="00000000" w:rsidRPr="00000000">
              <w:rPr>
                <w:rtl w:val="0"/>
              </w:rPr>
              <w:t xml:space="preserve">Ratio of the value of total amount of secreted protein (not only target protein) of variant to the reference (e.g., wildtype) (higher is better).</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Definition of Thermostability Performance Index:</w:t>
            </w:r>
            <w:r w:rsidDel="00000000" w:rsidR="00000000" w:rsidRPr="00000000">
              <w:rPr>
                <w:rtl w:val="0"/>
              </w:rPr>
              <w:t xml:space="preserve"> The ratio of the residual activity of the variant to that of the reference. Residual activity is the ratio between the activity of an unstressed sample and a stressed sample. (higher is better).</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Note: </w:t>
            </w:r>
          </w:p>
          <w:p w:rsidR="00000000" w:rsidDel="00000000" w:rsidP="00000000" w:rsidRDefault="00000000" w:rsidRPr="00000000" w14:paraId="0000002D">
            <w:pPr>
              <w:rPr>
                <w:b w:val="1"/>
              </w:rPr>
            </w:pPr>
            <w:r w:rsidDel="00000000" w:rsidR="00000000" w:rsidRPr="00000000">
              <w:rPr>
                <w:rtl w:val="0"/>
              </w:rPr>
              <w:t xml:space="preserve">We had a question about the meaning of the “dataset” column. The data was collected under two slightly different conditions. All of the testing data comes from the dataset labeled #2. The dataset labeled #1 provides extra data that you may or may not want to use.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b w:val="1"/>
                <w:rtl w:val="0"/>
              </w:rPr>
              <w:t xml:space="preserve">Sequence Length: </w:t>
            </w:r>
            <w:r w:rsidDel="00000000" w:rsidR="00000000" w:rsidRPr="00000000">
              <w:rPr>
                <w:rtl w:val="0"/>
              </w:rPr>
              <w:t xml:space="preserve">425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rPr>
                <w:b w:val="1"/>
              </w:rPr>
            </w:pPr>
            <w:r w:rsidDel="00000000" w:rsidR="00000000" w:rsidRPr="00000000">
              <w:rPr>
                <w:b w:val="1"/>
                <w:rtl w:val="0"/>
              </w:rPr>
              <w:t xml:space="preserve">Mutation(s): </w:t>
            </w:r>
          </w:p>
          <w:p w:rsidR="00000000" w:rsidDel="00000000" w:rsidP="00000000" w:rsidRDefault="00000000" w:rsidRPr="00000000" w14:paraId="00000033">
            <w:pP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rPr>
                <w:b w:val="1"/>
              </w:rPr>
            </w:pPr>
            <w:r w:rsidDel="00000000" w:rsidR="00000000" w:rsidRPr="00000000">
              <w:rPr>
                <w:b w:val="1"/>
                <w:rtl w:val="0"/>
              </w:rPr>
              <w:t xml:space="preserve">Classification: </w:t>
            </w:r>
            <w:r w:rsidDel="00000000" w:rsidR="00000000" w:rsidRPr="00000000">
              <w:rPr>
                <w:rtl w:val="0"/>
              </w:rPr>
              <w:t xml:space="preserve">HYDROLASE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b w:val="1"/>
                <w:rtl w:val="0"/>
              </w:rPr>
              <w:t xml:space="preserve">PDB Xtal Structure: </w:t>
            </w:r>
            <w:r w:rsidDel="00000000" w:rsidR="00000000" w:rsidRPr="00000000">
              <w:rPr>
                <w:rtl w:val="0"/>
              </w:rPr>
              <w:t xml:space="preserve">1UA7</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b w:val="1"/>
                <w:rtl w:val="0"/>
              </w:rPr>
              <w:t xml:space="preserve">Expression System: </w:t>
            </w:r>
            <w:r w:rsidDel="00000000" w:rsidR="00000000" w:rsidRPr="00000000">
              <w:rPr>
                <w:rtl w:val="0"/>
              </w:rPr>
              <w:t xml:space="preserve">Bacillus subtilis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8">
            <w:pPr>
              <w:rPr>
                <w:b w:val="1"/>
              </w:rPr>
            </w:pPr>
            <w:r w:rsidDel="00000000" w:rsidR="00000000" w:rsidRPr="00000000">
              <w:rPr>
                <w:b w:val="1"/>
                <w:rtl w:val="0"/>
              </w:rPr>
              <w:t xml:space="preserve">Organism(s):</w:t>
            </w:r>
            <w:r w:rsidDel="00000000" w:rsidR="00000000" w:rsidRPr="00000000">
              <w:rPr>
                <w:rtl w:val="0"/>
              </w:rPr>
              <w:t xml:space="preserve"> Bacillus subtilis</w:t>
            </w:r>
            <w:r w:rsidDel="00000000" w:rsidR="00000000" w:rsidRPr="00000000">
              <w:rPr>
                <w:rtl w:val="0"/>
              </w:rPr>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3A">
            <w:pPr>
              <w:rPr>
                <w:b w:val="1"/>
              </w:rPr>
            </w:pPr>
            <w:r w:rsidDel="00000000" w:rsidR="00000000" w:rsidRPr="00000000">
              <w:rPr>
                <w:b w:val="1"/>
                <w:rtl w:val="0"/>
              </w:rPr>
              <w:t xml:space="preserve">Target Sequence:</w:t>
            </w:r>
          </w:p>
          <w:p w:rsidR="00000000" w:rsidDel="00000000" w:rsidP="00000000" w:rsidRDefault="00000000" w:rsidRPr="00000000" w14:paraId="0000003B">
            <w:pPr>
              <w:rPr/>
            </w:pPr>
            <w:r w:rsidDel="00000000" w:rsidR="00000000" w:rsidRPr="00000000">
              <w:rPr>
                <w:rtl w:val="0"/>
              </w:rPr>
              <w:t xml:space="preserve">LTAPSIKSGTILHAWNWSFNTLKHNMKDIHDAGYTAIQTSPINQVKEGNQGDKSMSNWYWLYQPTSYQIGNRYLGTEQEFKEMCAAAEEYGIKVIVDAVINHTTSDYAAISNEVKSIPNWTHGNTPIKNWSDRWDVTQNSLSGLYDWNTQNTQVQSYLKRFLDRALNDGADGFRFDAAKHIELPDDGSYGSQFWPNITNTSAEFQYGEILQDSVSRDAAYANYMDVTASNYGHSIRSALKNRNLGVSNISHYAVDVSADKLVTWVESHDTYANDDEESTWMSDDDIRLGWAVIASRSGSTPLFFSRPEGGGNGVRFPGKSQIGDRGSALFEDQAITAVNRFHNVMAGQPEELSNPNGNNQIFMNQRGSHGVVLANAGSSSVSINTATKLPDGRYDNKAGAGSFQVNDGKLTGTINARSVAVLYPD</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3F">
            <w:pPr>
              <w:rPr>
                <w:b w:val="1"/>
              </w:rPr>
            </w:pPr>
            <w:r w:rsidDel="00000000" w:rsidR="00000000" w:rsidRPr="00000000">
              <w:rPr>
                <w:b w:val="1"/>
                <w:rtl w:val="0"/>
              </w:rPr>
              <w:t xml:space="preserve">Substrate used in specific activity measurement: </w:t>
            </w:r>
          </w:p>
          <w:p w:rsidR="00000000" w:rsidDel="00000000" w:rsidP="00000000" w:rsidRDefault="00000000" w:rsidRPr="00000000" w14:paraId="00000040">
            <w:pPr>
              <w:rPr>
                <w:b w:val="1"/>
              </w:rPr>
            </w:pPr>
            <w:r w:rsidDel="00000000" w:rsidR="00000000" w:rsidRPr="00000000">
              <w:rPr>
                <w:rtl w:val="0"/>
              </w:rPr>
              <w:t xml:space="preserve">RBB-corn starch substrate (https://www.sigmaaldrich.com/FR/fr/product/sigma/s7776)</w:t>
            </w:r>
            <w:r w:rsidDel="00000000" w:rsidR="00000000" w:rsidRPr="00000000">
              <w:rPr>
                <w:rtl w:val="0"/>
              </w:rPr>
            </w:r>
          </w:p>
        </w:tc>
      </w:tr>
    </w:tbl>
    <w:p w:rsidR="00000000" w:rsidDel="00000000" w:rsidP="00000000" w:rsidRDefault="00000000" w:rsidRPr="00000000" w14:paraId="0000004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biorxiv.org/content/10.1101/2023.09.25.559319v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