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2406F"/>
          <w:sz w:val="32"/>
          <w:szCs w:val="32"/>
        </w:rPr>
        <w:t xml:space="preserve">Relief Map: Concept Document</w:t>
      </w:r>
    </w:p>
    <w:p>
      <w:pPr>
        <w:spacing w:after="40"/>
      </w:pPr>
      <w:r>
        <w:rPr>
          <w:color w:val="1F56AD"/>
          <w:sz w:val="20"/>
          <w:szCs w:val="20"/>
        </w:rPr>
        <w:t xml:space="preserve">A cultural intelligence and implicit-bias learning tool for UN fieldwork, with an outline of Team Compass for global teams</w:t>
      </w:r>
    </w:p>
    <w:p>
      <w:pPr>
        <w:spacing w:after="50" w:line="240"/>
      </w:pPr>
      <w:r>
        <w:rPr>
          <w:color w:val="5B6678"/>
          <w:sz w:val="15"/>
          <w:szCs w:val="15"/>
        </w:rPr>
        <w:t xml:space="preserve">[Team member names] · [Course] · Coaching session with Dr. Kristine Kerr: completed · Prototype: https://alyssaselassie.github.io/Workforce-with-the-United-Nations/</w:t>
      </w:r>
    </w:p>
    <w:p>
      <w:pPr>
        <w:keepNext/>
        <w:spacing w:after="30" w:before="70"/>
      </w:pPr>
      <w:r>
        <w:rPr>
          <w:b/>
          <w:bCs/>
          <w:color w:val="12406F"/>
          <w:sz w:val="22"/>
          <w:szCs w:val="22"/>
        </w:rPr>
        <w:t xml:space="preserve">1. Concept</w:t>
      </w:r>
    </w:p>
    <w:p>
      <w:pPr>
        <w:spacing w:after="50" w:line="240"/>
      </w:pPr>
      <w:r>
        <w:rPr>
          <w:b/>
          <w:bCs/>
          <w:sz w:val="18"/>
          <w:szCs w:val="18"/>
        </w:rPr>
        <w:t xml:space="preserve">Relief Map</w:t>
      </w:r>
      <w:r>
        <w:rPr>
          <w:sz w:val="18"/>
          <w:szCs w:val="18"/>
        </w:rPr>
        <w:t xml:space="preserve"> helps UN personnel build cultural intelligence (Cultural Quotient, or CQ) and recognize implicit bias before and during fieldwork. Learners find their duty station on an interactive map of UN field missions (from unmissions.org), then practice short, realistic decisions linked to that context and get immediate feedback that names the bias involved. All scenarios are fictional, so no real community is stereotyped.</w:t>
      </w:r>
    </w:p>
    <w:p>
      <w:pPr>
        <w:spacing w:after="50" w:line="240"/>
      </w:pPr>
      <w:r>
        <w:rPr>
          <w:sz w:val="18"/>
          <w:szCs w:val="18"/>
        </w:rPr>
        <w:t xml:space="preserve">It builds on the foundation Professor Sanchez gave us through </w:t>
      </w:r>
      <w:r>
        <w:rPr>
          <w:b/>
          <w:bCs/>
          <w:sz w:val="18"/>
          <w:szCs w:val="18"/>
        </w:rPr>
        <w:t xml:space="preserve">Relief Maps+</w:t>
      </w:r>
      <w:r>
        <w:rPr>
          <w:sz w:val="18"/>
          <w:szCs w:val="18"/>
        </w:rPr>
        <w:t xml:space="preserve">, created by Maria Rodó-Zárate's INTERMAPS team at Universitat Pompeu Fabra to study lived experience through social positions, places and emotions (INTERMAPS, 2024; Rodó-Zárate, 2023). Where Relief Maps+ asks how the same person experiences different spaces differently, Relief Map asks how different people experience the same duty station differently, adapting that foundation for UN fieldwork rather than copying it.</w:t>
      </w:r>
    </w:p>
    <w:p>
      <w:pPr>
        <w:keepNext/>
        <w:spacing w:after="30" w:before="60"/>
      </w:pPr>
      <w:r>
        <w:rPr>
          <w:b/>
          <w:bCs/>
          <w:color w:val="6D4BD1"/>
          <w:sz w:val="20"/>
          <w:szCs w:val="20"/>
        </w:rPr>
        <w:t xml:space="preserve">1.1 Dimensions framework: a person cannot be defined by a single dimension</w:t>
      </w:r>
    </w:p>
    <w:p>
      <w:pPr>
        <w:spacing w:after="50" w:line="240"/>
      </w:pPr>
      <w:r>
        <w:rPr>
          <w:sz w:val="18"/>
          <w:szCs w:val="18"/>
        </w:rPr>
        <w:t xml:space="preserve">A single dimension misclassifies people, so Relief Map uses four, adding </w:t>
      </w:r>
      <w:r>
        <w:rPr>
          <w:b/>
          <w:bCs/>
          <w:sz w:val="18"/>
          <w:szCs w:val="18"/>
        </w:rPr>
        <w:t xml:space="preserve">Voice / power</w:t>
      </w:r>
      <w:r>
        <w:rPr>
          <w:sz w:val="18"/>
          <w:szCs w:val="18"/>
        </w:rPr>
        <w:t xml:space="preserve"> for UN fieldwork. Each scenario is tagged with the dimensions it involves (at least three, and only those that change the decision), and each response choice records the dimensions it overlooks. Dimensions describe the </w:t>
      </w:r>
      <w:r>
        <w:rPr>
          <w:i/>
          <w:iCs/>
          <w:sz w:val="18"/>
          <w:szCs w:val="18"/>
        </w:rPr>
        <w:t xml:space="preserve">situation</w:t>
      </w:r>
      <w:r>
        <w:rPr>
          <w:sz w:val="18"/>
          <w:szCs w:val="18"/>
        </w:rPr>
        <w:t xml:space="preserve">; the competencies in Section 4 score the </w:t>
      </w:r>
      <w:r>
        <w:rPr>
          <w:i/>
          <w:iCs/>
          <w:sz w:val="18"/>
          <w:szCs w:val="18"/>
        </w:rPr>
        <w:t xml:space="preserve">response</w:t>
      </w:r>
      <w:r>
        <w:rPr>
          <w:sz w:val="18"/>
          <w:szCs w:val="18"/>
        </w:rPr>
        <w:t xml:space="preserv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560"/>
        <w:gridCol w:w="3060"/>
        <w:gridCol w:w="2940"/>
        <w:gridCol w:w="3240"/>
      </w:tblGrid>
      <w:tr>
        <w:trPr>
          <w:tblHeader/>
        </w:trPr>
        <w:tc>
          <w:tcPr>
            <w:tcW w:type="dxa" w:w="156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Dimension</w:t>
            </w:r>
          </w:p>
        </w:tc>
        <w:tc>
          <w:tcPr>
            <w:tcW w:type="dxa" w:w="306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What it captures</w:t>
            </w:r>
          </w:p>
        </w:tc>
        <w:tc>
          <w:tcPr>
            <w:tcW w:type="dxa" w:w="294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Example: water points (Section 3)</w:t>
            </w:r>
          </w:p>
        </w:tc>
        <w:tc>
          <w:tcPr>
            <w:tcW w:type="dxa" w:w="324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Example: Maya (Section 6.1)</w:t>
            </w:r>
          </w:p>
        </w:tc>
      </w:tr>
      <w:tr>
        <w:trPr>
          <w:cantSplit/>
        </w:trPr>
        <w:tc>
          <w:tcPr>
            <w:tcW w:type="dxa" w:w="15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Social position</w:t>
            </w:r>
          </w:p>
        </w:tc>
        <w:tc>
          <w:tcPr>
            <w:tcW w:type="dxa" w:w="30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Role, gender; national, international or uniformed status</w:t>
            </w:r>
          </w:p>
        </w:tc>
        <w:tc>
          <w:tcPr>
            <w:tcW w:type="dxa" w:w="29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Older male leaders vs. women and girls who fetch water</w:t>
            </w:r>
          </w:p>
        </w:tc>
        <w:tc>
          <w:tcPr>
            <w:tcW w:type="dxa" w:w="32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National staff member vs. team lead</w:t>
            </w:r>
          </w:p>
        </w:tc>
      </w:tr>
      <w:tr>
        <w:trPr>
          <w:cantSplit/>
        </w:trPr>
        <w:tc>
          <w:tcPr>
            <w:tcW w:type="dxa" w:w="15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Place</w:t>
            </w:r>
          </w:p>
        </w:tc>
        <w:tc>
          <w:tcPr>
            <w:tcW w:type="dxa" w:w="30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Where it happens: meeting room, private talk, water point, online</w:t>
            </w:r>
          </w:p>
        </w:tc>
        <w:tc>
          <w:tcPr>
            <w:tcW w:type="dxa" w:w="29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Mission meeting vs. the route to the water point</w:t>
            </w:r>
          </w:p>
        </w:tc>
        <w:tc>
          <w:tcPr>
            <w:tcW w:type="dxa" w:w="32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Meeting room vs. a private talk afterward</w:t>
            </w:r>
          </w:p>
        </w:tc>
      </w:tr>
      <w:tr>
        <w:trPr>
          <w:cantSplit/>
        </w:trPr>
        <w:tc>
          <w:tcPr>
            <w:tcW w:type="dxa" w:w="15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Emotion / experience</w:t>
            </w:r>
          </w:p>
        </w:tc>
        <w:tc>
          <w:tcPr>
            <w:tcW w:type="dxa" w:w="306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Feeling safe or exposed, heard or overlooked, there</w:t>
            </w:r>
          </w:p>
        </w:tc>
        <w:tc>
          <w:tcPr>
            <w:tcW w:type="dxa" w:w="29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Harassment risk on the route</w:t>
            </w:r>
          </w:p>
        </w:tc>
        <w:tc>
          <w:tcPr>
            <w:tcW w:type="dxa" w:w="324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Disagreeing in public feels disrespectful; in private, responsible</w:t>
            </w:r>
          </w:p>
        </w:tc>
      </w:tr>
      <w:tr>
        <w:trPr>
          <w:cantSplit/>
        </w:trPr>
        <w:tc>
          <w:tcPr>
            <w:tcW w:type="dxa" w:w="15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Voice / power</w:t>
            </w:r>
          </w:p>
        </w:tc>
        <w:tc>
          <w:tcPr>
            <w:tcW w:type="dxa" w:w="306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Who speaks, who is missing, whose opinion counts</w:t>
            </w:r>
          </w:p>
        </w:tc>
        <w:tc>
          <w:tcPr>
            <w:tcW w:type="dxa" w:w="29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Who was consulted, and who was missing?</w:t>
            </w:r>
          </w:p>
        </w:tc>
        <w:tc>
          <w:tcPr>
            <w:tcW w:type="dxa" w:w="3240"/>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Is input given privately counted or discounted?</w:t>
            </w:r>
          </w:p>
        </w:tc>
      </w:tr>
    </w:tbl>
    <w:p>
      <w:pPr>
        <w:keepNext/>
        <w:spacing w:after="30" w:before="70"/>
      </w:pPr>
      <w:r>
        <w:rPr>
          <w:b/>
          <w:bCs/>
          <w:color w:val="12406F"/>
          <w:sz w:val="22"/>
          <w:szCs w:val="22"/>
        </w:rPr>
        <w:t xml:space="preserve">2. Learner journey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rPr>
          <w:tblHeader/>
        </w:trPr>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1. Orient</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2. Reflect</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3. Practice</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4. Get feedback</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5. Build habits</w:t>
            </w:r>
          </w:p>
        </w:tc>
        <w:tc>
          <w:tcPr>
            <w:tcW w:type="dxa" w:w="1800"/>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6. Discuss</w:t>
            </w:r>
          </w:p>
        </w:tc>
      </w:tr>
      <w:tr>
        <w:trPr>
          <w:cantSplit/>
        </w:trPr>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Find the duty station on the map; read its mandate and scope.</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What do I know? What am I assuming? Who might not be heard?</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Play a linked scenario: 1–2 decisions in a field role.</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Rating, scores, bias at play, dimensions missed, strongest option.</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Use the PAUSE check before real decisions.</w:t>
            </w:r>
          </w:p>
        </w:tc>
        <w:tc>
          <w:tcPr>
            <w:tcW w:type="dxa" w:w="1800"/>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Debrief in Team Compass and agree on actions.</w:t>
            </w:r>
          </w:p>
        </w:tc>
      </w:tr>
    </w:tbl>
    <w:p>
      <w:pPr>
        <w:keepNext/>
        <w:spacing w:after="30" w:before="70"/>
      </w:pPr>
      <w:r>
        <w:rPr>
          <w:b/>
          <w:bCs/>
          <w:color w:val="12406F"/>
          <w:sz w:val="22"/>
          <w:szCs w:val="22"/>
        </w:rPr>
        <w:t xml:space="preserve">3. Sample scenario, response choices and feedback: "Who speaks for the community?"</w:t>
      </w:r>
    </w:p>
    <w:p>
      <w:pPr>
        <w:spacing w:after="50" w:line="240"/>
      </w:pPr>
      <w:r>
        <w:rPr>
          <w:b/>
          <w:bCs/>
          <w:sz w:val="18"/>
          <w:szCs w:val="18"/>
        </w:rPr>
        <w:t xml:space="preserve">Question:</w:t>
      </w:r>
      <w:r>
        <w:rPr>
          <w:sz w:val="18"/>
          <w:szCs w:val="18"/>
        </w:rPr>
        <w:t xml:space="preserve"> You are a Civil Affairs Officer. Your team leader wants to plan new water points by meeting only the five older male leaders who usually attend mission meetings. Women and girls collect most of the water, and there are reports of harassment on the route. What do you recommend?</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456"/>
        <w:gridCol w:w="1458"/>
        <w:gridCol w:w="1242"/>
        <w:gridCol w:w="4644"/>
      </w:tblGrid>
      <w:tr>
        <w:trPr>
          <w:tblHeader/>
        </w:trPr>
        <w:tc>
          <w:tcPr>
            <w:tcW w:type="dxa" w:w="3456"/>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Response choice</w:t>
            </w:r>
          </w:p>
        </w:tc>
        <w:tc>
          <w:tcPr>
            <w:tcW w:type="dxa" w:w="1458"/>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Rating · scores*</w:t>
            </w:r>
          </w:p>
        </w:tc>
        <w:tc>
          <w:tcPr>
            <w:tcW w:type="dxa" w:w="1242"/>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Dimensions missed</w:t>
            </w:r>
          </w:p>
        </w:tc>
        <w:tc>
          <w:tcPr>
            <w:tcW w:type="dxa" w:w="4644"/>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Feedback shown to the learner</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A. Go ahead as planned. The leaders represent the community.</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Reconsider · 0-0-1-0</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All four</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The easiest voices to reach are not the most affected; without women and girls, the plan could increase harm. </w:t>
            </w:r>
            <w:r>
              <w:rPr>
                <w:i/>
                <w:iCs/>
                <w:sz w:val="16"/>
                <w:szCs w:val="16"/>
              </w:rPr>
              <w:t xml:space="preserve">Bias: availability, gender.</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B. Meet the leaders, and also hold separate sessions with women and girls, run by female staff, at times and places they choose.</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Strong · 3-3-3-3</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None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Respects community structures and safely includes the people most affected.</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C. Skip the leaders and talk only to women at the water point.</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Partial · 1-2-2-1</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Position, place</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Right to center women, but bypassing leaders risks backlash, and the water point is not a safe, private space.</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D. Send an online survey to the leaders' phones to forward.</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Reconsider · 0-1-1-0</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Position, voice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Phone access is unequal and gatekeepers filter who receives it, so results will be unrepresentative. </w:t>
            </w:r>
            <w:r>
              <w:rPr>
                <w:i/>
                <w:iCs/>
                <w:sz w:val="16"/>
                <w:szCs w:val="16"/>
              </w:rPr>
              <w:t xml:space="preserve">Bias: availability.</w:t>
            </w:r>
          </w:p>
        </w:tc>
      </w:tr>
    </w:tbl>
    <w:p>
      <w:pPr>
        <w:spacing w:after="30" w:before="20"/>
      </w:pPr>
      <w:r>
        <w:rPr>
          <w:color w:val="5B6678"/>
          <w:sz w:val="15"/>
          <w:szCs w:val="15"/>
        </w:rPr>
        <w:t xml:space="preserve">*Scores in the order Cultural Intelligence (CQ), Bias Awareness, Evidence, Do No Harm. Both sample scenarios (3 and 6.1) are playable in the prototype.</w:t>
      </w:r>
    </w:p>
    <w:p>
      <w:pPr>
        <w:keepNext/>
        <w:spacing w:after="30" w:before="70"/>
      </w:pPr>
      <w:r>
        <w:rPr>
          <w:b/>
          <w:bCs/>
          <w:color w:val="12406F"/>
          <w:sz w:val="22"/>
          <w:szCs w:val="22"/>
        </w:rPr>
        <w:t xml:space="preserve">4. Feedback, proposed scoring and learner profile</w:t>
      </w:r>
    </w:p>
    <w:p>
      <w:pPr>
        <w:pStyle w:val="ListParagraph"/>
        <w:numPr>
          <w:ilvl w:val="0"/>
          <w:numId w:val="2"/>
        </w:numPr>
        <w:spacing w:after="25" w:line="235"/>
      </w:pPr>
      <w:r>
        <w:rPr>
          <w:b/>
          <w:bCs/>
          <w:sz w:val="18"/>
          <w:szCs w:val="18"/>
        </w:rPr>
        <w:t xml:space="preserve">Feedback:</w:t>
      </w:r>
      <w:r>
        <w:rPr>
          <w:sz w:val="18"/>
          <w:szCs w:val="18"/>
        </w:rPr>
        <w:t xml:space="preserve"> after each choice, a rating (Strong / Partial / Reconsider), a short explanation, the bias at play with a counter-strategy, the dimensions overlooked and the strongest option. Each scenario ends with takeaways and a private reflection.</w:t>
      </w:r>
    </w:p>
    <w:p>
      <w:pPr>
        <w:pStyle w:val="ListParagraph"/>
        <w:numPr>
          <w:ilvl w:val="0"/>
          <w:numId w:val="2"/>
        </w:numPr>
        <w:spacing w:after="25" w:line="235"/>
      </w:pPr>
      <w:r>
        <w:rPr>
          <w:b/>
          <w:bCs/>
          <w:sz w:val="18"/>
          <w:szCs w:val="18"/>
        </w:rPr>
        <w:t xml:space="preserve">Scoring:</w:t>
      </w:r>
      <w:r>
        <w:rPr>
          <w:sz w:val="18"/>
          <w:szCs w:val="18"/>
        </w:rPr>
        <w:t xml:space="preserve"> 0–3 points per choice on </w:t>
      </w:r>
      <w:r>
        <w:rPr>
          <w:b/>
          <w:bCs/>
          <w:sz w:val="18"/>
          <w:szCs w:val="18"/>
        </w:rPr>
        <w:t xml:space="preserve">Cultural Intelligence (CQ)</w:t>
      </w:r>
      <w:r>
        <w:rPr>
          <w:sz w:val="18"/>
          <w:szCs w:val="18"/>
        </w:rPr>
        <w:t xml:space="preserve">, </w:t>
      </w:r>
      <w:r>
        <w:rPr>
          <w:b/>
          <w:bCs/>
          <w:sz w:val="18"/>
          <w:szCs w:val="18"/>
        </w:rPr>
        <w:t xml:space="preserve">Bias Awareness</w:t>
      </w:r>
      <w:r>
        <w:rPr>
          <w:sz w:val="18"/>
          <w:szCs w:val="18"/>
        </w:rPr>
        <w:t xml:space="preserve">, </w:t>
      </w:r>
      <w:r>
        <w:rPr>
          <w:b/>
          <w:bCs/>
          <w:sz w:val="18"/>
          <w:szCs w:val="18"/>
        </w:rPr>
        <w:t xml:space="preserve">Evidence-Based Decisions</w:t>
      </w:r>
      <w:r>
        <w:rPr>
          <w:sz w:val="18"/>
          <w:szCs w:val="18"/>
        </w:rPr>
        <w:t xml:space="preserve"> and </w:t>
      </w:r>
      <w:r>
        <w:rPr>
          <w:b/>
          <w:bCs/>
          <w:sz w:val="18"/>
          <w:szCs w:val="18"/>
        </w:rPr>
        <w:t xml:space="preserve">Do No Harm &amp; Inclusion</w:t>
      </w:r>
      <w:r>
        <w:rPr>
          <w:sz w:val="18"/>
          <w:szCs w:val="18"/>
        </w:rPr>
        <w:t xml:space="preserve">; score = points earned ÷ points possible. Bands: Emerging (under 50%), Developing (50–74%), Proficient (75%+). For learning only: never used for performance review, and no claim to measure implicit bias.</w:t>
      </w:r>
    </w:p>
    <w:p>
      <w:pPr>
        <w:pStyle w:val="ListParagraph"/>
        <w:numPr>
          <w:ilvl w:val="0"/>
          <w:numId w:val="2"/>
        </w:numPr>
        <w:spacing w:after="25" w:line="235"/>
      </w:pPr>
      <w:r>
        <w:rPr>
          <w:b/>
          <w:bCs/>
          <w:sz w:val="18"/>
          <w:szCs w:val="18"/>
        </w:rPr>
        <w:t xml:space="preserve">Learner profile:</w:t>
      </w:r>
      <w:r>
        <w:rPr>
          <w:sz w:val="18"/>
          <w:szCs w:val="18"/>
        </w:rPr>
        <w:t xml:space="preserve"> photo, banner, headline, duty station, languages and learning goal, with competency scores, badges, recent activity and the dimension the learner most often misses. Demo data resets on refresh; a backup file keeps it.</w:t>
      </w:r>
    </w:p>
    <w:p>
      <w:pPr>
        <w:keepNext/>
        <w:spacing w:after="30" w:before="70"/>
      </w:pPr>
      <w:r>
        <w:rPr>
          <w:b/>
          <w:bCs/>
          <w:color w:val="12406F"/>
          <w:sz w:val="22"/>
          <w:szCs w:val="22"/>
        </w:rPr>
        <w:t xml:space="preserve">5. Annotated prototype screens: Relief Map</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Mission globe</w:t>
            </w:r>
          </w:p>
          <w:p>
            <w:pPr>
              <w:spacing w:after="30"/>
              <w:jc w:val="center"/>
            </w:pPr>
            <w:r>
              <w:drawing>
                <wp:inline distT="0" distB="0" distL="0" distR="0">
                  <wp:extent cx="2743200" cy="1419225"/>
                  <wp:effectExtent t="0" r="0" b="0" l="0"/>
                  <wp:docPr id="1" name="R1-map" descr="R1-map" title="R1-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43200" cy="1419225"/>
                          </a:xfrm>
                          <a:prstGeom prst="rect">
                            <a:avLst/>
                          </a:prstGeom>
                        </pic:spPr>
                      </pic:pic>
                    </a:graphicData>
                  </a:graphic>
                </wp:inline>
              </w:drawing>
            </w:r>
          </w:p>
          <w:p>
            <w:pPr>
              <w:spacing w:after="10" w:line="220"/>
            </w:pPr>
            <w:r>
              <w:rPr>
                <w:b/>
                <w:bCs/>
                <w:sz w:val="15"/>
                <w:szCs w:val="15"/>
              </w:rPr>
              <w:t xml:space="preserve">1</w:t>
            </w:r>
            <w:r>
              <w:rPr>
                <w:sz w:val="15"/>
                <w:szCs w:val="15"/>
              </w:rPr>
              <w:t xml:space="preserve"> Selected mission (UNOWAS, Dakar).  </w:t>
            </w:r>
            <w:r>
              <w:rPr>
                <w:b/>
                <w:bCs/>
                <w:sz w:val="15"/>
                <w:szCs w:val="15"/>
              </w:rPr>
              <w:t xml:space="preserve">2</w:t>
            </w:r>
            <w:r>
              <w:rPr>
                <w:sz w:val="15"/>
                <w:szCs w:val="15"/>
              </w:rPr>
              <w:t xml:space="preserve"> Nearby offices grouped in one pin.</w:t>
            </w:r>
          </w:p>
          <w:p>
            <w:pPr>
              <w:spacing w:after="10" w:line="220"/>
            </w:pPr>
            <w:r>
              <w:rPr>
                <w:b/>
                <w:bCs/>
                <w:sz w:val="15"/>
                <w:szCs w:val="15"/>
              </w:rPr>
              <w:t xml:space="preserve">3</w:t>
            </w:r>
            <w:r>
              <w:rPr>
                <w:sz w:val="15"/>
                <w:szCs w:val="15"/>
              </w:rPr>
              <w:t xml:space="preserve"> Type, status, data-verification flag.  </w:t>
            </w:r>
            <w:r>
              <w:rPr>
                <w:b/>
                <w:bCs/>
                <w:sz w:val="15"/>
                <w:szCs w:val="15"/>
              </w:rPr>
              <w:t xml:space="preserve">4</w:t>
            </w:r>
            <w:r>
              <w:rPr>
                <w:sz w:val="15"/>
                <w:szCs w:val="15"/>
              </w:rPr>
              <w:t xml:space="preserve"> Mandate countries.</w:t>
            </w:r>
          </w:p>
        </w:tc>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Decision and feedback</w:t>
            </w:r>
          </w:p>
          <w:p>
            <w:pPr>
              <w:spacing w:after="30"/>
              <w:jc w:val="center"/>
            </w:pPr>
            <w:r>
              <w:drawing>
                <wp:inline distT="0" distB="0" distL="0" distR="0">
                  <wp:extent cx="2647950" cy="1447800"/>
                  <wp:effectExtent t="0" r="0" b="0" l="0"/>
                  <wp:docPr id="1" name="R2-decision" descr="R2-decision" title="R2-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647950" cy="1447800"/>
                          </a:xfrm>
                          <a:prstGeom prst="rect">
                            <a:avLst/>
                          </a:prstGeom>
                        </pic:spPr>
                      </pic:pic>
                    </a:graphicData>
                  </a:graphic>
                </wp:inline>
              </w:drawing>
            </w:r>
          </w:p>
          <w:p>
            <w:pPr>
              <w:spacing w:after="10" w:line="220"/>
            </w:pPr>
            <w:r>
              <w:rPr>
                <w:b/>
                <w:bCs/>
                <w:sz w:val="15"/>
                <w:szCs w:val="15"/>
              </w:rPr>
              <w:t xml:space="preserve">1</w:t>
            </w:r>
            <w:r>
              <w:rPr>
                <w:sz w:val="15"/>
                <w:szCs w:val="15"/>
              </w:rPr>
              <w:t xml:space="preserve"> Learner's choice.  </w:t>
            </w:r>
            <w:r>
              <w:rPr>
                <w:b/>
                <w:bCs/>
                <w:sz w:val="15"/>
                <w:szCs w:val="15"/>
              </w:rPr>
              <w:t xml:space="preserve">2</w:t>
            </w:r>
            <w:r>
              <w:rPr>
                <w:sz w:val="15"/>
                <w:szCs w:val="15"/>
              </w:rPr>
              <w:t xml:space="preserve"> Rating.  </w:t>
            </w:r>
            <w:r>
              <w:rPr>
                <w:b/>
                <w:bCs/>
                <w:sz w:val="15"/>
                <w:szCs w:val="15"/>
              </w:rPr>
              <w:t xml:space="preserve">3</w:t>
            </w:r>
            <w:r>
              <w:rPr>
                <w:sz w:val="15"/>
                <w:szCs w:val="15"/>
              </w:rPr>
              <w:t xml:space="preserve"> Scores on the four competencies.</w:t>
            </w:r>
          </w:p>
          <w:p>
            <w:pPr>
              <w:spacing w:after="10" w:line="220"/>
            </w:pPr>
            <w:r>
              <w:rPr>
                <w:b/>
                <w:bCs/>
                <w:sz w:val="15"/>
                <w:szCs w:val="15"/>
              </w:rPr>
              <w:t xml:space="preserve">4</w:t>
            </w:r>
            <w:r>
              <w:rPr>
                <w:sz w:val="15"/>
                <w:szCs w:val="15"/>
              </w:rPr>
              <w:t xml:space="preserve"> Bias and counter-strategy.  </w:t>
            </w:r>
            <w:r>
              <w:rPr>
                <w:b/>
                <w:bCs/>
                <w:sz w:val="15"/>
                <w:szCs w:val="15"/>
              </w:rPr>
              <w:t xml:space="preserve">5</w:t>
            </w:r>
            <w:r>
              <w:rPr>
                <w:sz w:val="15"/>
                <w:szCs w:val="15"/>
              </w:rPr>
              <w:t xml:space="preserve"> Missed dimensions.  </w:t>
            </w:r>
            <w:r>
              <w:rPr>
                <w:b/>
                <w:bCs/>
                <w:sz w:val="15"/>
                <w:szCs w:val="15"/>
              </w:rPr>
              <w:t xml:space="preserve">6</w:t>
            </w:r>
            <w:r>
              <w:rPr>
                <w:sz w:val="15"/>
                <w:szCs w:val="15"/>
              </w:rPr>
              <w:t xml:space="preserve"> Best option.</w:t>
            </w:r>
          </w:p>
        </w:tc>
      </w:tr>
    </w:tbl>
    <w:p>
      <w:pPr>
        <w:keepNext/>
        <w:spacing w:after="30" w:before="70"/>
      </w:pPr>
      <w:r>
        <w:rPr>
          <w:b/>
          <w:bCs/>
          <w:color w:val="12406F"/>
          <w:sz w:val="22"/>
          <w:szCs w:val="22"/>
        </w:rPr>
        <w:t xml:space="preserve">6. Outline: Team Compass, a global team collaboration and implicit-bias tool</w:t>
      </w:r>
    </w:p>
    <w:p>
      <w:pPr>
        <w:spacing w:after="50" w:line="240"/>
      </w:pPr>
      <w:r>
        <w:rPr>
          <w:b/>
          <w:bCs/>
          <w:sz w:val="18"/>
          <w:szCs w:val="18"/>
        </w:rPr>
        <w:t xml:space="preserve">Purpose:</w:t>
      </w:r>
      <w:r>
        <w:rPr>
          <w:sz w:val="18"/>
          <w:szCs w:val="18"/>
        </w:rPr>
        <w:t xml:space="preserve"> bias also lives in team habits: who speaks first, whose expertise counts, whose voice is missing. Team Compass helps teams across duty stations practice inclusive decisions together, using Relief Map scenarios such as 6.1. Team leads facilitate; national, international and uniformed staff take part.</w:t>
      </w:r>
    </w:p>
    <w:p>
      <w:pPr>
        <w:pStyle w:val="ListParagraph"/>
        <w:numPr>
          <w:ilvl w:val="0"/>
          <w:numId w:val="2"/>
        </w:numPr>
        <w:spacing w:after="25" w:line="235"/>
      </w:pPr>
      <w:r>
        <w:rPr>
          <w:b/>
          <w:bCs/>
          <w:sz w:val="18"/>
          <w:szCs w:val="18"/>
        </w:rPr>
        <w:t xml:space="preserve">4-week cycle:</w:t>
      </w:r>
      <w:r>
        <w:rPr>
          <w:sz w:val="18"/>
          <w:szCs w:val="18"/>
        </w:rPr>
        <w:t xml:space="preserve"> play a scenario alone → share perspectives online → 30-minute live debrief opening with a </w:t>
      </w:r>
      <w:r>
        <w:rPr>
          <w:b/>
          <w:bCs/>
          <w:sz w:val="18"/>
          <w:szCs w:val="18"/>
        </w:rPr>
        <w:t xml:space="preserve">dimension check</w:t>
      </w:r>
      <w:r>
        <w:rPr>
          <w:sz w:val="18"/>
          <w:szCs w:val="18"/>
        </w:rPr>
        <w:t xml:space="preserve"> (which dimensions are in play, and which is missing?), then a vote compared with the guidance → agree actions and a short pulse check.</w:t>
      </w:r>
    </w:p>
    <w:p>
      <w:pPr>
        <w:pStyle w:val="ListParagraph"/>
        <w:numPr>
          <w:ilvl w:val="0"/>
          <w:numId w:val="2"/>
        </w:numPr>
        <w:spacing w:after="25" w:line="235"/>
      </w:pPr>
      <w:r>
        <w:rPr>
          <w:b/>
          <w:bCs/>
          <w:sz w:val="18"/>
          <w:szCs w:val="18"/>
        </w:rPr>
        <w:t xml:space="preserve">Built:</w:t>
      </w:r>
      <w:r>
        <w:rPr>
          <w:sz w:val="18"/>
          <w:szCs w:val="18"/>
        </w:rPr>
        <w:t xml:space="preserve"> perspective wall, "who's missing" alert, dimension tags and check, group vote with the guidance revealed afterward, action plan and summary. </w:t>
      </w:r>
      <w:r>
        <w:rPr>
          <w:b/>
          <w:bCs/>
          <w:sz w:val="18"/>
          <w:szCs w:val="18"/>
        </w:rPr>
        <w:t xml:space="preserve">Planned:</w:t>
      </w:r>
      <w:r>
        <w:rPr>
          <w:sz w:val="18"/>
          <w:szCs w:val="18"/>
        </w:rPr>
        <w:t xml:space="preserve"> perspective-swap rounds, participation balance, fair meeting times, anonymous inclusion pulse.</w:t>
      </w:r>
    </w:p>
    <w:p>
      <w:pPr>
        <w:pStyle w:val="ListParagraph"/>
        <w:numPr>
          <w:ilvl w:val="0"/>
          <w:numId w:val="2"/>
        </w:numPr>
        <w:spacing w:after="25" w:line="235"/>
      </w:pPr>
      <w:r>
        <w:rPr>
          <w:b/>
          <w:bCs/>
          <w:sz w:val="18"/>
          <w:szCs w:val="18"/>
        </w:rPr>
        <w:t xml:space="preserve">Measures (team level only):</w:t>
      </w:r>
      <w:r>
        <w:rPr>
          <w:sz w:val="18"/>
          <w:szCs w:val="18"/>
        </w:rPr>
        <w:t xml:space="preserve"> voice coverage, dimensions discussed, participation balance, actions completed, inclusion pulse. No individual bias scores; pulse results appear only with 5 or more responses.</w:t>
      </w:r>
    </w:p>
    <w:p>
      <w:pPr>
        <w:keepNext/>
        <w:spacing w:after="30" w:before="60"/>
      </w:pPr>
      <w:r>
        <w:rPr>
          <w:b/>
          <w:bCs/>
          <w:color w:val="6D4BD1"/>
          <w:sz w:val="20"/>
          <w:szCs w:val="20"/>
        </w:rPr>
        <w:t xml:space="preserve">6.1 Sample scenario: "Who gets heard, and how?"</w:t>
      </w:r>
    </w:p>
    <w:p>
      <w:pPr>
        <w:spacing w:after="50" w:line="240"/>
      </w:pPr>
      <w:r>
        <w:rPr>
          <w:b/>
          <w:bCs/>
          <w:sz w:val="18"/>
          <w:szCs w:val="18"/>
        </w:rPr>
        <w:t xml:space="preserve">Question:</w:t>
      </w:r>
      <w:r>
        <w:rPr>
          <w:sz w:val="18"/>
          <w:szCs w:val="18"/>
        </w:rPr>
        <w:t xml:space="preserve"> You are the team lead. At a field-office coordination meeting, you propose a distribution schedule. Maya, a national staff member, sees that it clashes with a local holiday when partners are unavailable; she stays quiet and tells you privately afterward. A colleague says Maya "lacks leadership presence." How do you respond? </w:t>
      </w:r>
      <w:r>
        <w:rPr>
          <w:i/>
          <w:iCs/>
          <w:sz w:val="18"/>
          <w:szCs w:val="18"/>
        </w:rPr>
        <w:t xml:space="preserve">(Fictional; Maya's preference is personal, not a cultural label for any group.)</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456"/>
        <w:gridCol w:w="1458"/>
        <w:gridCol w:w="1242"/>
        <w:gridCol w:w="4644"/>
      </w:tblGrid>
      <w:tr>
        <w:trPr>
          <w:tblHeader/>
        </w:trPr>
        <w:tc>
          <w:tcPr>
            <w:tcW w:type="dxa" w:w="3456"/>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Response choice</w:t>
            </w:r>
          </w:p>
        </w:tc>
        <w:tc>
          <w:tcPr>
            <w:tcW w:type="dxa" w:w="1458"/>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Rating · scores*</w:t>
            </w:r>
          </w:p>
        </w:tc>
        <w:tc>
          <w:tcPr>
            <w:tcW w:type="dxa" w:w="1242"/>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Dimensions missed</w:t>
            </w:r>
          </w:p>
        </w:tc>
        <w:tc>
          <w:tcPr>
            <w:tcW w:type="dxa" w:w="4644"/>
            <w:tcBorders>
              <w:top w:val="single" w:color="D9DDE8" w:sz="4"/>
              <w:left w:val="single" w:color="D9DDE8" w:sz="4"/>
              <w:bottom w:val="single" w:color="D9DDE8" w:sz="4"/>
              <w:right w:val="single" w:color="D9DDE8" w:sz="4"/>
            </w:tcBorders>
            <w:shd w:fill="12406F" w:color="auto" w:val="clear"/>
            <w:tcMar>
              <w:top w:type="dxa" w:w="20"/>
              <w:left w:type="dxa" w:w="75"/>
              <w:bottom w:type="dxa" w:w="20"/>
              <w:right w:type="dxa" w:w="75"/>
            </w:tcMar>
          </w:tcPr>
          <w:p>
            <w:pPr>
              <w:spacing w:after="10" w:line="225"/>
            </w:pPr>
            <w:r>
              <w:rPr>
                <w:b/>
                <w:bCs/>
                <w:color w:val="FFFFFF"/>
                <w:sz w:val="16"/>
                <w:szCs w:val="16"/>
              </w:rPr>
              <w:t xml:space="preserve">Feedback shown to the learner</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A. Agree she lacks leadership presence and note it in her performance review.</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Reconsider · 0-0-0-0</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Place, voice</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Judges how Maya spoke, not what she said; counts only the meeting-room voice. </w:t>
            </w:r>
            <w:r>
              <w:rPr>
                <w:i/>
                <w:iCs/>
                <w:sz w:val="16"/>
                <w:szCs w:val="16"/>
              </w:rPr>
              <w:t xml:space="preserve">Bias: attribution, stereotyping.</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B. Tell Maya she must raise concerns in meetings from now on, regardless of her background.</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Partial · 1-1-1-1</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Position, place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Keeps the channel open but forces one norm on everyone, ignoring her role, the power gap and where she feels able to speak.</w:t>
            </w:r>
          </w:p>
        </w:tc>
      </w:tr>
      <w:tr>
        <w:trPr>
          <w:cantSplit/>
        </w:trPr>
        <w:tc>
          <w:tcPr>
            <w:tcW w:type="dxa" w:w="3456"/>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C. Ignore her private feedback because it was not raised in the meeting.</w:t>
            </w:r>
          </w:p>
        </w:tc>
        <w:tc>
          <w:tcPr>
            <w:tcW w:type="dxa" w:w="1458"/>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Reconsider · 0-0-0-0</w:t>
            </w:r>
          </w:p>
        </w:tc>
        <w:tc>
          <w:tcPr>
            <w:tcW w:type="dxa" w:w="1242"/>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Emotion, voice</w:t>
            </w:r>
          </w:p>
        </w:tc>
        <w:tc>
          <w:tcPr>
            <w:tcW w:type="dxa" w:w="4644"/>
            <w:tcBorders>
              <w:top w:val="single" w:color="D9DDE8" w:sz="4"/>
              <w:left w:val="single" w:color="D9DDE8" w:sz="4"/>
              <w:bottom w:val="single" w:color="D9DDE8" w:sz="4"/>
              <w:right w:val="single" w:color="D9DDE8" w:sz="4"/>
            </w:tcBorders>
            <w:tcMar>
              <w:top w:type="dxa" w:w="20"/>
              <w:left w:type="dxa" w:w="75"/>
              <w:bottom w:type="dxa" w:w="20"/>
              <w:right w:type="dxa" w:w="75"/>
            </w:tcMar>
          </w:tcPr>
          <w:p>
            <w:pPr>
              <w:spacing w:after="10" w:line="225"/>
            </w:pPr>
            <w:r>
              <w:rPr>
                <w:sz w:val="16"/>
                <w:szCs w:val="16"/>
              </w:rPr>
              <w:t xml:space="preserve">The problem does not go away because it was raised quietly; correct input is treated as no input. </w:t>
            </w:r>
            <w:r>
              <w:rPr>
                <w:i/>
                <w:iCs/>
                <w:sz w:val="16"/>
                <w:szCs w:val="16"/>
              </w:rPr>
              <w:t xml:space="preserve">Bias: availability.</w:t>
            </w:r>
          </w:p>
        </w:tc>
      </w:tr>
      <w:tr>
        <w:trPr>
          <w:cantSplit/>
        </w:trPr>
        <w:tc>
          <w:tcPr>
            <w:tcW w:type="dxa" w:w="3456"/>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D. Thank Maya, fix the schedule, and welcome input both in meetings and privately; judge concerns on their merits.</w:t>
            </w:r>
          </w:p>
        </w:tc>
        <w:tc>
          <w:tcPr>
            <w:tcW w:type="dxa" w:w="1458"/>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Strong · 3-3-3-3</w:t>
            </w:r>
          </w:p>
        </w:tc>
        <w:tc>
          <w:tcPr>
            <w:tcW w:type="dxa" w:w="1242"/>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None</w:t>
            </w:r>
          </w:p>
        </w:tc>
        <w:tc>
          <w:tcPr>
            <w:tcW w:type="dxa" w:w="4644"/>
            <w:tcBorders>
              <w:top w:val="single" w:color="D9DDE8" w:sz="4"/>
              <w:left w:val="single" w:color="D9DDE8" w:sz="4"/>
              <w:bottom w:val="single" w:color="D9DDE8" w:sz="4"/>
              <w:right w:val="single" w:color="D9DDE8" w:sz="4"/>
            </w:tcBorders>
            <w:shd w:fill="F7F8FC" w:color="auto" w:val="clear"/>
            <w:tcMar>
              <w:top w:type="dxa" w:w="20"/>
              <w:left w:type="dxa" w:w="75"/>
              <w:bottom w:type="dxa" w:w="20"/>
              <w:right w:type="dxa" w:w="75"/>
            </w:tcMar>
          </w:tcPr>
          <w:p>
            <w:pPr>
              <w:spacing w:after="10" w:line="225"/>
            </w:pPr>
            <w:r>
              <w:rPr>
                <w:sz w:val="16"/>
                <w:szCs w:val="16"/>
              </w:rPr>
              <w:t xml:space="preserve">Fixes the real problem and widens who gets heard: the "who's missing" check Team Compass is built for.</w:t>
            </w:r>
          </w:p>
        </w:tc>
      </w:tr>
    </w:tbl>
    <w:p>
      <w:pPr>
        <w:spacing w:after="30" w:before="20"/>
      </w:pPr>
      <w:r>
        <w:rPr>
          <w:color w:val="5B6678"/>
          <w:sz w:val="15"/>
          <w:szCs w:val="15"/>
        </w:rPr>
        <w:t xml:space="preserve">*Scores in the order CQ, Bias Awareness, Evidence, Do No Harm. Learning prototype for academic purposes; not an official United Nations product.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Team Debrief (working prototype)</w:t>
            </w:r>
          </w:p>
          <w:p>
            <w:pPr>
              <w:spacing w:after="30"/>
              <w:jc w:val="center"/>
            </w:pPr>
            <w:r>
              <w:drawing>
                <wp:inline distT="0" distB="0" distL="0" distR="0">
                  <wp:extent cx="2238375" cy="1257300"/>
                  <wp:effectExtent t="0" r="0" b="0" l="0"/>
                  <wp:docPr id="1" name="T1-debrief" descr="T1-debrief" title="T1-debri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38375" cy="1257300"/>
                          </a:xfrm>
                          <a:prstGeom prst="rect">
                            <a:avLst/>
                          </a:prstGeom>
                        </pic:spPr>
                      </pic:pic>
                    </a:graphicData>
                  </a:graphic>
                </wp:inline>
              </w:drawing>
            </w:r>
          </w:p>
          <w:p>
            <w:pPr>
              <w:spacing w:after="10" w:line="220"/>
            </w:pPr>
            <w:r>
              <w:rPr>
                <w:b/>
                <w:bCs/>
                <w:sz w:val="15"/>
                <w:szCs w:val="15"/>
              </w:rPr>
              <w:t xml:space="preserve">1</w:t>
            </w:r>
            <w:r>
              <w:rPr>
                <w:sz w:val="15"/>
                <w:szCs w:val="15"/>
              </w:rPr>
              <w:t xml:space="preserve"> Discuss → Vote → Action plan → Summary.  </w:t>
            </w:r>
            <w:r>
              <w:rPr>
                <w:b/>
                <w:bCs/>
                <w:sz w:val="15"/>
                <w:szCs w:val="15"/>
              </w:rPr>
              <w:t xml:space="preserve">2</w:t>
            </w:r>
            <w:r>
              <w:rPr>
                <w:sz w:val="15"/>
                <w:szCs w:val="15"/>
              </w:rPr>
              <w:t xml:space="preserve"> "Who's missing" alert.</w:t>
            </w:r>
          </w:p>
          <w:p>
            <w:pPr>
              <w:spacing w:after="10" w:line="220"/>
            </w:pPr>
            <w:r>
              <w:rPr>
                <w:b/>
                <w:bCs/>
                <w:sz w:val="15"/>
                <w:szCs w:val="15"/>
              </w:rPr>
              <w:t xml:space="preserve">3</w:t>
            </w:r>
            <w:r>
              <w:rPr>
                <w:sz w:val="15"/>
                <w:szCs w:val="15"/>
              </w:rPr>
              <w:t xml:space="preserve"> Tags: role, PAUSE step, dimension.  </w:t>
            </w:r>
            <w:r>
              <w:rPr>
                <w:b/>
                <w:bCs/>
                <w:sz w:val="15"/>
                <w:szCs w:val="15"/>
              </w:rPr>
              <w:t xml:space="preserve">4</w:t>
            </w:r>
            <w:r>
              <w:rPr>
                <w:sz w:val="15"/>
                <w:szCs w:val="15"/>
              </w:rPr>
              <w:t xml:space="preserve"> Agree, or make it an action.</w:t>
            </w:r>
          </w:p>
        </w:tc>
        <w:tc>
          <w:tcPr>
            <w:tcW w:type="dxa" w:w="5400"/>
            <w:tcBorders>
              <w:top w:val="none" w:color="FFFFFF" w:sz="0"/>
              <w:left w:val="none" w:color="FFFFFF" w:sz="0"/>
              <w:bottom w:val="none" w:color="FFFFFF" w:sz="0"/>
              <w:right w:val="none" w:color="FFFFFF" w:sz="0"/>
            </w:tcBorders>
            <w:tcMar>
              <w:top w:type="dxa" w:w="20"/>
              <w:left w:type="dxa" w:w="75"/>
              <w:bottom w:type="dxa" w:w="20"/>
              <w:right w:type="dxa" w:w="75"/>
            </w:tcMar>
          </w:tcPr>
          <w:p>
            <w:pPr>
              <w:spacing w:after="20"/>
            </w:pPr>
            <w:r>
              <w:rPr>
                <w:b/>
                <w:bCs/>
                <w:color w:val="6D4BD1"/>
                <w:sz w:val="16"/>
                <w:szCs w:val="16"/>
              </w:rPr>
              <w:t xml:space="preserve">Planned features (concept mockup)</w:t>
            </w:r>
          </w:p>
          <w:p>
            <w:pPr>
              <w:spacing w:after="30"/>
              <w:jc w:val="center"/>
            </w:pPr>
            <w:r>
              <w:drawing>
                <wp:inline distT="0" distB="0" distL="0" distR="0">
                  <wp:extent cx="2333625" cy="1285875"/>
                  <wp:effectExtent t="0" r="0" b="0" l="0"/>
                  <wp:docPr id="1" name="T2-concept" descr="T2-concept" title="T2-conce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33625" cy="1285875"/>
                          </a:xfrm>
                          <a:prstGeom prst="rect">
                            <a:avLst/>
                          </a:prstGeom>
                        </pic:spPr>
                      </pic:pic>
                    </a:graphicData>
                  </a:graphic>
                </wp:inline>
              </w:drawing>
            </w:r>
          </w:p>
          <w:p>
            <w:pPr>
              <w:spacing w:after="10" w:line="220"/>
            </w:pPr>
            <w:r>
              <w:rPr>
                <w:b/>
                <w:bCs/>
                <w:sz w:val="15"/>
                <w:szCs w:val="15"/>
              </w:rPr>
              <w:t xml:space="preserve">5</w:t>
            </w:r>
            <w:r>
              <w:rPr>
                <w:sz w:val="15"/>
                <w:szCs w:val="15"/>
              </w:rPr>
              <w:t xml:space="preserve"> Fair scheduling across time zones.  </w:t>
            </w:r>
            <w:r>
              <w:rPr>
                <w:b/>
                <w:bCs/>
                <w:sz w:val="15"/>
                <w:szCs w:val="15"/>
              </w:rPr>
              <w:t xml:space="preserve">6</w:t>
            </w:r>
            <w:r>
              <w:rPr>
                <w:sz w:val="15"/>
                <w:szCs w:val="15"/>
              </w:rPr>
              <w:t xml:space="preserve"> Perspective-swap round.</w:t>
            </w:r>
          </w:p>
          <w:p>
            <w:pPr>
              <w:spacing w:after="10" w:line="220"/>
            </w:pPr>
            <w:r>
              <w:rPr>
                <w:b/>
                <w:bCs/>
                <w:sz w:val="15"/>
                <w:szCs w:val="15"/>
              </w:rPr>
              <w:t xml:space="preserve">7</w:t>
            </w:r>
            <w:r>
              <w:rPr>
                <w:sz w:val="15"/>
                <w:szCs w:val="15"/>
              </w:rPr>
              <w:t xml:space="preserve"> Participation balance.  </w:t>
            </w:r>
            <w:r>
              <w:rPr>
                <w:b/>
                <w:bCs/>
                <w:sz w:val="15"/>
                <w:szCs w:val="15"/>
              </w:rPr>
              <w:t xml:space="preserve">8</w:t>
            </w:r>
            <w:r>
              <w:rPr>
                <w:sz w:val="15"/>
                <w:szCs w:val="15"/>
              </w:rPr>
              <w:t xml:space="preserve"> Anonymous team inclusion pulse.</w:t>
            </w:r>
          </w:p>
        </w:tc>
      </w:tr>
    </w:tbl>
    <w:p>
      <w:pPr>
        <w:keepNext/>
        <w:spacing w:after="10" w:before="40"/>
      </w:pPr>
      <w:r>
        <w:rPr>
          <w:b/>
          <w:bCs/>
          <w:color w:val="6D4BD1"/>
          <w:sz w:val="16"/>
          <w:szCs w:val="16"/>
        </w:rPr>
        <w:t xml:space="preserve">References</w:t>
      </w:r>
    </w:p>
    <w:p>
      <w:pPr>
        <w:spacing w:after="10" w:line="220"/>
        <w:ind w:left="360" w:hanging="360"/>
      </w:pPr>
      <w:r>
        <w:rPr>
          <w:sz w:val="15"/>
          <w:szCs w:val="15"/>
        </w:rPr>
        <w:t xml:space="preserve">INTERMAPS. (2024). </w:t>
      </w:r>
      <w:r>
        <w:rPr>
          <w:i/>
          <w:iCs/>
          <w:sz w:val="15"/>
          <w:szCs w:val="15"/>
        </w:rPr>
        <w:t xml:space="preserve">Relief Maps+</w:t>
      </w:r>
      <w:r>
        <w:rPr>
          <w:sz w:val="15"/>
          <w:szCs w:val="15"/>
        </w:rPr>
        <w:t xml:space="preserve"> [Web application]. Universitat Pompeu Fabra. https://reliefmaps.upf.edu</w:t>
      </w:r>
    </w:p>
    <w:p>
      <w:pPr>
        <w:spacing w:after="10" w:line="220"/>
        <w:ind w:left="360" w:hanging="360"/>
      </w:pPr>
      <w:r>
        <w:rPr>
          <w:sz w:val="15"/>
          <w:szCs w:val="15"/>
        </w:rPr>
        <w:t xml:space="preserve">Rodó-Zárate, M. (2023). Intersectionality and the spatiality of emotions in feminist research. </w:t>
      </w:r>
      <w:r>
        <w:rPr>
          <w:i/>
          <w:iCs/>
          <w:sz w:val="15"/>
          <w:szCs w:val="15"/>
        </w:rPr>
        <w:t xml:space="preserve">The Professional Geographer, 75</w:t>
      </w:r>
      <w:r>
        <w:rPr>
          <w:sz w:val="15"/>
          <w:szCs w:val="15"/>
        </w:rPr>
        <w:t xml:space="preserve">(4), 676–681. https://doi.org/10.1080/00330124.2022.2075406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ecdaad826ad075203a44ed830b3d1e0178174a.png"/><Relationship Id="rId8" Type="http://schemas.openxmlformats.org/officeDocument/2006/relationships/image" Target="media/3db4b67aa8a27dbf5b16f477c52589c1096d069b.png"/><Relationship Id="rId9" Type="http://schemas.openxmlformats.org/officeDocument/2006/relationships/image" Target="media/11f7b376b7dd2bc1c6b54ee1cd40e2fd8d536cb9.png"/><Relationship Id="rId10" Type="http://schemas.openxmlformats.org/officeDocument/2006/relationships/image" Target="media/963515730c7c2d5e1aeeb96968c9028ddacb179b.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Relief Map: Concept Document</dc:title>
  <dc:creator>[Team member names]</dc:creator>
  <cp:lastModifiedBy>Un-named</cp:lastModifiedBy>
  <cp:revision>1</cp:revision>
  <dcterms:created xsi:type="dcterms:W3CDTF">2026-10-25T00:26:05.121Z</dcterms:created>
  <dcterms:modified xsi:type="dcterms:W3CDTF">2026-10-25T00:26:05.122Z</dcterms:modified>
</cp:coreProperties>
</file>

<file path=docProps/custom.xml><?xml version="1.0" encoding="utf-8"?>
<Properties xmlns="http://schemas.openxmlformats.org/officeDocument/2006/custom-properties" xmlns:vt="http://schemas.openxmlformats.org/officeDocument/2006/docPropsVTypes"/>
</file>