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a global team collaboration tool</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ReliefMaps+</w:t>
      </w:r>
      <w:r>
        <w:rPr>
          <w:sz w:val="18"/>
          <w:szCs w:val="18"/>
        </w:rPr>
        <w:t xml:space="preserve">, which studies lived experience through social positions, places and emotions. Where ReliefMaps+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learner profile</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Learner profile:</w:t>
      </w:r>
      <w:r>
        <w:rPr>
          <w:sz w:val="18"/>
          <w:szCs w:val="18"/>
        </w:rPr>
        <w:t xml:space="preserve"> photo, banner, headline, duty station, languages and learning goal, with competency scores, badges, recent activity and the dimension the learner most often misses. Demo data resets on refresh; a backup file keeps it.</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30"/>
              <w:left w:type="dxa" w:w="75"/>
              <w:bottom w:type="dxa" w:w="30"/>
              <w:right w:type="dxa" w:w="75"/>
            </w:tcMar>
          </w:tcPr>
          <w:p>
            <w:pPr>
              <w:spacing w:after="20"/>
            </w:pPr>
            <w:r>
              <w:rPr>
                <w:b/>
                <w:bCs/>
                <w:color w:val="6D4BD1"/>
                <w:sz w:val="16"/>
                <w:szCs w:val="16"/>
              </w:rPr>
              <w:t xml:space="preserve">Mission map</w:t>
            </w:r>
          </w:p>
          <w:p>
            <w:pPr>
              <w:spacing w:after="30"/>
              <w:jc w:val="center"/>
            </w:pPr>
            <w:r>
              <w:drawing>
                <wp:inline distT="0" distB="0" distL="0" distR="0">
                  <wp:extent cx="2924175" cy="151447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151447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into one numbered pin.</w:t>
            </w:r>
          </w:p>
          <w:p>
            <w:pPr>
              <w:spacing w:after="10" w:line="220"/>
            </w:pPr>
            <w:r>
              <w:rPr>
                <w:b/>
                <w:bCs/>
                <w:sz w:val="15"/>
                <w:szCs w:val="15"/>
              </w:rPr>
              <w:t xml:space="preserve">3</w:t>
            </w:r>
            <w:r>
              <w:rPr>
                <w:sz w:val="15"/>
                <w:szCs w:val="15"/>
              </w:rPr>
              <w:t xml:space="preserve"> Mission type, status and data-verification flag.  </w:t>
            </w:r>
            <w:r>
              <w:rPr>
                <w:b/>
                <w:bCs/>
                <w:sz w:val="15"/>
                <w:szCs w:val="15"/>
              </w:rPr>
              <w:t xml:space="preserve">4</w:t>
            </w:r>
            <w:r>
              <w:rPr>
                <w:sz w:val="15"/>
                <w:szCs w:val="15"/>
              </w:rPr>
              <w:t xml:space="preserve"> Every country a regional mandate covers.</w:t>
            </w:r>
          </w:p>
        </w:tc>
        <w:tc>
          <w:tcPr>
            <w:tcW w:type="dxa" w:w="5400"/>
            <w:tcBorders>
              <w:top w:val="none" w:color="FFFFFF" w:sz="0"/>
              <w:left w:val="none" w:color="FFFFFF" w:sz="0"/>
              <w:bottom w:val="none" w:color="FFFFFF" w:sz="0"/>
              <w:right w:val="none" w:color="FFFFFF" w:sz="0"/>
            </w:tcBorders>
            <w:tcMar>
              <w:top w:type="dxa" w:w="30"/>
              <w:left w:type="dxa" w:w="75"/>
              <w:bottom w:type="dxa" w:w="3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790825" cy="15240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90825" cy="15240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at play, with a counter-strategy.  </w:t>
            </w:r>
            <w:r>
              <w:rPr>
                <w:b/>
                <w:bCs/>
                <w:sz w:val="15"/>
                <w:szCs w:val="15"/>
              </w:rPr>
              <w:t xml:space="preserve">5</w:t>
            </w:r>
            <w:r>
              <w:rPr>
                <w:sz w:val="15"/>
                <w:szCs w:val="15"/>
              </w:rPr>
              <w:t xml:space="preserve"> Dimensions overlooked.  </w:t>
            </w:r>
            <w:r>
              <w:rPr>
                <w:b/>
                <w:bCs/>
                <w:sz w:val="15"/>
                <w:szCs w:val="15"/>
              </w:rPr>
              <w:t xml:space="preserve">6</w:t>
            </w:r>
            <w:r>
              <w:rPr>
                <w:sz w:val="15"/>
                <w:szCs w:val="15"/>
              </w:rPr>
              <w:t xml:space="preserve"> The strongest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and summary.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30"/>
              <w:left w:type="dxa" w:w="75"/>
              <w:bottom w:type="dxa" w:w="3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30"/>
              <w:left w:type="dxa" w:w="75"/>
              <w:bottom w:type="dxa" w:w="3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30"/>
              <w:left w:type="dxa" w:w="75"/>
              <w:bottom w:type="dxa" w:w="3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30"/>
              <w:left w:type="dxa" w:w="75"/>
              <w:bottom w:type="dxa" w:w="3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381250" cy="13335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3335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30"/>
              <w:left w:type="dxa" w:w="75"/>
              <w:bottom w:type="dxa" w:w="3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466975" cy="13620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66975" cy="13620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b2e877a7d84c741c208452554e61db59f89636.png"/><Relationship Id="rId8" Type="http://schemas.openxmlformats.org/officeDocument/2006/relationships/image" Target="media/3db4b67aa8a27dbf5b16f477c52589c1096d069b.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2026-10-24T23:52:41.320Z</dcterms:created>
  <dcterms:modified xsi:type="dcterms:W3CDTF">2026-10-24T23:52:41.320Z</dcterms:modified>
</cp:coreProperties>
</file>

<file path=docProps/custom.xml><?xml version="1.0" encoding="utf-8"?>
<Properties xmlns="http://schemas.openxmlformats.org/officeDocument/2006/custom-properties" xmlns:vt="http://schemas.openxmlformats.org/officeDocument/2006/docPropsVTypes"/>
</file>