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0F3E1" w14:textId="77777777" w:rsidR="00A571DE" w:rsidRPr="00672261" w:rsidRDefault="00B70A24">
      <w:pPr>
        <w:spacing w:after="0" w:line="259" w:lineRule="auto"/>
        <w:ind w:left="0" w:right="4721" w:firstLine="0"/>
        <w:jc w:val="center"/>
        <w:rPr>
          <w:color w:val="auto"/>
        </w:rPr>
      </w:pPr>
      <w:r w:rsidRPr="00672261">
        <w:rPr>
          <w:noProof/>
          <w:color w:val="auto"/>
        </w:rPr>
        <w:drawing>
          <wp:inline distT="0" distB="0" distL="0" distR="0" wp14:anchorId="35AB2E83" wp14:editId="032418C8">
            <wp:extent cx="3764280" cy="118110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5"/>
                    <a:stretch>
                      <a:fillRect/>
                    </a:stretch>
                  </pic:blipFill>
                  <pic:spPr>
                    <a:xfrm>
                      <a:off x="0" y="0"/>
                      <a:ext cx="3764280" cy="1181100"/>
                    </a:xfrm>
                    <a:prstGeom prst="rect">
                      <a:avLst/>
                    </a:prstGeom>
                  </pic:spPr>
                </pic:pic>
              </a:graphicData>
            </a:graphic>
          </wp:inline>
        </w:drawing>
      </w:r>
      <w:r w:rsidRPr="00672261">
        <w:rPr>
          <w:rFonts w:ascii="Calibri" w:eastAsia="Calibri" w:hAnsi="Calibri" w:cs="Calibri"/>
          <w:color w:val="auto"/>
          <w:sz w:val="20"/>
        </w:rPr>
        <w:t xml:space="preserve"> </w:t>
      </w:r>
    </w:p>
    <w:p w14:paraId="20C8E744" w14:textId="77777777" w:rsidR="00A571DE" w:rsidRPr="00672261" w:rsidRDefault="00B70A24">
      <w:pPr>
        <w:spacing w:after="50" w:line="259" w:lineRule="auto"/>
        <w:ind w:left="91" w:firstLine="0"/>
        <w:rPr>
          <w:color w:val="auto"/>
        </w:rPr>
      </w:pPr>
      <w:r w:rsidRPr="00672261">
        <w:rPr>
          <w:rFonts w:ascii="Calibri" w:eastAsia="Calibri" w:hAnsi="Calibri" w:cs="Calibri"/>
          <w:color w:val="auto"/>
          <w:sz w:val="20"/>
        </w:rPr>
        <w:t xml:space="preserve"> </w:t>
      </w:r>
    </w:p>
    <w:p w14:paraId="565CDE2A" w14:textId="67533234" w:rsidR="00A571DE" w:rsidRPr="00672261" w:rsidRDefault="00B70A24">
      <w:pPr>
        <w:pBdr>
          <w:top w:val="single" w:sz="4" w:space="0" w:color="000000"/>
          <w:left w:val="single" w:sz="4" w:space="0" w:color="000000"/>
          <w:bottom w:val="single" w:sz="4" w:space="0" w:color="000000"/>
          <w:right w:val="single" w:sz="4" w:space="0" w:color="000000"/>
        </w:pBdr>
        <w:shd w:val="clear" w:color="auto" w:fill="D9D9D9"/>
        <w:tabs>
          <w:tab w:val="center" w:pos="5481"/>
        </w:tabs>
        <w:spacing w:after="0" w:line="259" w:lineRule="auto"/>
        <w:ind w:left="91" w:firstLine="0"/>
        <w:rPr>
          <w:color w:val="auto"/>
        </w:rPr>
      </w:pPr>
      <w:r w:rsidRPr="00672261">
        <w:rPr>
          <w:rFonts w:ascii="Calibri" w:eastAsia="Calibri" w:hAnsi="Calibri" w:cs="Calibri"/>
          <w:color w:val="auto"/>
          <w:sz w:val="28"/>
          <w:vertAlign w:val="superscript"/>
        </w:rPr>
        <w:t xml:space="preserve"> </w:t>
      </w:r>
      <w:r w:rsidRPr="00672261">
        <w:rPr>
          <w:rFonts w:ascii="Calibri" w:eastAsia="Calibri" w:hAnsi="Calibri" w:cs="Calibri"/>
          <w:color w:val="auto"/>
          <w:sz w:val="28"/>
          <w:vertAlign w:val="superscript"/>
        </w:rPr>
        <w:tab/>
      </w:r>
      <w:r w:rsidR="00FA0D89" w:rsidRPr="00672261">
        <w:rPr>
          <w:rFonts w:ascii="Calibri" w:eastAsia="Calibri" w:hAnsi="Calibri" w:cs="Calibri"/>
          <w:color w:val="auto"/>
          <w:sz w:val="28"/>
        </w:rPr>
        <w:t>Rader School of Business – Accounting Career Paths Guide</w:t>
      </w:r>
    </w:p>
    <w:p w14:paraId="43C3CF85" w14:textId="77777777" w:rsidR="00A571DE" w:rsidRPr="00672261" w:rsidRDefault="00B70A24">
      <w:pPr>
        <w:pBdr>
          <w:top w:val="single" w:sz="4" w:space="0" w:color="000000"/>
          <w:left w:val="single" w:sz="4" w:space="0" w:color="000000"/>
          <w:bottom w:val="single" w:sz="4" w:space="0" w:color="000000"/>
          <w:right w:val="single" w:sz="4" w:space="0" w:color="000000"/>
        </w:pBdr>
        <w:shd w:val="clear" w:color="auto" w:fill="D9D9D9"/>
        <w:spacing w:after="0" w:line="259" w:lineRule="auto"/>
        <w:ind w:left="91" w:firstLine="0"/>
        <w:rPr>
          <w:color w:val="auto"/>
        </w:rPr>
      </w:pPr>
      <w:r w:rsidRPr="00672261">
        <w:rPr>
          <w:rFonts w:ascii="Calibri" w:eastAsia="Calibri" w:hAnsi="Calibri" w:cs="Calibri"/>
          <w:color w:val="auto"/>
          <w:sz w:val="20"/>
        </w:rPr>
        <w:t xml:space="preserve"> </w:t>
      </w:r>
    </w:p>
    <w:p w14:paraId="49FCE820" w14:textId="77777777" w:rsidR="00A571DE" w:rsidRPr="00672261" w:rsidRDefault="00B70A24">
      <w:pPr>
        <w:spacing w:after="0" w:line="259" w:lineRule="auto"/>
        <w:ind w:left="91" w:firstLine="0"/>
        <w:rPr>
          <w:color w:val="auto"/>
        </w:rPr>
      </w:pPr>
      <w:r w:rsidRPr="00672261">
        <w:rPr>
          <w:rFonts w:ascii="Calibri" w:eastAsia="Calibri" w:hAnsi="Calibri" w:cs="Calibri"/>
          <w:color w:val="auto"/>
          <w:sz w:val="20"/>
        </w:rPr>
        <w:t xml:space="preserve"> </w:t>
      </w:r>
    </w:p>
    <w:p w14:paraId="0661E00E" w14:textId="77777777" w:rsidR="00A571DE" w:rsidRPr="00672261" w:rsidRDefault="00B70A24">
      <w:pPr>
        <w:spacing w:after="0" w:line="252" w:lineRule="auto"/>
        <w:ind w:left="91" w:right="10742" w:firstLine="0"/>
        <w:rPr>
          <w:color w:val="auto"/>
        </w:rPr>
      </w:pPr>
      <w:r w:rsidRPr="00672261">
        <w:rPr>
          <w:rFonts w:ascii="Calibri" w:eastAsia="Calibri" w:hAnsi="Calibri" w:cs="Calibri"/>
          <w:color w:val="auto"/>
          <w:sz w:val="20"/>
        </w:rPr>
        <w:t xml:space="preserve"> </w:t>
      </w:r>
      <w:r w:rsidRPr="00672261">
        <w:rPr>
          <w:color w:val="auto"/>
          <w:sz w:val="20"/>
        </w:rPr>
        <w:t xml:space="preserve"> </w:t>
      </w:r>
    </w:p>
    <w:p w14:paraId="166D6AD1" w14:textId="23EE2FDF" w:rsidR="00B33000" w:rsidRDefault="00B70A24" w:rsidP="00672261">
      <w:pPr>
        <w:ind w:left="91"/>
        <w:rPr>
          <w:color w:val="auto"/>
        </w:rPr>
      </w:pPr>
      <w:r w:rsidRPr="00672261">
        <w:rPr>
          <w:color w:val="auto"/>
        </w:rPr>
        <w:t xml:space="preserve">  </w:t>
      </w:r>
    </w:p>
    <w:p w14:paraId="688EF84A" w14:textId="5A3809FB" w:rsidR="00672261" w:rsidRPr="00672261" w:rsidRDefault="00322C47" w:rsidP="00B33000">
      <w:pPr>
        <w:ind w:left="2880" w:firstLine="0"/>
        <w:rPr>
          <w:color w:val="auto"/>
        </w:rPr>
      </w:pPr>
      <w:r w:rsidRPr="00B33000">
        <w:rPr>
          <w:b/>
          <w:noProof/>
          <w:color w:val="auto"/>
        </w:rPr>
        <mc:AlternateContent>
          <mc:Choice Requires="wps">
            <w:drawing>
              <wp:anchor distT="45720" distB="45720" distL="114300" distR="114300" simplePos="0" relativeHeight="251658240" behindDoc="0" locked="0" layoutInCell="1" allowOverlap="1" wp14:anchorId="382B36AF" wp14:editId="73F1CCB5">
                <wp:simplePos x="0" y="0"/>
                <wp:positionH relativeFrom="margin">
                  <wp:align>left</wp:align>
                </wp:positionH>
                <wp:positionV relativeFrom="paragraph">
                  <wp:posOffset>12645</wp:posOffset>
                </wp:positionV>
                <wp:extent cx="1748790" cy="1404620"/>
                <wp:effectExtent l="0" t="0" r="381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8790" cy="1404620"/>
                        </a:xfrm>
                        <a:prstGeom prst="rect">
                          <a:avLst/>
                        </a:prstGeom>
                        <a:solidFill>
                          <a:srgbClr val="FFFFFF"/>
                        </a:solidFill>
                        <a:ln w="9525">
                          <a:noFill/>
                          <a:miter lim="800000"/>
                          <a:headEnd/>
                          <a:tailEnd/>
                        </a:ln>
                      </wps:spPr>
                      <wps:txbx>
                        <w:txbxContent>
                          <w:p w14:paraId="3B590C1A" w14:textId="3C02CA6F" w:rsidR="00B33000" w:rsidRDefault="00B33000">
                            <w:r w:rsidRPr="00672261">
                              <w:rPr>
                                <w:b/>
                                <w:color w:val="auto"/>
                              </w:rPr>
                              <w:t>Project problem or opportunity</w:t>
                            </w:r>
                            <w:r>
                              <w:rPr>
                                <w:b/>
                                <w:color w:val="auto"/>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2B36AF" id="_x0000_t202" coordsize="21600,21600" o:spt="202" path="m,l,21600r21600,l21600,xe">
                <v:stroke joinstyle="miter"/>
                <v:path gradientshapeok="t" o:connecttype="rect"/>
              </v:shapetype>
              <v:shape id="Text Box 2" o:spid="_x0000_s1026" type="#_x0000_t202" style="position:absolute;left:0;text-align:left;margin-left:0;margin-top:1pt;width:137.7pt;height:110.6pt;z-index:2516582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" stroked="f">
                <v:textbox style="mso-fit-shape-to-text:t">
                  <w:txbxContent>
                    <w:p w14:paraId="3B590C1A" w14:textId="3C02CA6F" w:rsidR="00B33000" w:rsidRDefault="00B33000">
                      <w:r w:rsidRPr="00672261">
                        <w:rPr>
                          <w:b/>
                          <w:color w:val="auto"/>
                        </w:rPr>
                        <w:t>Project problem or opportunity</w:t>
                      </w:r>
                      <w:r>
                        <w:rPr>
                          <w:b/>
                          <w:color w:val="auto"/>
                        </w:rPr>
                        <w:t>:</w:t>
                      </w:r>
                    </w:p>
                  </w:txbxContent>
                </v:textbox>
                <w10:wrap type="square" anchorx="margin"/>
              </v:shape>
            </w:pict>
          </mc:Fallback>
        </mc:AlternateContent>
      </w:r>
      <w:r w:rsidR="00B33000">
        <w:rPr>
          <w:color w:val="auto"/>
        </w:rPr>
        <w:t>As I</w:t>
      </w:r>
      <w:r w:rsidR="00672261" w:rsidRPr="00672261">
        <w:rPr>
          <w:color w:val="auto"/>
        </w:rPr>
        <w:t xml:space="preserve"> step into my new role at MSOE, I have identified an opportunity to broaden students’ understanding of the accounting profession and the career paths available to them. Through conversations with students, I have realized that current perceptions of accounting careers are relatively limited. For example, some students view accounting primarily as </w:t>
      </w:r>
      <w:proofErr w:type="gramStart"/>
      <w:r w:rsidR="00672261" w:rsidRPr="00672261">
        <w:rPr>
          <w:color w:val="auto"/>
        </w:rPr>
        <w:t>bookkeeping, or</w:t>
      </w:r>
      <w:proofErr w:type="gramEnd"/>
      <w:r w:rsidR="00672261" w:rsidRPr="00672261">
        <w:rPr>
          <w:color w:val="auto"/>
        </w:rPr>
        <w:t xml:space="preserve"> believe AI will replace accounting jobs. </w:t>
      </w:r>
    </w:p>
    <w:p w14:paraId="0895CFE2" w14:textId="4FD82D96" w:rsidR="00A571DE" w:rsidRPr="00672261" w:rsidRDefault="00A571DE" w:rsidP="00FA0D89">
      <w:pPr>
        <w:rPr>
          <w:color w:val="auto"/>
        </w:rPr>
      </w:pPr>
    </w:p>
    <w:p w14:paraId="3FB6DFA6" w14:textId="77777777" w:rsidR="00FA0D89" w:rsidRPr="00672261" w:rsidRDefault="00FA0D89" w:rsidP="00FA0D89">
      <w:pPr>
        <w:ind w:left="2957" w:firstLine="0"/>
        <w:rPr>
          <w:color w:val="auto"/>
        </w:rPr>
      </w:pPr>
    </w:p>
    <w:p w14:paraId="7CF6D676" w14:textId="4056A3D0" w:rsidR="00FA0D89" w:rsidRPr="00672261" w:rsidRDefault="00FA0D89" w:rsidP="00FA0D89">
      <w:pPr>
        <w:ind w:left="2957" w:firstLine="0"/>
        <w:rPr>
          <w:color w:val="auto"/>
        </w:rPr>
      </w:pPr>
      <w:r w:rsidRPr="00672261">
        <w:rPr>
          <w:color w:val="auto"/>
        </w:rPr>
        <w:t xml:space="preserve">This creates an opportunity to develop a more structured and engaging way to help students understand the variety of roles within the accounting profession and the skills needed for success. By creating an Accounting Career Paths Guide, students will gain an understanding of the opportunities available, including public accounting, corporate accounting, tax, nonprofit accounting, and leadership roles. </w:t>
      </w:r>
    </w:p>
    <w:p w14:paraId="2CC1368B" w14:textId="77777777" w:rsidR="00A571DE" w:rsidRPr="00672261" w:rsidRDefault="00B70A24">
      <w:pPr>
        <w:spacing w:after="0" w:line="259" w:lineRule="auto"/>
        <w:ind w:left="2971" w:firstLine="0"/>
        <w:rPr>
          <w:color w:val="auto"/>
        </w:rPr>
      </w:pPr>
      <w:r w:rsidRPr="00672261">
        <w:rPr>
          <w:color w:val="auto"/>
        </w:rPr>
        <w:t xml:space="preserve"> </w:t>
      </w:r>
    </w:p>
    <w:p w14:paraId="501F3AAA" w14:textId="1164AF56" w:rsidR="00A571DE" w:rsidRPr="00672261" w:rsidRDefault="00FA0D89">
      <w:pPr>
        <w:ind w:left="2960"/>
        <w:rPr>
          <w:color w:val="auto"/>
        </w:rPr>
      </w:pPr>
      <w:r w:rsidRPr="00672261">
        <w:rPr>
          <w:color w:val="auto"/>
        </w:rPr>
        <w:t xml:space="preserve">This initiative also creates an opportunity to reach students outside of the Rader School of Business, especially students </w:t>
      </w:r>
      <w:r w:rsidR="00952C3A">
        <w:rPr>
          <w:color w:val="auto"/>
        </w:rPr>
        <w:t>who</w:t>
      </w:r>
      <w:r w:rsidRPr="00672261">
        <w:rPr>
          <w:color w:val="auto"/>
        </w:rPr>
        <w:t xml:space="preserve"> started at MSOE in engineering, and later realized they want to pursue something else. This would give MSOE the opportunity to introduce these students to accounting, which may increase retention.</w:t>
      </w:r>
    </w:p>
    <w:p w14:paraId="70B25BA1" w14:textId="77777777" w:rsidR="00FA0D89" w:rsidRPr="00672261" w:rsidRDefault="00FA0D89">
      <w:pPr>
        <w:ind w:left="2960"/>
        <w:rPr>
          <w:color w:val="auto"/>
        </w:rPr>
      </w:pPr>
    </w:p>
    <w:p w14:paraId="079F766F" w14:textId="19379395" w:rsidR="00FA0D89" w:rsidRPr="00672261" w:rsidRDefault="00FA0D89">
      <w:pPr>
        <w:ind w:left="2960"/>
        <w:rPr>
          <w:color w:val="auto"/>
        </w:rPr>
      </w:pPr>
      <w:r w:rsidRPr="00672261">
        <w:rPr>
          <w:color w:val="auto"/>
        </w:rPr>
        <w:t xml:space="preserve">The overall goal is to improve student awareness, confidence, and interest in accounting. </w:t>
      </w:r>
    </w:p>
    <w:p w14:paraId="6431B2AB" w14:textId="0CFA145E" w:rsidR="00672261" w:rsidRDefault="00672261" w:rsidP="00672261">
      <w:pPr>
        <w:spacing w:after="0" w:line="259" w:lineRule="auto"/>
        <w:ind w:left="0" w:firstLine="0"/>
        <w:rPr>
          <w:b/>
          <w:color w:val="auto"/>
        </w:rPr>
      </w:pPr>
    </w:p>
    <w:p w14:paraId="63C9DAFC" w14:textId="5C30B0C1" w:rsidR="00A571DE" w:rsidRPr="00672261" w:rsidRDefault="00B70A24" w:rsidP="00672261">
      <w:pPr>
        <w:spacing w:after="0" w:line="259" w:lineRule="auto"/>
        <w:ind w:left="0" w:firstLine="0"/>
        <w:rPr>
          <w:color w:val="auto"/>
        </w:rPr>
      </w:pPr>
      <w:r w:rsidRPr="00672261">
        <w:rPr>
          <w:b/>
          <w:color w:val="auto"/>
        </w:rPr>
        <w:t>Projected start date:</w:t>
      </w:r>
      <w:r w:rsidRPr="00672261">
        <w:rPr>
          <w:color w:val="auto"/>
        </w:rPr>
        <w:t xml:space="preserve"> </w:t>
      </w:r>
      <w:r w:rsidRPr="00672261">
        <w:rPr>
          <w:color w:val="auto"/>
        </w:rPr>
        <w:tab/>
      </w:r>
      <w:proofErr w:type="gramStart"/>
      <w:r w:rsidR="00672261">
        <w:rPr>
          <w:color w:val="auto"/>
        </w:rPr>
        <w:tab/>
        <w:t xml:space="preserve">  </w:t>
      </w:r>
      <w:r w:rsidR="00FA0D89" w:rsidRPr="00672261">
        <w:rPr>
          <w:color w:val="auto"/>
        </w:rPr>
        <w:t>June</w:t>
      </w:r>
      <w:proofErr w:type="gramEnd"/>
      <w:r w:rsidR="00FA0D89" w:rsidRPr="00672261">
        <w:rPr>
          <w:color w:val="auto"/>
        </w:rPr>
        <w:t xml:space="preserve"> 2026</w:t>
      </w:r>
      <w:r w:rsidRPr="00672261">
        <w:rPr>
          <w:color w:val="auto"/>
        </w:rPr>
        <w:t xml:space="preserve">  </w:t>
      </w:r>
    </w:p>
    <w:p w14:paraId="51E2F214" w14:textId="77777777" w:rsidR="00A571DE" w:rsidRPr="00672261" w:rsidRDefault="00B70A24">
      <w:pPr>
        <w:spacing w:after="0" w:line="259" w:lineRule="auto"/>
        <w:ind w:left="92" w:firstLine="0"/>
        <w:rPr>
          <w:color w:val="auto"/>
        </w:rPr>
      </w:pPr>
      <w:r w:rsidRPr="00672261">
        <w:rPr>
          <w:color w:val="auto"/>
        </w:rPr>
        <w:t xml:space="preserve"> </w:t>
      </w:r>
    </w:p>
    <w:p w14:paraId="0A6DBEC3" w14:textId="685053B3" w:rsidR="00A571DE" w:rsidRPr="00672261" w:rsidRDefault="00B70A24">
      <w:pPr>
        <w:spacing w:after="0" w:line="259" w:lineRule="auto"/>
        <w:ind w:left="92" w:firstLine="0"/>
        <w:rPr>
          <w:color w:val="auto"/>
        </w:rPr>
      </w:pPr>
      <w:r w:rsidRPr="00672261">
        <w:rPr>
          <w:color w:val="auto"/>
        </w:rPr>
        <w:t xml:space="preserve"> </w:t>
      </w:r>
    </w:p>
    <w:p w14:paraId="2F3BFBFC" w14:textId="0050928E" w:rsidR="00A571DE" w:rsidRPr="00672261" w:rsidRDefault="00B70A24" w:rsidP="00FA0D89">
      <w:pPr>
        <w:tabs>
          <w:tab w:val="center" w:pos="6499"/>
        </w:tabs>
        <w:ind w:left="0" w:firstLine="0"/>
        <w:jc w:val="both"/>
        <w:rPr>
          <w:color w:val="auto"/>
        </w:rPr>
      </w:pPr>
      <w:r w:rsidRPr="00672261">
        <w:rPr>
          <w:b/>
          <w:color w:val="auto"/>
        </w:rPr>
        <w:t>Client/Customer name:</w:t>
      </w:r>
      <w:r w:rsidRPr="00672261">
        <w:rPr>
          <w:color w:val="auto"/>
        </w:rPr>
        <w:t xml:space="preserve">  </w:t>
      </w:r>
      <w:r w:rsidR="00FA0D89" w:rsidRPr="00672261">
        <w:rPr>
          <w:color w:val="auto"/>
        </w:rPr>
        <w:t xml:space="preserve">                  Rader School of Business</w:t>
      </w:r>
    </w:p>
    <w:p w14:paraId="2B3EAE6B" w14:textId="7CFFED02" w:rsidR="00A571DE" w:rsidRPr="00672261" w:rsidRDefault="00B70A24">
      <w:pPr>
        <w:spacing w:after="0" w:line="259" w:lineRule="auto"/>
        <w:ind w:left="91" w:firstLine="0"/>
        <w:rPr>
          <w:color w:val="auto"/>
        </w:rPr>
      </w:pPr>
      <w:r w:rsidRPr="00672261">
        <w:rPr>
          <w:color w:val="auto"/>
        </w:rPr>
        <w:t xml:space="preserve"> </w:t>
      </w:r>
    </w:p>
    <w:p w14:paraId="1EB5F75F" w14:textId="77777777" w:rsidR="00A571DE" w:rsidRPr="00672261" w:rsidRDefault="00B70A24" w:rsidP="00672261">
      <w:pPr>
        <w:spacing w:after="16" w:line="259" w:lineRule="auto"/>
        <w:ind w:left="0" w:firstLine="0"/>
        <w:rPr>
          <w:color w:val="auto"/>
        </w:rPr>
      </w:pPr>
      <w:r w:rsidRPr="00672261">
        <w:rPr>
          <w:b/>
          <w:color w:val="auto"/>
        </w:rPr>
        <w:t xml:space="preserve">Project sponsor and stakeholders:    </w:t>
      </w:r>
    </w:p>
    <w:p w14:paraId="45DFA957" w14:textId="5F1D11AA" w:rsidR="00A571DE" w:rsidRPr="00672261" w:rsidRDefault="00B70A24">
      <w:pPr>
        <w:ind w:left="2960"/>
        <w:rPr>
          <w:color w:val="auto"/>
        </w:rPr>
      </w:pPr>
      <w:r w:rsidRPr="00672261">
        <w:rPr>
          <w:rFonts w:ascii="Wingdings" w:eastAsia="Wingdings" w:hAnsi="Wingdings" w:cs="Wingdings"/>
          <w:color w:val="auto"/>
          <w:sz w:val="20"/>
        </w:rPr>
        <w:t></w:t>
      </w:r>
      <w:r w:rsidRPr="00672261">
        <w:rPr>
          <w:b/>
          <w:color w:val="auto"/>
          <w:sz w:val="20"/>
        </w:rPr>
        <w:t xml:space="preserve"> </w:t>
      </w:r>
      <w:r w:rsidRPr="00672261">
        <w:rPr>
          <w:b/>
          <w:color w:val="auto"/>
        </w:rPr>
        <w:t xml:space="preserve">    Sponsor:   </w:t>
      </w:r>
      <w:r w:rsidR="00FA0D89" w:rsidRPr="00672261">
        <w:rPr>
          <w:color w:val="auto"/>
        </w:rPr>
        <w:t>Ruth Barratt, Ph.D. – Chair of the Rader School of Business</w:t>
      </w:r>
      <w:r w:rsidRPr="00672261">
        <w:rPr>
          <w:color w:val="auto"/>
        </w:rPr>
        <w:t xml:space="preserve"> </w:t>
      </w:r>
    </w:p>
    <w:p w14:paraId="3070406E" w14:textId="77777777" w:rsidR="00A571DE" w:rsidRPr="00672261" w:rsidRDefault="00B70A24">
      <w:pPr>
        <w:spacing w:after="13" w:line="259" w:lineRule="auto"/>
        <w:ind w:left="2971" w:firstLine="0"/>
        <w:rPr>
          <w:color w:val="auto"/>
        </w:rPr>
      </w:pPr>
      <w:r w:rsidRPr="00672261">
        <w:rPr>
          <w:b/>
          <w:color w:val="auto"/>
        </w:rPr>
        <w:t xml:space="preserve"> </w:t>
      </w:r>
    </w:p>
    <w:p w14:paraId="5D647CEC" w14:textId="6FC6530F" w:rsidR="00A571DE" w:rsidRPr="00672261" w:rsidRDefault="00B70A24">
      <w:pPr>
        <w:ind w:left="3317" w:hanging="360"/>
        <w:rPr>
          <w:color w:val="auto"/>
        </w:rPr>
      </w:pPr>
      <w:r w:rsidRPr="00672261">
        <w:rPr>
          <w:rFonts w:ascii="Segoe UI Symbol" w:eastAsia="Segoe UI Symbol" w:hAnsi="Segoe UI Symbol" w:cs="Segoe UI Symbol"/>
          <w:color w:val="auto"/>
        </w:rPr>
        <w:t>•</w:t>
      </w:r>
      <w:r w:rsidRPr="00672261">
        <w:rPr>
          <w:color w:val="auto"/>
        </w:rPr>
        <w:t xml:space="preserve"> </w:t>
      </w:r>
      <w:r w:rsidRPr="00672261">
        <w:rPr>
          <w:color w:val="auto"/>
        </w:rPr>
        <w:tab/>
      </w:r>
      <w:r w:rsidRPr="00672261">
        <w:rPr>
          <w:b/>
          <w:color w:val="auto"/>
        </w:rPr>
        <w:t>Stakeholders</w:t>
      </w:r>
      <w:r w:rsidR="00FA0D89" w:rsidRPr="00672261">
        <w:rPr>
          <w:b/>
          <w:color w:val="auto"/>
        </w:rPr>
        <w:t xml:space="preserve">:   </w:t>
      </w:r>
      <w:r w:rsidR="00FA0D89" w:rsidRPr="00672261">
        <w:rPr>
          <w:bCs/>
          <w:color w:val="auto"/>
        </w:rPr>
        <w:t>Rader School of Business Students, MSOE Students, Rader School of Business Faculty, Industry Speakers, Potential employers</w:t>
      </w:r>
      <w:r w:rsidRPr="00672261">
        <w:rPr>
          <w:color w:val="auto"/>
        </w:rPr>
        <w:t xml:space="preserve">  </w:t>
      </w:r>
    </w:p>
    <w:p w14:paraId="73195614" w14:textId="77777777" w:rsidR="00A571DE" w:rsidRPr="00672261" w:rsidRDefault="00B70A24">
      <w:pPr>
        <w:spacing w:after="0" w:line="259" w:lineRule="auto"/>
        <w:ind w:left="3331" w:firstLine="0"/>
        <w:rPr>
          <w:color w:val="auto"/>
        </w:rPr>
      </w:pPr>
      <w:r w:rsidRPr="00672261">
        <w:rPr>
          <w:color w:val="auto"/>
        </w:rPr>
        <w:t xml:space="preserve"> </w:t>
      </w:r>
    </w:p>
    <w:p w14:paraId="2E083022" w14:textId="19C7F780" w:rsidR="00A571DE" w:rsidRPr="00672261" w:rsidRDefault="00B70A24">
      <w:pPr>
        <w:tabs>
          <w:tab w:val="center" w:pos="2251"/>
          <w:tab w:val="center" w:pos="3982"/>
        </w:tabs>
        <w:ind w:left="0" w:firstLine="0"/>
        <w:rPr>
          <w:color w:val="auto"/>
        </w:rPr>
      </w:pPr>
      <w:r w:rsidRPr="00672261">
        <w:rPr>
          <w:b/>
          <w:color w:val="auto"/>
        </w:rPr>
        <w:t xml:space="preserve">Team members:  </w:t>
      </w:r>
      <w:r w:rsidRPr="00672261">
        <w:rPr>
          <w:b/>
          <w:color w:val="auto"/>
        </w:rPr>
        <w:tab/>
        <w:t xml:space="preserve"> </w:t>
      </w:r>
      <w:r w:rsidR="00FA0D89" w:rsidRPr="00672261">
        <w:rPr>
          <w:b/>
          <w:color w:val="auto"/>
        </w:rPr>
        <w:t xml:space="preserve">                             </w:t>
      </w:r>
      <w:r w:rsidRPr="00672261">
        <w:rPr>
          <w:color w:val="auto"/>
        </w:rPr>
        <w:t>N</w:t>
      </w:r>
      <w:r w:rsidR="00FA0D89" w:rsidRPr="00672261">
        <w:rPr>
          <w:color w:val="auto"/>
        </w:rPr>
        <w:t>/A – At this stage, I am the primary team member</w:t>
      </w:r>
      <w:r w:rsidR="00A964D5" w:rsidRPr="00672261">
        <w:rPr>
          <w:color w:val="auto"/>
        </w:rPr>
        <w:t xml:space="preserve">. However, I may seek input from stakeholders. </w:t>
      </w:r>
    </w:p>
    <w:p w14:paraId="0B2B4D5D" w14:textId="77777777" w:rsidR="00A571DE" w:rsidRPr="00672261" w:rsidRDefault="00B70A24">
      <w:pPr>
        <w:spacing w:after="0" w:line="259" w:lineRule="auto"/>
        <w:ind w:left="0" w:firstLine="0"/>
        <w:rPr>
          <w:color w:val="auto"/>
        </w:rPr>
      </w:pPr>
      <w:r w:rsidRPr="00672261">
        <w:rPr>
          <w:color w:val="auto"/>
        </w:rPr>
        <w:t xml:space="preserve"> </w:t>
      </w:r>
    </w:p>
    <w:p w14:paraId="1743A76E" w14:textId="2A344773" w:rsidR="00A571DE" w:rsidRPr="00672261" w:rsidRDefault="00B70A24">
      <w:pPr>
        <w:ind w:left="2971" w:hanging="2971"/>
        <w:rPr>
          <w:color w:val="auto"/>
        </w:rPr>
      </w:pPr>
      <w:r w:rsidRPr="00672261">
        <w:rPr>
          <w:b/>
          <w:color w:val="auto"/>
        </w:rPr>
        <w:t>Project manager</w:t>
      </w:r>
      <w:proofErr w:type="gramStart"/>
      <w:r w:rsidRPr="00672261">
        <w:rPr>
          <w:b/>
          <w:color w:val="auto"/>
        </w:rPr>
        <w:t xml:space="preserve">: </w:t>
      </w:r>
      <w:r w:rsidRPr="00672261">
        <w:rPr>
          <w:b/>
          <w:color w:val="auto"/>
        </w:rPr>
        <w:tab/>
      </w:r>
      <w:r w:rsidR="00322C47">
        <w:rPr>
          <w:b/>
          <w:color w:val="auto"/>
        </w:rPr>
        <w:t>I</w:t>
      </w:r>
      <w:proofErr w:type="gramEnd"/>
      <w:r w:rsidR="00322C47">
        <w:rPr>
          <w:b/>
          <w:color w:val="auto"/>
        </w:rPr>
        <w:t xml:space="preserve"> (</w:t>
      </w:r>
      <w:r w:rsidR="00A964D5" w:rsidRPr="00672261">
        <w:rPr>
          <w:color w:val="auto"/>
        </w:rPr>
        <w:t>Alyssa Henke</w:t>
      </w:r>
      <w:r w:rsidR="00322C47">
        <w:rPr>
          <w:color w:val="auto"/>
        </w:rPr>
        <w:t>)</w:t>
      </w:r>
      <w:r w:rsidR="00A964D5" w:rsidRPr="00672261">
        <w:rPr>
          <w:color w:val="auto"/>
        </w:rPr>
        <w:t xml:space="preserve"> will serve as the project manager</w:t>
      </w:r>
      <w:r w:rsidRPr="00672261">
        <w:rPr>
          <w:color w:val="auto"/>
        </w:rPr>
        <w:t xml:space="preserve"> </w:t>
      </w:r>
    </w:p>
    <w:p w14:paraId="197AD4BF" w14:textId="77777777" w:rsidR="00A571DE" w:rsidRPr="00672261" w:rsidRDefault="00B70A24">
      <w:pPr>
        <w:spacing w:after="0" w:line="259" w:lineRule="auto"/>
        <w:ind w:left="0" w:firstLine="0"/>
        <w:rPr>
          <w:color w:val="auto"/>
        </w:rPr>
      </w:pPr>
      <w:r w:rsidRPr="00672261">
        <w:rPr>
          <w:b/>
          <w:color w:val="auto"/>
        </w:rPr>
        <w:t xml:space="preserve"> </w:t>
      </w:r>
    </w:p>
    <w:p w14:paraId="1FE33061" w14:textId="1CC84DDF" w:rsidR="00A571DE" w:rsidRPr="00672261" w:rsidRDefault="00B70A24" w:rsidP="00A964D5">
      <w:pPr>
        <w:tabs>
          <w:tab w:val="center" w:pos="6608"/>
        </w:tabs>
        <w:ind w:left="0" w:firstLine="0"/>
        <w:rPr>
          <w:color w:val="auto"/>
        </w:rPr>
      </w:pPr>
      <w:r w:rsidRPr="00672261">
        <w:rPr>
          <w:b/>
          <w:color w:val="auto"/>
        </w:rPr>
        <w:t>Prepared by:</w:t>
      </w:r>
      <w:r w:rsidRPr="00672261">
        <w:rPr>
          <w:color w:val="auto"/>
        </w:rPr>
        <w:t xml:space="preserve"> </w:t>
      </w:r>
      <w:r w:rsidR="00A964D5" w:rsidRPr="00672261">
        <w:rPr>
          <w:color w:val="auto"/>
        </w:rPr>
        <w:t xml:space="preserve">                                    Alyssa Henke</w:t>
      </w:r>
      <w:r w:rsidRPr="00672261">
        <w:rPr>
          <w:color w:val="auto"/>
        </w:rPr>
        <w:t xml:space="preserve"> </w:t>
      </w:r>
    </w:p>
    <w:p w14:paraId="69C3C417" w14:textId="77777777" w:rsidR="00A571DE" w:rsidRPr="00672261" w:rsidRDefault="00B70A24">
      <w:pPr>
        <w:spacing w:after="0" w:line="259" w:lineRule="auto"/>
        <w:ind w:left="0" w:firstLine="0"/>
        <w:rPr>
          <w:color w:val="auto"/>
        </w:rPr>
      </w:pPr>
      <w:r w:rsidRPr="00672261">
        <w:rPr>
          <w:color w:val="auto"/>
        </w:rPr>
        <w:t xml:space="preserve"> </w:t>
      </w:r>
    </w:p>
    <w:p w14:paraId="164691CE" w14:textId="60BF2AFB" w:rsidR="00A571DE" w:rsidRPr="00672261" w:rsidRDefault="00B70A24">
      <w:pPr>
        <w:ind w:left="2971" w:hanging="2971"/>
        <w:rPr>
          <w:color w:val="auto"/>
        </w:rPr>
      </w:pPr>
      <w:r w:rsidRPr="00672261">
        <w:rPr>
          <w:b/>
          <w:color w:val="auto"/>
        </w:rPr>
        <w:t>Date written/Version number</w:t>
      </w:r>
      <w:proofErr w:type="gramStart"/>
      <w:r w:rsidRPr="00672261">
        <w:rPr>
          <w:b/>
          <w:color w:val="auto"/>
        </w:rPr>
        <w:t xml:space="preserve">: </w:t>
      </w:r>
      <w:r w:rsidRPr="00672261">
        <w:rPr>
          <w:b/>
          <w:color w:val="auto"/>
        </w:rPr>
        <w:tab/>
      </w:r>
      <w:r w:rsidR="00A964D5" w:rsidRPr="00672261">
        <w:rPr>
          <w:color w:val="auto"/>
        </w:rPr>
        <w:t>May</w:t>
      </w:r>
      <w:proofErr w:type="gramEnd"/>
      <w:r w:rsidR="00A964D5" w:rsidRPr="00672261">
        <w:rPr>
          <w:color w:val="auto"/>
        </w:rPr>
        <w:t xml:space="preserve"> 19, 2026</w:t>
      </w:r>
      <w:r w:rsidRPr="00672261">
        <w:rPr>
          <w:color w:val="auto"/>
        </w:rPr>
        <w:t xml:space="preserve">  </w:t>
      </w:r>
    </w:p>
    <w:p w14:paraId="2C545172" w14:textId="77777777" w:rsidR="00A571DE" w:rsidRPr="00672261" w:rsidRDefault="00B70A24">
      <w:pPr>
        <w:spacing w:after="0" w:line="259" w:lineRule="auto"/>
        <w:ind w:left="0" w:firstLine="0"/>
        <w:rPr>
          <w:color w:val="auto"/>
        </w:rPr>
      </w:pPr>
      <w:r w:rsidRPr="00672261">
        <w:rPr>
          <w:color w:val="auto"/>
        </w:rPr>
        <w:t xml:space="preserve"> </w:t>
      </w:r>
    </w:p>
    <w:p w14:paraId="529CF2F8" w14:textId="1B2440A9" w:rsidR="00A964D5" w:rsidRPr="00672261" w:rsidRDefault="00B70A24">
      <w:pPr>
        <w:ind w:left="2971" w:hanging="2971"/>
        <w:rPr>
          <w:bCs/>
          <w:color w:val="auto"/>
        </w:rPr>
      </w:pPr>
      <w:r w:rsidRPr="00672261">
        <w:rPr>
          <w:b/>
          <w:color w:val="auto"/>
        </w:rPr>
        <w:t xml:space="preserve">Project objective: </w:t>
      </w:r>
      <w:r w:rsidRPr="00672261">
        <w:rPr>
          <w:b/>
          <w:color w:val="auto"/>
        </w:rPr>
        <w:tab/>
      </w:r>
      <w:r w:rsidR="00A964D5" w:rsidRPr="00672261">
        <w:rPr>
          <w:bCs/>
          <w:color w:val="auto"/>
        </w:rPr>
        <w:t xml:space="preserve">This project will result in the creation of the Accounting Career Paths Guide, which aims to enhance students’ understanding of the accounting profession and job opportunities. </w:t>
      </w:r>
      <w:r w:rsidR="00BB1BF4" w:rsidRPr="00672261">
        <w:rPr>
          <w:bCs/>
          <w:color w:val="auto"/>
        </w:rPr>
        <w:t xml:space="preserve">The focus of the project is </w:t>
      </w:r>
      <w:r w:rsidR="00A964D5" w:rsidRPr="00672261">
        <w:rPr>
          <w:bCs/>
          <w:color w:val="auto"/>
        </w:rPr>
        <w:t xml:space="preserve">on helping current business students and non-business students who may be reconsidering their major. Project deliverables include an Accounting Career Paths </w:t>
      </w:r>
      <w:r w:rsidR="00E301AA">
        <w:rPr>
          <w:bCs/>
          <w:color w:val="auto"/>
        </w:rPr>
        <w:t>G</w:t>
      </w:r>
      <w:r w:rsidR="00A964D5" w:rsidRPr="00672261">
        <w:rPr>
          <w:bCs/>
          <w:color w:val="auto"/>
        </w:rPr>
        <w:t>uide</w:t>
      </w:r>
      <w:r w:rsidR="00FC3529" w:rsidRPr="00672261">
        <w:rPr>
          <w:bCs/>
          <w:color w:val="auto"/>
        </w:rPr>
        <w:t xml:space="preserve"> that is two to three pages</w:t>
      </w:r>
      <w:r w:rsidR="00A964D5" w:rsidRPr="00672261">
        <w:rPr>
          <w:bCs/>
          <w:color w:val="auto"/>
        </w:rPr>
        <w:t xml:space="preserve">, </w:t>
      </w:r>
      <w:r w:rsidR="00FC3529" w:rsidRPr="00672261">
        <w:rPr>
          <w:bCs/>
          <w:color w:val="auto"/>
        </w:rPr>
        <w:t xml:space="preserve">at least three five-minute </w:t>
      </w:r>
      <w:r w:rsidR="00A964D5" w:rsidRPr="00672261">
        <w:rPr>
          <w:bCs/>
          <w:color w:val="auto"/>
        </w:rPr>
        <w:t xml:space="preserve">classroom presentations to increase awareness, and </w:t>
      </w:r>
      <w:r w:rsidR="00FC3529" w:rsidRPr="00672261">
        <w:rPr>
          <w:bCs/>
          <w:color w:val="auto"/>
        </w:rPr>
        <w:t xml:space="preserve">one to two </w:t>
      </w:r>
      <w:r w:rsidR="00A964D5" w:rsidRPr="00672261">
        <w:rPr>
          <w:bCs/>
          <w:color w:val="auto"/>
        </w:rPr>
        <w:t xml:space="preserve">industry speakers to increase interest and build confidence. </w:t>
      </w:r>
    </w:p>
    <w:p w14:paraId="300E7428" w14:textId="77777777" w:rsidR="00A964D5" w:rsidRPr="00672261" w:rsidRDefault="00A964D5">
      <w:pPr>
        <w:ind w:left="2971" w:hanging="2971"/>
        <w:rPr>
          <w:bCs/>
          <w:color w:val="auto"/>
        </w:rPr>
      </w:pPr>
    </w:p>
    <w:p w14:paraId="2F48A276" w14:textId="6F89EF5A" w:rsidR="00A964D5" w:rsidRPr="00672261" w:rsidRDefault="00A964D5">
      <w:pPr>
        <w:ind w:left="2971" w:hanging="2971"/>
        <w:rPr>
          <w:bCs/>
          <w:color w:val="auto"/>
        </w:rPr>
      </w:pPr>
      <w:r w:rsidRPr="00672261">
        <w:rPr>
          <w:bCs/>
          <w:color w:val="auto"/>
        </w:rPr>
        <w:lastRenderedPageBreak/>
        <w:tab/>
        <w:t xml:space="preserve">The project is expected to be completed by April 2027. By this date, the Accounting Career Paths </w:t>
      </w:r>
      <w:r w:rsidR="00E301AA">
        <w:rPr>
          <w:bCs/>
          <w:color w:val="auto"/>
        </w:rPr>
        <w:t>G</w:t>
      </w:r>
      <w:r w:rsidRPr="00672261">
        <w:rPr>
          <w:bCs/>
          <w:color w:val="auto"/>
        </w:rPr>
        <w:t xml:space="preserve">uide will be published, classroom presentations will have been delivered, and at least one industry speaker event will have been held. Student feedback will also be collected and reviewed. </w:t>
      </w:r>
    </w:p>
    <w:p w14:paraId="2CE3CC63" w14:textId="77777777" w:rsidR="00A964D5" w:rsidRPr="00672261" w:rsidRDefault="00A964D5">
      <w:pPr>
        <w:ind w:left="2971" w:hanging="2971"/>
        <w:rPr>
          <w:bCs/>
          <w:color w:val="auto"/>
        </w:rPr>
      </w:pPr>
    </w:p>
    <w:p w14:paraId="2BC07F28" w14:textId="602370AB" w:rsidR="00A964D5" w:rsidRPr="00672261" w:rsidRDefault="00A964D5">
      <w:pPr>
        <w:ind w:left="2971" w:hanging="2971"/>
        <w:rPr>
          <w:bCs/>
          <w:color w:val="auto"/>
        </w:rPr>
      </w:pPr>
      <w:r w:rsidRPr="00672261">
        <w:rPr>
          <w:bCs/>
          <w:color w:val="auto"/>
        </w:rPr>
        <w:tab/>
        <w:t xml:space="preserve">The estimated budget is $0 in incremental costs. </w:t>
      </w:r>
    </w:p>
    <w:p w14:paraId="419BB03E" w14:textId="2915AD8F" w:rsidR="00A571DE" w:rsidRPr="00672261" w:rsidRDefault="00A571DE" w:rsidP="00FC3529">
      <w:pPr>
        <w:spacing w:after="0" w:line="259" w:lineRule="auto"/>
        <w:ind w:left="0" w:firstLine="0"/>
        <w:rPr>
          <w:color w:val="auto"/>
        </w:rPr>
      </w:pPr>
    </w:p>
    <w:p w14:paraId="1B0B18D5" w14:textId="6AC6A326" w:rsidR="00A571DE" w:rsidRPr="00672261" w:rsidRDefault="00672261" w:rsidP="00FC3529">
      <w:pPr>
        <w:tabs>
          <w:tab w:val="right" w:pos="10888"/>
        </w:tabs>
        <w:ind w:left="0" w:firstLine="0"/>
        <w:rPr>
          <w:color w:val="auto"/>
        </w:rPr>
      </w:pPr>
      <w:r>
        <w:rPr>
          <w:b/>
          <w:color w:val="auto"/>
        </w:rPr>
        <w:t xml:space="preserve">  </w:t>
      </w:r>
      <w:r w:rsidR="00B70A24" w:rsidRPr="00672261">
        <w:rPr>
          <w:b/>
          <w:color w:val="auto"/>
        </w:rPr>
        <w:t>Major deliverables</w:t>
      </w:r>
      <w:r w:rsidR="00B70A24" w:rsidRPr="00672261">
        <w:rPr>
          <w:color w:val="auto"/>
        </w:rPr>
        <w:t xml:space="preserve">: </w:t>
      </w:r>
      <w:r w:rsidR="00FC3529" w:rsidRPr="00672261">
        <w:rPr>
          <w:color w:val="auto"/>
        </w:rPr>
        <w:t xml:space="preserve">                          </w:t>
      </w:r>
      <w:r>
        <w:rPr>
          <w:color w:val="auto"/>
        </w:rPr>
        <w:t>Major</w:t>
      </w:r>
      <w:r w:rsidR="00FC3529" w:rsidRPr="00672261">
        <w:rPr>
          <w:color w:val="auto"/>
        </w:rPr>
        <w:t xml:space="preserve"> </w:t>
      </w:r>
      <w:r w:rsidR="00B70A24" w:rsidRPr="00672261">
        <w:rPr>
          <w:color w:val="auto"/>
        </w:rPr>
        <w:t xml:space="preserve">deliverables include: </w:t>
      </w:r>
    </w:p>
    <w:p w14:paraId="13C45103" w14:textId="77777777" w:rsidR="00A571DE" w:rsidRPr="00672261" w:rsidRDefault="00B70A24">
      <w:pPr>
        <w:spacing w:after="13" w:line="259" w:lineRule="auto"/>
        <w:ind w:left="0" w:firstLine="0"/>
        <w:rPr>
          <w:color w:val="auto"/>
        </w:rPr>
      </w:pPr>
      <w:r w:rsidRPr="00672261">
        <w:rPr>
          <w:color w:val="auto"/>
        </w:rPr>
        <w:t xml:space="preserve"> </w:t>
      </w:r>
    </w:p>
    <w:p w14:paraId="5CE13916" w14:textId="3F394B29" w:rsidR="00A571DE" w:rsidRPr="00672261" w:rsidRDefault="00FC3529">
      <w:pPr>
        <w:numPr>
          <w:ilvl w:val="0"/>
          <w:numId w:val="2"/>
        </w:numPr>
        <w:ind w:hanging="360"/>
        <w:rPr>
          <w:color w:val="auto"/>
        </w:rPr>
      </w:pPr>
      <w:r w:rsidRPr="00672261">
        <w:rPr>
          <w:color w:val="auto"/>
        </w:rPr>
        <w:t>An Accounting Career Paths Guide</w:t>
      </w:r>
    </w:p>
    <w:p w14:paraId="28FB7D03" w14:textId="3C254782" w:rsidR="00FC3529" w:rsidRPr="00672261" w:rsidRDefault="00FC3529">
      <w:pPr>
        <w:numPr>
          <w:ilvl w:val="0"/>
          <w:numId w:val="2"/>
        </w:numPr>
        <w:ind w:hanging="360"/>
        <w:rPr>
          <w:color w:val="auto"/>
        </w:rPr>
      </w:pPr>
      <w:r w:rsidRPr="00672261">
        <w:rPr>
          <w:color w:val="auto"/>
        </w:rPr>
        <w:t>Classroom presentations</w:t>
      </w:r>
    </w:p>
    <w:p w14:paraId="6C8A81A3" w14:textId="3AB67933" w:rsidR="00FC3529" w:rsidRPr="00672261" w:rsidRDefault="00FC3529">
      <w:pPr>
        <w:numPr>
          <w:ilvl w:val="0"/>
          <w:numId w:val="2"/>
        </w:numPr>
        <w:ind w:hanging="360"/>
        <w:rPr>
          <w:color w:val="auto"/>
        </w:rPr>
      </w:pPr>
      <w:r w:rsidRPr="00672261">
        <w:rPr>
          <w:color w:val="auto"/>
        </w:rPr>
        <w:t>Industry speakers</w:t>
      </w:r>
    </w:p>
    <w:p w14:paraId="1FA20B3D" w14:textId="54939031" w:rsidR="00A571DE" w:rsidRPr="00672261" w:rsidRDefault="00A571DE">
      <w:pPr>
        <w:spacing w:after="0" w:line="259" w:lineRule="auto"/>
        <w:ind w:left="1" w:firstLine="0"/>
        <w:rPr>
          <w:color w:val="auto"/>
        </w:rPr>
      </w:pPr>
    </w:p>
    <w:p w14:paraId="15E8F235" w14:textId="39CB8C93" w:rsidR="00A571DE" w:rsidRPr="00672261" w:rsidRDefault="00D97F37" w:rsidP="00E67E5E">
      <w:pPr>
        <w:ind w:left="2880" w:hanging="2789"/>
        <w:rPr>
          <w:bCs/>
          <w:color w:val="auto"/>
        </w:rPr>
      </w:pPr>
      <w:r w:rsidRPr="00672261">
        <w:rPr>
          <w:b/>
          <w:color w:val="auto"/>
        </w:rPr>
        <w:t>Reason for the project</w:t>
      </w:r>
      <w:proofErr w:type="gramStart"/>
      <w:r w:rsidR="00AA62AE" w:rsidRPr="00672261">
        <w:rPr>
          <w:b/>
          <w:color w:val="auto"/>
        </w:rPr>
        <w:t xml:space="preserve">: </w:t>
      </w:r>
      <w:r w:rsidR="00AA62AE" w:rsidRPr="00672261">
        <w:rPr>
          <w:b/>
          <w:color w:val="auto"/>
        </w:rPr>
        <w:tab/>
      </w:r>
      <w:r w:rsidR="00AA62AE" w:rsidRPr="00672261">
        <w:rPr>
          <w:bCs/>
          <w:color w:val="auto"/>
        </w:rPr>
        <w:t>Th</w:t>
      </w:r>
      <w:r w:rsidRPr="00672261">
        <w:rPr>
          <w:bCs/>
          <w:color w:val="auto"/>
        </w:rPr>
        <w:t>e</w:t>
      </w:r>
      <w:proofErr w:type="gramEnd"/>
      <w:r w:rsidRPr="00672261">
        <w:rPr>
          <w:bCs/>
          <w:color w:val="auto"/>
        </w:rPr>
        <w:t xml:space="preserve"> primary reason for this project is to </w:t>
      </w:r>
      <w:r w:rsidR="00135474" w:rsidRPr="00672261">
        <w:rPr>
          <w:bCs/>
          <w:color w:val="auto"/>
        </w:rPr>
        <w:t xml:space="preserve">increase awareness of accounting opportunities </w:t>
      </w:r>
      <w:r w:rsidR="00E301AA">
        <w:rPr>
          <w:bCs/>
          <w:color w:val="auto"/>
        </w:rPr>
        <w:t>and</w:t>
      </w:r>
      <w:r w:rsidR="00135474" w:rsidRPr="00672261">
        <w:rPr>
          <w:bCs/>
          <w:color w:val="auto"/>
        </w:rPr>
        <w:t xml:space="preserve"> equip students </w:t>
      </w:r>
      <w:r w:rsidR="00CA3A3B" w:rsidRPr="00672261">
        <w:rPr>
          <w:bCs/>
          <w:color w:val="auto"/>
        </w:rPr>
        <w:t xml:space="preserve">with tools needed to make </w:t>
      </w:r>
      <w:r w:rsidR="00E301AA">
        <w:rPr>
          <w:bCs/>
          <w:color w:val="auto"/>
        </w:rPr>
        <w:t xml:space="preserve">relevant </w:t>
      </w:r>
      <w:r w:rsidR="00CA3A3B" w:rsidRPr="00672261">
        <w:rPr>
          <w:bCs/>
          <w:color w:val="auto"/>
        </w:rPr>
        <w:t>decision</w:t>
      </w:r>
      <w:r w:rsidR="00E301AA">
        <w:rPr>
          <w:bCs/>
          <w:color w:val="auto"/>
        </w:rPr>
        <w:t>s</w:t>
      </w:r>
      <w:r w:rsidR="00CA3A3B" w:rsidRPr="00672261">
        <w:rPr>
          <w:bCs/>
          <w:color w:val="auto"/>
        </w:rPr>
        <w:t xml:space="preserve"> </w:t>
      </w:r>
      <w:r w:rsidR="00E301AA">
        <w:rPr>
          <w:bCs/>
          <w:color w:val="auto"/>
        </w:rPr>
        <w:t xml:space="preserve">about </w:t>
      </w:r>
      <w:r w:rsidR="00CA3A3B" w:rsidRPr="00672261">
        <w:rPr>
          <w:bCs/>
          <w:color w:val="auto"/>
        </w:rPr>
        <w:t xml:space="preserve">whether they will pursue a career in accounting. </w:t>
      </w:r>
      <w:r w:rsidR="00641BD6" w:rsidRPr="00672261">
        <w:rPr>
          <w:bCs/>
          <w:color w:val="auto"/>
        </w:rPr>
        <w:t>I believe that this project will deliver value by increasing student engagement</w:t>
      </w:r>
      <w:r w:rsidR="00FC367C" w:rsidRPr="00672261">
        <w:rPr>
          <w:bCs/>
          <w:color w:val="auto"/>
        </w:rPr>
        <w:t xml:space="preserve"> and decision-making. Additionally, it may help retain students who may be reconsidering their original major. I plan to measure value </w:t>
      </w:r>
      <w:r w:rsidR="00FC18EB" w:rsidRPr="00672261">
        <w:rPr>
          <w:bCs/>
          <w:color w:val="auto"/>
        </w:rPr>
        <w:t xml:space="preserve">by performing pre and post presentation surveys to gauge whether students have a better understanding of accounting career paths. I </w:t>
      </w:r>
      <w:r w:rsidR="001367E1" w:rsidRPr="00672261">
        <w:rPr>
          <w:bCs/>
          <w:color w:val="auto"/>
        </w:rPr>
        <w:t xml:space="preserve">also believe that value can be measured </w:t>
      </w:r>
      <w:r w:rsidR="00185D94" w:rsidRPr="00672261">
        <w:rPr>
          <w:bCs/>
          <w:color w:val="auto"/>
        </w:rPr>
        <w:t>by</w:t>
      </w:r>
      <w:r w:rsidR="001367E1" w:rsidRPr="00672261">
        <w:rPr>
          <w:bCs/>
          <w:color w:val="auto"/>
        </w:rPr>
        <w:t xml:space="preserve"> </w:t>
      </w:r>
      <w:proofErr w:type="gramStart"/>
      <w:r w:rsidR="001367E1" w:rsidRPr="00672261">
        <w:rPr>
          <w:bCs/>
          <w:color w:val="auto"/>
        </w:rPr>
        <w:t>student</w:t>
      </w:r>
      <w:r w:rsidR="00185D94" w:rsidRPr="00672261">
        <w:rPr>
          <w:bCs/>
          <w:color w:val="auto"/>
        </w:rPr>
        <w:t>s</w:t>
      </w:r>
      <w:proofErr w:type="gramEnd"/>
      <w:r w:rsidR="001367E1" w:rsidRPr="00672261">
        <w:rPr>
          <w:bCs/>
          <w:color w:val="auto"/>
        </w:rPr>
        <w:t xml:space="preserve"> </w:t>
      </w:r>
      <w:r w:rsidR="00185D94" w:rsidRPr="00672261">
        <w:rPr>
          <w:bCs/>
          <w:color w:val="auto"/>
        </w:rPr>
        <w:t xml:space="preserve">level of engagement, including whether they express interest in learning more, </w:t>
      </w:r>
      <w:r w:rsidR="00BD3ECD" w:rsidRPr="00672261">
        <w:rPr>
          <w:bCs/>
          <w:color w:val="auto"/>
        </w:rPr>
        <w:t xml:space="preserve">attend speaker events, or use the Accounting Career Paths </w:t>
      </w:r>
      <w:r w:rsidR="00E301AA">
        <w:rPr>
          <w:bCs/>
          <w:color w:val="auto"/>
        </w:rPr>
        <w:t>G</w:t>
      </w:r>
      <w:r w:rsidR="00BD3ECD" w:rsidRPr="00672261">
        <w:rPr>
          <w:bCs/>
          <w:color w:val="auto"/>
        </w:rPr>
        <w:t>uide.</w:t>
      </w:r>
    </w:p>
    <w:p w14:paraId="24A0916E" w14:textId="77777777" w:rsidR="00A571DE" w:rsidRPr="00672261" w:rsidRDefault="00B70A24">
      <w:pPr>
        <w:spacing w:after="52" w:line="259" w:lineRule="auto"/>
        <w:ind w:left="0" w:firstLine="0"/>
        <w:rPr>
          <w:color w:val="auto"/>
        </w:rPr>
      </w:pPr>
      <w:r w:rsidRPr="00672261">
        <w:rPr>
          <w:color w:val="auto"/>
        </w:rPr>
        <w:t xml:space="preserve"> </w:t>
      </w:r>
    </w:p>
    <w:p w14:paraId="54000873" w14:textId="3EDCC59B" w:rsidR="00DB55B7" w:rsidRPr="00672261" w:rsidRDefault="00B70A24" w:rsidP="000560D1">
      <w:pPr>
        <w:tabs>
          <w:tab w:val="center" w:pos="1531"/>
          <w:tab w:val="center" w:pos="2251"/>
          <w:tab w:val="center" w:pos="6711"/>
        </w:tabs>
        <w:ind w:left="2880" w:hanging="2810"/>
        <w:rPr>
          <w:bCs/>
          <w:color w:val="auto"/>
        </w:rPr>
      </w:pPr>
      <w:r w:rsidRPr="00672261">
        <w:rPr>
          <w:b/>
          <w:color w:val="auto"/>
        </w:rPr>
        <w:t>Project ideas</w:t>
      </w:r>
      <w:proofErr w:type="gramStart"/>
      <w:r w:rsidRPr="00672261">
        <w:rPr>
          <w:b/>
          <w:color w:val="auto"/>
        </w:rPr>
        <w:t xml:space="preserve">: </w:t>
      </w:r>
      <w:r w:rsidRPr="00672261">
        <w:rPr>
          <w:b/>
          <w:color w:val="auto"/>
        </w:rPr>
        <w:tab/>
        <w:t xml:space="preserve"> </w:t>
      </w:r>
      <w:r w:rsidRPr="00672261">
        <w:rPr>
          <w:b/>
          <w:color w:val="auto"/>
        </w:rPr>
        <w:tab/>
        <w:t xml:space="preserve"> </w:t>
      </w:r>
      <w:r w:rsidR="00DB55B7" w:rsidRPr="00672261">
        <w:rPr>
          <w:b/>
          <w:color w:val="auto"/>
        </w:rPr>
        <w:t xml:space="preserve">            </w:t>
      </w:r>
      <w:r w:rsidR="000560D1" w:rsidRPr="00672261">
        <w:rPr>
          <w:b/>
          <w:color w:val="auto"/>
        </w:rPr>
        <w:tab/>
      </w:r>
      <w:r w:rsidR="00790D66" w:rsidRPr="00672261">
        <w:rPr>
          <w:bCs/>
          <w:color w:val="auto"/>
        </w:rPr>
        <w:t>Another</w:t>
      </w:r>
      <w:proofErr w:type="gramEnd"/>
      <w:r w:rsidR="00790D66" w:rsidRPr="00672261">
        <w:rPr>
          <w:bCs/>
          <w:color w:val="auto"/>
        </w:rPr>
        <w:t xml:space="preserve"> project idea that I considered was </w:t>
      </w:r>
      <w:r w:rsidR="000560D1" w:rsidRPr="00672261">
        <w:rPr>
          <w:bCs/>
          <w:color w:val="auto"/>
        </w:rPr>
        <w:t>partnering with accounting firms and companies to host MSOE students for office visits or networking events. This would give students exposure, but I think before we do something like this, we need to build stronger student awareness and interest in accounting career paths.</w:t>
      </w:r>
    </w:p>
    <w:p w14:paraId="5BAE648D" w14:textId="6A8EAAD6" w:rsidR="00A571DE" w:rsidRPr="00672261" w:rsidRDefault="00A571DE">
      <w:pPr>
        <w:spacing w:after="0" w:line="259" w:lineRule="auto"/>
        <w:ind w:left="2971" w:firstLine="0"/>
        <w:rPr>
          <w:color w:val="auto"/>
        </w:rPr>
      </w:pPr>
    </w:p>
    <w:p w14:paraId="5B4CD4C2" w14:textId="49F3C786" w:rsidR="00A571DE" w:rsidRPr="00672261" w:rsidRDefault="00A571DE">
      <w:pPr>
        <w:spacing w:after="0" w:line="259" w:lineRule="auto"/>
        <w:ind w:left="91" w:firstLine="0"/>
        <w:rPr>
          <w:color w:val="auto"/>
        </w:rPr>
      </w:pPr>
    </w:p>
    <w:p w14:paraId="2085A0C1" w14:textId="5B8A3AC1" w:rsidR="00A571DE" w:rsidRPr="00672261" w:rsidRDefault="00B70A24" w:rsidP="008C167C">
      <w:pPr>
        <w:ind w:left="2971" w:hanging="2880"/>
        <w:rPr>
          <w:color w:val="auto"/>
        </w:rPr>
      </w:pPr>
      <w:r w:rsidRPr="00672261">
        <w:rPr>
          <w:b/>
          <w:color w:val="auto"/>
        </w:rPr>
        <w:t>Constraints</w:t>
      </w:r>
      <w:proofErr w:type="gramStart"/>
      <w:r w:rsidRPr="00672261">
        <w:rPr>
          <w:b/>
          <w:color w:val="auto"/>
        </w:rPr>
        <w:t xml:space="preserve">: </w:t>
      </w:r>
      <w:r w:rsidRPr="00672261">
        <w:rPr>
          <w:b/>
          <w:color w:val="auto"/>
        </w:rPr>
        <w:tab/>
      </w:r>
      <w:r w:rsidR="008C167C" w:rsidRPr="00672261">
        <w:rPr>
          <w:color w:val="auto"/>
        </w:rPr>
        <w:t>The</w:t>
      </w:r>
      <w:proofErr w:type="gramEnd"/>
      <w:r w:rsidR="008C167C" w:rsidRPr="00672261">
        <w:rPr>
          <w:color w:val="auto"/>
        </w:rPr>
        <w:t xml:space="preserve"> project will be constrained by </w:t>
      </w:r>
      <w:r w:rsidR="00AC478A" w:rsidRPr="00672261">
        <w:rPr>
          <w:color w:val="auto"/>
        </w:rPr>
        <w:t>students</w:t>
      </w:r>
      <w:r w:rsidR="00672261" w:rsidRPr="00672261">
        <w:rPr>
          <w:color w:val="auto"/>
        </w:rPr>
        <w:t>, faculty, and accounting professionals</w:t>
      </w:r>
      <w:r w:rsidR="00AC478A">
        <w:rPr>
          <w:color w:val="auto"/>
        </w:rPr>
        <w:t>’</w:t>
      </w:r>
      <w:r w:rsidR="00672261" w:rsidRPr="00672261">
        <w:rPr>
          <w:color w:val="auto"/>
        </w:rPr>
        <w:t xml:space="preserve"> availability to participate in presentations and use the Guide. Additionally, the deliverables will need to leverage MSOE resources. </w:t>
      </w:r>
      <w:r w:rsidR="00AC478A">
        <w:rPr>
          <w:color w:val="auto"/>
        </w:rPr>
        <w:t>Lastly,</w:t>
      </w:r>
      <w:r w:rsidR="00672261" w:rsidRPr="00672261">
        <w:rPr>
          <w:color w:val="auto"/>
        </w:rPr>
        <w:t xml:space="preserve"> since the accounting program is still growing, it may take time for the initiative to gain momentum.</w:t>
      </w:r>
    </w:p>
    <w:p w14:paraId="036CD993" w14:textId="77777777" w:rsidR="00E15A78" w:rsidRPr="00672261" w:rsidRDefault="00E15A78">
      <w:pPr>
        <w:ind w:left="2971" w:hanging="2880"/>
        <w:rPr>
          <w:color w:val="auto"/>
        </w:rPr>
      </w:pPr>
    </w:p>
    <w:p w14:paraId="5D846474" w14:textId="5C8158DB" w:rsidR="00E15A78" w:rsidRPr="00672261" w:rsidRDefault="00E15A78" w:rsidP="003F04A3">
      <w:pPr>
        <w:ind w:left="2971" w:hanging="2880"/>
        <w:rPr>
          <w:color w:val="auto"/>
        </w:rPr>
      </w:pPr>
      <w:r w:rsidRPr="00672261">
        <w:rPr>
          <w:b/>
          <w:color w:val="auto"/>
        </w:rPr>
        <w:t>Assumptions</w:t>
      </w:r>
      <w:proofErr w:type="gramStart"/>
      <w:r w:rsidRPr="00672261">
        <w:rPr>
          <w:b/>
          <w:color w:val="auto"/>
        </w:rPr>
        <w:t xml:space="preserve">: </w:t>
      </w:r>
      <w:r w:rsidRPr="00672261">
        <w:rPr>
          <w:b/>
          <w:color w:val="auto"/>
        </w:rPr>
        <w:tab/>
      </w:r>
      <w:r w:rsidR="003F04A3" w:rsidRPr="00672261">
        <w:rPr>
          <w:color w:val="auto"/>
        </w:rPr>
        <w:t>My</w:t>
      </w:r>
      <w:proofErr w:type="gramEnd"/>
      <w:r w:rsidR="003F04A3" w:rsidRPr="00672261">
        <w:rPr>
          <w:color w:val="auto"/>
        </w:rPr>
        <w:t xml:space="preserve"> project assumes that students are interested in and would benefit from </w:t>
      </w:r>
      <w:r w:rsidR="00760D75" w:rsidRPr="00672261">
        <w:rPr>
          <w:color w:val="auto"/>
        </w:rPr>
        <w:t xml:space="preserve">broadening their understanding of the accounting profession. For non-business students, the project assumes that some students may be reconsidering their major but still want to remain at MSOE. </w:t>
      </w:r>
      <w:r w:rsidR="00543980" w:rsidRPr="00672261">
        <w:rPr>
          <w:color w:val="auto"/>
        </w:rPr>
        <w:t xml:space="preserve">I am also </w:t>
      </w:r>
      <w:proofErr w:type="gramStart"/>
      <w:r w:rsidR="00543980" w:rsidRPr="00672261">
        <w:rPr>
          <w:color w:val="auto"/>
        </w:rPr>
        <w:t>making the assumption</w:t>
      </w:r>
      <w:proofErr w:type="gramEnd"/>
      <w:r w:rsidR="00543980" w:rsidRPr="00672261">
        <w:rPr>
          <w:color w:val="auto"/>
        </w:rPr>
        <w:t xml:space="preserve"> that stakeholders may be willing to support the initiative by allowing me to present in their class and/or </w:t>
      </w:r>
      <w:proofErr w:type="gramStart"/>
      <w:r w:rsidR="00543980" w:rsidRPr="00672261">
        <w:rPr>
          <w:color w:val="auto"/>
        </w:rPr>
        <w:t>participating</w:t>
      </w:r>
      <w:proofErr w:type="gramEnd"/>
      <w:r w:rsidR="00543980" w:rsidRPr="00672261">
        <w:rPr>
          <w:color w:val="auto"/>
        </w:rPr>
        <w:t xml:space="preserve"> in speaker events.</w:t>
      </w:r>
    </w:p>
    <w:p w14:paraId="5FCBF8BE" w14:textId="77777777" w:rsidR="00E15A78" w:rsidRPr="00672261" w:rsidRDefault="00E15A78" w:rsidP="00E15A78">
      <w:pPr>
        <w:ind w:left="2971" w:hanging="2880"/>
        <w:rPr>
          <w:color w:val="auto"/>
        </w:rPr>
      </w:pPr>
    </w:p>
    <w:p w14:paraId="74AD0F5B" w14:textId="60FCF805" w:rsidR="00AA3BAC" w:rsidRPr="00672261" w:rsidRDefault="00E15A78" w:rsidP="00543980">
      <w:pPr>
        <w:ind w:left="2971" w:hanging="2880"/>
        <w:rPr>
          <w:color w:val="auto"/>
        </w:rPr>
      </w:pPr>
      <w:r w:rsidRPr="00672261">
        <w:rPr>
          <w:b/>
          <w:color w:val="auto"/>
        </w:rPr>
        <w:t>Risks</w:t>
      </w:r>
      <w:proofErr w:type="gramStart"/>
      <w:r w:rsidRPr="00672261">
        <w:rPr>
          <w:b/>
          <w:color w:val="auto"/>
        </w:rPr>
        <w:t xml:space="preserve">: </w:t>
      </w:r>
      <w:r w:rsidRPr="00672261">
        <w:rPr>
          <w:b/>
          <w:color w:val="auto"/>
        </w:rPr>
        <w:tab/>
      </w:r>
      <w:r w:rsidRPr="00672261">
        <w:rPr>
          <w:color w:val="auto"/>
        </w:rPr>
        <w:t>I</w:t>
      </w:r>
      <w:proofErr w:type="gramEnd"/>
      <w:r w:rsidRPr="00672261">
        <w:rPr>
          <w:color w:val="auto"/>
        </w:rPr>
        <w:t xml:space="preserve"> believe </w:t>
      </w:r>
      <w:r w:rsidR="00082C59" w:rsidRPr="00672261">
        <w:rPr>
          <w:color w:val="auto"/>
        </w:rPr>
        <w:t xml:space="preserve">a key risk is that students are not interested in the materials and/or sessions, leading to low student engagement. Additionally, there are quite a few potential career paths in accounting, which may lead to students feeling overwhelmed if I provide too much information. </w:t>
      </w:r>
      <w:r w:rsidR="00883775" w:rsidRPr="00672261">
        <w:rPr>
          <w:b/>
          <w:color w:val="auto"/>
        </w:rPr>
        <w:t xml:space="preserve">         </w:t>
      </w:r>
    </w:p>
    <w:p w14:paraId="397818DF" w14:textId="33087EB4" w:rsidR="00883775" w:rsidRPr="00672261" w:rsidRDefault="00AA3BAC" w:rsidP="00AA3BAC">
      <w:pPr>
        <w:tabs>
          <w:tab w:val="center" w:pos="1531"/>
          <w:tab w:val="center" w:pos="2251"/>
          <w:tab w:val="center" w:pos="4513"/>
        </w:tabs>
        <w:ind w:left="1526" w:hanging="1440"/>
        <w:rPr>
          <w:color w:val="auto"/>
        </w:rPr>
      </w:pPr>
      <w:r w:rsidRPr="00672261">
        <w:rPr>
          <w:color w:val="auto"/>
        </w:rPr>
        <w:tab/>
      </w:r>
      <w:r w:rsidRPr="00672261">
        <w:rPr>
          <w:color w:val="auto"/>
        </w:rPr>
        <w:tab/>
      </w:r>
      <w:r w:rsidRPr="00672261">
        <w:rPr>
          <w:color w:val="auto"/>
        </w:rPr>
        <w:tab/>
      </w:r>
    </w:p>
    <w:p w14:paraId="300A301B" w14:textId="77777777" w:rsidR="00A571DE" w:rsidRPr="00672261" w:rsidRDefault="00B70A24">
      <w:pPr>
        <w:spacing w:after="0" w:line="259" w:lineRule="auto"/>
        <w:ind w:left="91" w:firstLine="0"/>
        <w:rPr>
          <w:color w:val="auto"/>
        </w:rPr>
      </w:pPr>
      <w:r w:rsidRPr="00672261">
        <w:rPr>
          <w:color w:val="auto"/>
        </w:rPr>
        <w:t xml:space="preserve"> </w:t>
      </w:r>
    </w:p>
    <w:p w14:paraId="11E436EE" w14:textId="5BC313AC" w:rsidR="00A571DE" w:rsidRPr="00672261" w:rsidRDefault="00B70A24">
      <w:pPr>
        <w:rPr>
          <w:color w:val="auto"/>
        </w:rPr>
      </w:pPr>
      <w:r w:rsidRPr="00672261">
        <w:rPr>
          <w:b/>
          <w:color w:val="auto"/>
        </w:rPr>
        <w:t xml:space="preserve">Approvals (Sponsors, key stakeholders, steering </w:t>
      </w:r>
      <w:proofErr w:type="gramStart"/>
      <w:r w:rsidRPr="00672261">
        <w:rPr>
          <w:b/>
          <w:color w:val="auto"/>
        </w:rPr>
        <w:t xml:space="preserve">committee)  </w:t>
      </w:r>
      <w:r w:rsidR="00543980" w:rsidRPr="00672261">
        <w:rPr>
          <w:color w:val="auto"/>
        </w:rPr>
        <w:t>I</w:t>
      </w:r>
      <w:proofErr w:type="gramEnd"/>
      <w:r w:rsidR="00543980" w:rsidRPr="00672261">
        <w:rPr>
          <w:color w:val="auto"/>
        </w:rPr>
        <w:t xml:space="preserve"> have discussed this </w:t>
      </w:r>
      <w:r w:rsidR="00F84BE8">
        <w:rPr>
          <w:color w:val="auto"/>
        </w:rPr>
        <w:t>project</w:t>
      </w:r>
      <w:r w:rsidR="00543980" w:rsidRPr="00672261">
        <w:rPr>
          <w:color w:val="auto"/>
        </w:rPr>
        <w:t xml:space="preserve"> with Ruth Barratt, RSOB Chair, and have her support. </w:t>
      </w:r>
    </w:p>
    <w:p w14:paraId="7B1C07FF" w14:textId="77777777" w:rsidR="00A571DE" w:rsidRDefault="00B70A24">
      <w:pPr>
        <w:spacing w:after="0" w:line="259" w:lineRule="auto"/>
        <w:ind w:left="91" w:firstLine="0"/>
      </w:pPr>
      <w:r>
        <w:rPr>
          <w:b/>
          <w:color w:val="000000"/>
        </w:rPr>
        <w:t xml:space="preserve"> </w:t>
      </w:r>
    </w:p>
    <w:p w14:paraId="7D6BC309" w14:textId="39CF80B3" w:rsidR="00A571DE" w:rsidRDefault="00482107">
      <w:pPr>
        <w:spacing w:after="0" w:line="259" w:lineRule="auto"/>
        <w:ind w:left="91" w:right="123" w:firstLine="0"/>
      </w:pPr>
      <w:r>
        <w:rPr>
          <w:noProof/>
          <w:color w:val="000000"/>
          <w:sz w:val="16"/>
        </w:rPr>
        <mc:AlternateContent>
          <mc:Choice Requires="wpi">
            <w:drawing>
              <wp:anchor distT="0" distB="0" distL="114300" distR="114300" simplePos="0" relativeHeight="251664384" behindDoc="0" locked="0" layoutInCell="1" allowOverlap="1" wp14:anchorId="28C20197" wp14:editId="5168D190">
                <wp:simplePos x="0" y="0"/>
                <wp:positionH relativeFrom="column">
                  <wp:posOffset>3588385</wp:posOffset>
                </wp:positionH>
                <wp:positionV relativeFrom="paragraph">
                  <wp:posOffset>589280</wp:posOffset>
                </wp:positionV>
                <wp:extent cx="411695" cy="275590"/>
                <wp:effectExtent l="38100" t="38100" r="26670" b="48260"/>
                <wp:wrapNone/>
                <wp:docPr id="2089985568" name="Ink 8"/>
                <wp:cNvGraphicFramePr/>
                <a:graphic xmlns:a="http://schemas.openxmlformats.org/drawingml/2006/main">
                  <a:graphicData uri="http://schemas.microsoft.com/office/word/2010/wordprocessingInk">
                    <w14:contentPart bwMode="auto" r:id="rId6">
                      <w14:nvContentPartPr>
                        <w14:cNvContentPartPr/>
                      </w14:nvContentPartPr>
                      <w14:xfrm>
                        <a:off x="0" y="0"/>
                        <a:ext cx="411695" cy="275590"/>
                      </w14:xfrm>
                    </w14:contentPart>
                  </a:graphicData>
                </a:graphic>
              </wp:anchor>
            </w:drawing>
          </mc:Choice>
          <mc:Fallback>
            <w:pict>
              <v:shapetype w14:anchorId="09B9310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282.2pt;margin-top:46.05pt;width:33.1pt;height:22.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">
                <v:imagedata r:id="rId7" o:title=""/>
              </v:shape>
            </w:pict>
          </mc:Fallback>
        </mc:AlternateContent>
      </w:r>
      <w:r w:rsidR="00B70A24">
        <w:rPr>
          <w:color w:val="000000"/>
          <w:sz w:val="16"/>
        </w:rPr>
        <w:t xml:space="preserve">Approvals typically include sponsors, key stakeholders, and customers who </w:t>
      </w:r>
      <w:proofErr w:type="gramStart"/>
      <w:r w:rsidR="00B70A24">
        <w:rPr>
          <w:color w:val="000000"/>
          <w:sz w:val="16"/>
        </w:rPr>
        <w:t>are approving</w:t>
      </w:r>
      <w:proofErr w:type="gramEnd"/>
      <w:r w:rsidR="00B70A24">
        <w:rPr>
          <w:color w:val="000000"/>
          <w:sz w:val="16"/>
        </w:rPr>
        <w:t xml:space="preserve"> and </w:t>
      </w:r>
      <w:proofErr w:type="gramStart"/>
      <w:r w:rsidR="00B70A24">
        <w:rPr>
          <w:color w:val="000000"/>
          <w:sz w:val="16"/>
        </w:rPr>
        <w:t>authorizing</w:t>
      </w:r>
      <w:proofErr w:type="gramEnd"/>
      <w:r w:rsidR="00B70A24">
        <w:rPr>
          <w:color w:val="000000"/>
          <w:sz w:val="16"/>
        </w:rPr>
        <w:t xml:space="preserve"> the project to be initiated and may have final approval for the delivered product or service.  Signatures denote commitment of resources, funds, and support for the project planning process.  They will be included in the review of the project scope of work. </w:t>
      </w:r>
      <w:r w:rsidR="00B70A24">
        <w:rPr>
          <w:b/>
          <w:color w:val="000000"/>
          <w:sz w:val="22"/>
        </w:rPr>
        <w:t xml:space="preserve">  </w:t>
      </w:r>
    </w:p>
    <w:tbl>
      <w:tblPr>
        <w:tblStyle w:val="TableGrid"/>
        <w:tblW w:w="9820" w:type="dxa"/>
        <w:tblInd w:w="110" w:type="dxa"/>
        <w:tblCellMar>
          <w:top w:w="47" w:type="dxa"/>
          <w:left w:w="103" w:type="dxa"/>
          <w:right w:w="115" w:type="dxa"/>
        </w:tblCellMar>
        <w:tblLook w:val="04A0" w:firstRow="1" w:lastRow="0" w:firstColumn="1" w:lastColumn="0" w:noHBand="0" w:noVBand="1"/>
      </w:tblPr>
      <w:tblGrid>
        <w:gridCol w:w="2444"/>
        <w:gridCol w:w="2251"/>
        <w:gridCol w:w="3780"/>
        <w:gridCol w:w="1345"/>
      </w:tblGrid>
      <w:tr w:rsidR="00A571DE" w14:paraId="03EBA334" w14:textId="77777777" w:rsidTr="0041205D">
        <w:trPr>
          <w:trHeight w:val="275"/>
        </w:trPr>
        <w:tc>
          <w:tcPr>
            <w:tcW w:w="2444" w:type="dxa"/>
            <w:tcBorders>
              <w:top w:val="single" w:sz="12" w:space="0" w:color="000000"/>
              <w:left w:val="single" w:sz="12" w:space="0" w:color="000000"/>
              <w:bottom w:val="single" w:sz="12" w:space="0" w:color="000000"/>
              <w:right w:val="single" w:sz="4" w:space="0" w:color="000000"/>
            </w:tcBorders>
            <w:shd w:val="clear" w:color="auto" w:fill="DFDFDF"/>
          </w:tcPr>
          <w:p w14:paraId="2A2624C9" w14:textId="77777777" w:rsidR="00A571DE" w:rsidRDefault="00B70A24">
            <w:pPr>
              <w:spacing w:after="0" w:line="259" w:lineRule="auto"/>
              <w:ind w:left="0" w:firstLine="0"/>
            </w:pPr>
            <w:r>
              <w:rPr>
                <w:b/>
                <w:color w:val="000000"/>
                <w:sz w:val="22"/>
              </w:rPr>
              <w:t xml:space="preserve">Name </w:t>
            </w:r>
          </w:p>
        </w:tc>
        <w:tc>
          <w:tcPr>
            <w:tcW w:w="2251" w:type="dxa"/>
            <w:tcBorders>
              <w:top w:val="single" w:sz="12" w:space="0" w:color="000000"/>
              <w:left w:val="single" w:sz="4" w:space="0" w:color="000000"/>
              <w:bottom w:val="single" w:sz="12" w:space="0" w:color="000000"/>
              <w:right w:val="single" w:sz="4" w:space="0" w:color="000000"/>
            </w:tcBorders>
            <w:shd w:val="clear" w:color="auto" w:fill="DFDFDF"/>
          </w:tcPr>
          <w:p w14:paraId="145DF7E2" w14:textId="77777777" w:rsidR="00A571DE" w:rsidRDefault="00B70A24">
            <w:pPr>
              <w:spacing w:after="0" w:line="259" w:lineRule="auto"/>
              <w:ind w:left="5" w:firstLine="0"/>
            </w:pPr>
            <w:r>
              <w:rPr>
                <w:b/>
                <w:color w:val="000000"/>
                <w:sz w:val="22"/>
              </w:rPr>
              <w:t xml:space="preserve">Role </w:t>
            </w:r>
          </w:p>
        </w:tc>
        <w:tc>
          <w:tcPr>
            <w:tcW w:w="3780" w:type="dxa"/>
            <w:tcBorders>
              <w:top w:val="single" w:sz="12" w:space="0" w:color="000000"/>
              <w:left w:val="single" w:sz="4" w:space="0" w:color="000000"/>
              <w:bottom w:val="single" w:sz="12" w:space="0" w:color="000000"/>
              <w:right w:val="single" w:sz="4" w:space="0" w:color="000000"/>
            </w:tcBorders>
            <w:shd w:val="clear" w:color="auto" w:fill="DFDFDF"/>
          </w:tcPr>
          <w:p w14:paraId="73FB49CD" w14:textId="77777777" w:rsidR="00A571DE" w:rsidRDefault="00B70A24">
            <w:pPr>
              <w:spacing w:after="0" w:line="259" w:lineRule="auto"/>
              <w:ind w:left="5" w:firstLine="0"/>
            </w:pPr>
            <w:r>
              <w:rPr>
                <w:b/>
                <w:color w:val="000000"/>
                <w:sz w:val="22"/>
              </w:rPr>
              <w:t xml:space="preserve">Signature </w:t>
            </w:r>
          </w:p>
        </w:tc>
        <w:tc>
          <w:tcPr>
            <w:tcW w:w="1345" w:type="dxa"/>
            <w:tcBorders>
              <w:top w:val="single" w:sz="12" w:space="0" w:color="000000"/>
              <w:left w:val="single" w:sz="4" w:space="0" w:color="000000"/>
              <w:bottom w:val="single" w:sz="12" w:space="0" w:color="000000"/>
              <w:right w:val="single" w:sz="12" w:space="0" w:color="000000"/>
            </w:tcBorders>
            <w:shd w:val="clear" w:color="auto" w:fill="DFDFDF"/>
          </w:tcPr>
          <w:p w14:paraId="0A4B403A" w14:textId="77777777" w:rsidR="00A571DE" w:rsidRDefault="00B70A24">
            <w:pPr>
              <w:spacing w:after="0" w:line="259" w:lineRule="auto"/>
              <w:ind w:left="5" w:firstLine="0"/>
            </w:pPr>
            <w:r>
              <w:rPr>
                <w:b/>
                <w:color w:val="000000"/>
                <w:sz w:val="22"/>
              </w:rPr>
              <w:t xml:space="preserve">Date </w:t>
            </w:r>
          </w:p>
        </w:tc>
      </w:tr>
      <w:tr w:rsidR="0041205D" w14:paraId="5AC3DE98" w14:textId="77777777" w:rsidTr="0041205D">
        <w:trPr>
          <w:trHeight w:val="256"/>
        </w:trPr>
        <w:tc>
          <w:tcPr>
            <w:tcW w:w="2444" w:type="dxa"/>
            <w:tcBorders>
              <w:top w:val="single" w:sz="12" w:space="0" w:color="000000"/>
              <w:left w:val="single" w:sz="12" w:space="0" w:color="000000"/>
              <w:bottom w:val="single" w:sz="4" w:space="0" w:color="000000"/>
              <w:right w:val="single" w:sz="4" w:space="0" w:color="000000"/>
            </w:tcBorders>
          </w:tcPr>
          <w:p w14:paraId="01E0A2DD" w14:textId="22C7DDEE" w:rsidR="0041205D" w:rsidRDefault="0041205D">
            <w:pPr>
              <w:spacing w:after="0" w:line="259" w:lineRule="auto"/>
              <w:ind w:left="0" w:firstLine="0"/>
            </w:pPr>
            <w:r>
              <w:rPr>
                <w:color w:val="000000"/>
                <w:sz w:val="20"/>
              </w:rPr>
              <w:t xml:space="preserve"> Ruth Barratt</w:t>
            </w:r>
          </w:p>
        </w:tc>
        <w:tc>
          <w:tcPr>
            <w:tcW w:w="2251" w:type="dxa"/>
            <w:tcBorders>
              <w:top w:val="single" w:sz="12" w:space="0" w:color="000000"/>
              <w:left w:val="single" w:sz="4" w:space="0" w:color="000000"/>
              <w:bottom w:val="single" w:sz="4" w:space="0" w:color="000000"/>
              <w:right w:val="single" w:sz="4" w:space="0" w:color="000000"/>
            </w:tcBorders>
          </w:tcPr>
          <w:p w14:paraId="21D4A8C4" w14:textId="7B5E8CD9" w:rsidR="0041205D" w:rsidRDefault="0041205D">
            <w:pPr>
              <w:spacing w:after="0" w:line="259" w:lineRule="auto"/>
              <w:ind w:left="5" w:firstLine="0"/>
            </w:pPr>
            <w:r>
              <w:rPr>
                <w:color w:val="000000"/>
                <w:sz w:val="20"/>
              </w:rPr>
              <w:t>Chair</w:t>
            </w:r>
          </w:p>
        </w:tc>
        <w:tc>
          <w:tcPr>
            <w:tcW w:w="5125" w:type="dxa"/>
            <w:gridSpan w:val="2"/>
            <w:tcBorders>
              <w:top w:val="single" w:sz="12" w:space="0" w:color="000000"/>
              <w:left w:val="single" w:sz="4" w:space="0" w:color="000000"/>
              <w:bottom w:val="single" w:sz="4" w:space="0" w:color="000000"/>
              <w:right w:val="single" w:sz="12" w:space="0" w:color="000000"/>
            </w:tcBorders>
          </w:tcPr>
          <w:p w14:paraId="231AEB5C" w14:textId="4FBB3641" w:rsidR="0041205D" w:rsidRDefault="00482107">
            <w:pPr>
              <w:spacing w:after="0" w:line="259" w:lineRule="auto"/>
              <w:ind w:left="5" w:firstLine="0"/>
            </w:pPr>
            <w:r>
              <w:rPr>
                <w:noProof/>
              </w:rPr>
              <mc:AlternateContent>
                <mc:Choice Requires="wpi">
                  <w:drawing>
                    <wp:anchor distT="0" distB="0" distL="114300" distR="114300" simplePos="0" relativeHeight="251665408" behindDoc="0" locked="0" layoutInCell="1" allowOverlap="1" wp14:anchorId="5C1D2F4F" wp14:editId="3DA9A225">
                      <wp:simplePos x="0" y="0"/>
                      <wp:positionH relativeFrom="column">
                        <wp:posOffset>852339</wp:posOffset>
                      </wp:positionH>
                      <wp:positionV relativeFrom="paragraph">
                        <wp:posOffset>-33847</wp:posOffset>
                      </wp:positionV>
                      <wp:extent cx="551880" cy="235440"/>
                      <wp:effectExtent l="38100" t="38100" r="19685" b="31750"/>
                      <wp:wrapNone/>
                      <wp:docPr id="1120220491" name="Ink 9"/>
                      <wp:cNvGraphicFramePr/>
                      <a:graphic xmlns:a="http://schemas.openxmlformats.org/drawingml/2006/main">
                        <a:graphicData uri="http://schemas.microsoft.com/office/word/2010/wordprocessingInk">
                          <w14:contentPart bwMode="auto" r:id="rId8">
                            <w14:nvContentPartPr>
                              <w14:cNvContentPartPr/>
                            </w14:nvContentPartPr>
                            <w14:xfrm>
                              <a:off x="0" y="0"/>
                              <a:ext cx="551880" cy="235440"/>
                            </w14:xfrm>
                          </w14:contentPart>
                        </a:graphicData>
                      </a:graphic>
                    </wp:anchor>
                  </w:drawing>
                </mc:Choice>
                <mc:Fallback>
                  <w:pict>
                    <v:shape w14:anchorId="0FA372C2" id="Ink 9" o:spid="_x0000_s1026" type="#_x0000_t75" style="position:absolute;margin-left:66.75pt;margin-top:-3pt;width:44.15pt;height:19.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">
                      <v:imagedata r:id="rId9" o:title=""/>
                    </v:shape>
                  </w:pict>
                </mc:Fallback>
              </mc:AlternateContent>
            </w:r>
            <w:r>
              <w:rPr>
                <w:noProof/>
              </w:rPr>
              <mc:AlternateContent>
                <mc:Choice Requires="wpi">
                  <w:drawing>
                    <wp:anchor distT="0" distB="0" distL="114300" distR="114300" simplePos="0" relativeHeight="251659264" behindDoc="0" locked="0" layoutInCell="1" allowOverlap="1" wp14:anchorId="04A022A9" wp14:editId="50D569D6">
                      <wp:simplePos x="0" y="0"/>
                      <wp:positionH relativeFrom="column">
                        <wp:posOffset>452768</wp:posOffset>
                      </wp:positionH>
                      <wp:positionV relativeFrom="paragraph">
                        <wp:posOffset>14753</wp:posOffset>
                      </wp:positionV>
                      <wp:extent cx="208440" cy="193320"/>
                      <wp:effectExtent l="38100" t="38100" r="39370" b="35560"/>
                      <wp:wrapNone/>
                      <wp:docPr id="429554304"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208440" cy="193320"/>
                            </w14:xfrm>
                          </w14:contentPart>
                        </a:graphicData>
                      </a:graphic>
                    </wp:anchor>
                  </w:drawing>
                </mc:Choice>
                <mc:Fallback>
                  <w:pict>
                    <v:shape w14:anchorId="10D3C7C8" id="Ink 1" o:spid="_x0000_s1026" type="#_x0000_t75" style="position:absolute;margin-left:35.3pt;margin-top:.8pt;width:17.1pt;height:15.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">
                      <v:imagedata r:id="rId11" o:title=""/>
                    </v:shape>
                  </w:pict>
                </mc:Fallback>
              </mc:AlternateContent>
            </w:r>
          </w:p>
        </w:tc>
      </w:tr>
    </w:tbl>
    <w:p w14:paraId="1FC0773D" w14:textId="70F94960" w:rsidR="00A571DE" w:rsidRDefault="00A571DE" w:rsidP="0041205D">
      <w:pPr>
        <w:spacing w:after="0" w:line="259" w:lineRule="auto"/>
      </w:pPr>
    </w:p>
    <w:sectPr w:rsidR="00A571DE">
      <w:pgSz w:w="12240" w:h="15840"/>
      <w:pgMar w:top="1257" w:right="723" w:bottom="897" w:left="62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7334"/>
    <w:multiLevelType w:val="hybridMultilevel"/>
    <w:tmpl w:val="1DC46A4A"/>
    <w:lvl w:ilvl="0" w:tplc="0052AA1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352AF"/>
    <w:multiLevelType w:val="hybridMultilevel"/>
    <w:tmpl w:val="82EAF4BC"/>
    <w:lvl w:ilvl="0" w:tplc="915E3CD6">
      <w:start w:val="1"/>
      <w:numFmt w:val="bullet"/>
      <w:lvlText w:val="•"/>
      <w:lvlJc w:val="left"/>
      <w:pPr>
        <w:ind w:left="1838"/>
      </w:pPr>
      <w:rPr>
        <w:rFonts w:ascii="Arial" w:eastAsia="Arial" w:hAnsi="Arial" w:cs="Arial"/>
        <w:b w:val="0"/>
        <w:i w:val="0"/>
        <w:strike w:val="0"/>
        <w:dstrike w:val="0"/>
        <w:color w:val="0070C0"/>
        <w:sz w:val="18"/>
        <w:szCs w:val="18"/>
        <w:u w:val="none" w:color="000000"/>
        <w:bdr w:val="none" w:sz="0" w:space="0" w:color="auto"/>
        <w:shd w:val="clear" w:color="auto" w:fill="auto"/>
        <w:vertAlign w:val="baseline"/>
      </w:rPr>
    </w:lvl>
    <w:lvl w:ilvl="1" w:tplc="2DC896A0">
      <w:start w:val="1"/>
      <w:numFmt w:val="bullet"/>
      <w:lvlText w:val="o"/>
      <w:lvlJc w:val="left"/>
      <w:pPr>
        <w:ind w:left="3960"/>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2" w:tplc="15B62DC6">
      <w:start w:val="1"/>
      <w:numFmt w:val="bullet"/>
      <w:lvlText w:val="▪"/>
      <w:lvlJc w:val="left"/>
      <w:pPr>
        <w:ind w:left="4680"/>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3" w:tplc="7AD003C0">
      <w:start w:val="1"/>
      <w:numFmt w:val="bullet"/>
      <w:lvlText w:val="•"/>
      <w:lvlJc w:val="left"/>
      <w:pPr>
        <w:ind w:left="5400"/>
      </w:pPr>
      <w:rPr>
        <w:rFonts w:ascii="Arial" w:eastAsia="Arial" w:hAnsi="Arial" w:cs="Arial"/>
        <w:b w:val="0"/>
        <w:i w:val="0"/>
        <w:strike w:val="0"/>
        <w:dstrike w:val="0"/>
        <w:color w:val="0070C0"/>
        <w:sz w:val="18"/>
        <w:szCs w:val="18"/>
        <w:u w:val="none" w:color="000000"/>
        <w:bdr w:val="none" w:sz="0" w:space="0" w:color="auto"/>
        <w:shd w:val="clear" w:color="auto" w:fill="auto"/>
        <w:vertAlign w:val="baseline"/>
      </w:rPr>
    </w:lvl>
    <w:lvl w:ilvl="4" w:tplc="45867268">
      <w:start w:val="1"/>
      <w:numFmt w:val="bullet"/>
      <w:lvlText w:val="o"/>
      <w:lvlJc w:val="left"/>
      <w:pPr>
        <w:ind w:left="6120"/>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5" w:tplc="7CB4A522">
      <w:start w:val="1"/>
      <w:numFmt w:val="bullet"/>
      <w:lvlText w:val="▪"/>
      <w:lvlJc w:val="left"/>
      <w:pPr>
        <w:ind w:left="6840"/>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6" w:tplc="92FA262E">
      <w:start w:val="1"/>
      <w:numFmt w:val="bullet"/>
      <w:lvlText w:val="•"/>
      <w:lvlJc w:val="left"/>
      <w:pPr>
        <w:ind w:left="7560"/>
      </w:pPr>
      <w:rPr>
        <w:rFonts w:ascii="Arial" w:eastAsia="Arial" w:hAnsi="Arial" w:cs="Arial"/>
        <w:b w:val="0"/>
        <w:i w:val="0"/>
        <w:strike w:val="0"/>
        <w:dstrike w:val="0"/>
        <w:color w:val="0070C0"/>
        <w:sz w:val="18"/>
        <w:szCs w:val="18"/>
        <w:u w:val="none" w:color="000000"/>
        <w:bdr w:val="none" w:sz="0" w:space="0" w:color="auto"/>
        <w:shd w:val="clear" w:color="auto" w:fill="auto"/>
        <w:vertAlign w:val="baseline"/>
      </w:rPr>
    </w:lvl>
    <w:lvl w:ilvl="7" w:tplc="FB88466C">
      <w:start w:val="1"/>
      <w:numFmt w:val="bullet"/>
      <w:lvlText w:val="o"/>
      <w:lvlJc w:val="left"/>
      <w:pPr>
        <w:ind w:left="8280"/>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8" w:tplc="0CEADA7A">
      <w:start w:val="1"/>
      <w:numFmt w:val="bullet"/>
      <w:lvlText w:val="▪"/>
      <w:lvlJc w:val="left"/>
      <w:pPr>
        <w:ind w:left="9000"/>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abstractNum>
  <w:abstractNum w:abstractNumId="2" w15:restartNumberingAfterBreak="0">
    <w:nsid w:val="5C0A3A43"/>
    <w:multiLevelType w:val="hybridMultilevel"/>
    <w:tmpl w:val="D88E8104"/>
    <w:lvl w:ilvl="0" w:tplc="F79263E2">
      <w:start w:val="1"/>
      <w:numFmt w:val="bullet"/>
      <w:lvlText w:val="•"/>
      <w:lvlJc w:val="left"/>
      <w:pPr>
        <w:ind w:left="3692"/>
      </w:pPr>
      <w:rPr>
        <w:rFonts w:ascii="Arial" w:eastAsia="Arial" w:hAnsi="Arial" w:cs="Arial"/>
        <w:b w:val="0"/>
        <w:i w:val="0"/>
        <w:strike w:val="0"/>
        <w:dstrike w:val="0"/>
        <w:color w:val="0070C0"/>
        <w:sz w:val="18"/>
        <w:szCs w:val="18"/>
        <w:u w:val="none" w:color="000000"/>
        <w:bdr w:val="none" w:sz="0" w:space="0" w:color="auto"/>
        <w:shd w:val="clear" w:color="auto" w:fill="auto"/>
        <w:vertAlign w:val="baseline"/>
      </w:rPr>
    </w:lvl>
    <w:lvl w:ilvl="1" w:tplc="4AAAD476">
      <w:start w:val="1"/>
      <w:numFmt w:val="bullet"/>
      <w:lvlText w:val="o"/>
      <w:lvlJc w:val="left"/>
      <w:pPr>
        <w:ind w:left="4276"/>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2" w:tplc="2A880B98">
      <w:start w:val="1"/>
      <w:numFmt w:val="bullet"/>
      <w:lvlText w:val="▪"/>
      <w:lvlJc w:val="left"/>
      <w:pPr>
        <w:ind w:left="4996"/>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3" w:tplc="30C08E8E">
      <w:start w:val="1"/>
      <w:numFmt w:val="bullet"/>
      <w:lvlText w:val="•"/>
      <w:lvlJc w:val="left"/>
      <w:pPr>
        <w:ind w:left="5716"/>
      </w:pPr>
      <w:rPr>
        <w:rFonts w:ascii="Arial" w:eastAsia="Arial" w:hAnsi="Arial" w:cs="Arial"/>
        <w:b w:val="0"/>
        <w:i w:val="0"/>
        <w:strike w:val="0"/>
        <w:dstrike w:val="0"/>
        <w:color w:val="0070C0"/>
        <w:sz w:val="18"/>
        <w:szCs w:val="18"/>
        <w:u w:val="none" w:color="000000"/>
        <w:bdr w:val="none" w:sz="0" w:space="0" w:color="auto"/>
        <w:shd w:val="clear" w:color="auto" w:fill="auto"/>
        <w:vertAlign w:val="baseline"/>
      </w:rPr>
    </w:lvl>
    <w:lvl w:ilvl="4" w:tplc="6E06524C">
      <w:start w:val="1"/>
      <w:numFmt w:val="bullet"/>
      <w:lvlText w:val="o"/>
      <w:lvlJc w:val="left"/>
      <w:pPr>
        <w:ind w:left="6436"/>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5" w:tplc="9C644A60">
      <w:start w:val="1"/>
      <w:numFmt w:val="bullet"/>
      <w:lvlText w:val="▪"/>
      <w:lvlJc w:val="left"/>
      <w:pPr>
        <w:ind w:left="7156"/>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6" w:tplc="CE7AB6C6">
      <w:start w:val="1"/>
      <w:numFmt w:val="bullet"/>
      <w:lvlText w:val="•"/>
      <w:lvlJc w:val="left"/>
      <w:pPr>
        <w:ind w:left="7876"/>
      </w:pPr>
      <w:rPr>
        <w:rFonts w:ascii="Arial" w:eastAsia="Arial" w:hAnsi="Arial" w:cs="Arial"/>
        <w:b w:val="0"/>
        <w:i w:val="0"/>
        <w:strike w:val="0"/>
        <w:dstrike w:val="0"/>
        <w:color w:val="0070C0"/>
        <w:sz w:val="18"/>
        <w:szCs w:val="18"/>
        <w:u w:val="none" w:color="000000"/>
        <w:bdr w:val="none" w:sz="0" w:space="0" w:color="auto"/>
        <w:shd w:val="clear" w:color="auto" w:fill="auto"/>
        <w:vertAlign w:val="baseline"/>
      </w:rPr>
    </w:lvl>
    <w:lvl w:ilvl="7" w:tplc="83643ACC">
      <w:start w:val="1"/>
      <w:numFmt w:val="bullet"/>
      <w:lvlText w:val="o"/>
      <w:lvlJc w:val="left"/>
      <w:pPr>
        <w:ind w:left="8596"/>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8" w:tplc="0E2C1606">
      <w:start w:val="1"/>
      <w:numFmt w:val="bullet"/>
      <w:lvlText w:val="▪"/>
      <w:lvlJc w:val="left"/>
      <w:pPr>
        <w:ind w:left="9316"/>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abstractNum>
  <w:abstractNum w:abstractNumId="3" w15:restartNumberingAfterBreak="0">
    <w:nsid w:val="6AFD3442"/>
    <w:multiLevelType w:val="hybridMultilevel"/>
    <w:tmpl w:val="B8262886"/>
    <w:lvl w:ilvl="0" w:tplc="0AF0040C">
      <w:numFmt w:val="bullet"/>
      <w:lvlText w:val="-"/>
      <w:lvlJc w:val="left"/>
      <w:pPr>
        <w:ind w:left="2580" w:hanging="360"/>
      </w:pPr>
      <w:rPr>
        <w:rFonts w:ascii="Arial" w:eastAsia="Arial" w:hAnsi="Arial" w:cs="Aria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4" w15:restartNumberingAfterBreak="0">
    <w:nsid w:val="7CE23939"/>
    <w:multiLevelType w:val="hybridMultilevel"/>
    <w:tmpl w:val="02E6960C"/>
    <w:lvl w:ilvl="0" w:tplc="E6EA5948">
      <w:start w:val="1"/>
      <w:numFmt w:val="bullet"/>
      <w:lvlText w:val="•"/>
      <w:lvlJc w:val="left"/>
      <w:pPr>
        <w:ind w:left="1838"/>
      </w:pPr>
      <w:rPr>
        <w:rFonts w:ascii="Arial" w:eastAsia="Arial" w:hAnsi="Arial" w:cs="Arial"/>
        <w:b w:val="0"/>
        <w:i w:val="0"/>
        <w:strike w:val="0"/>
        <w:dstrike w:val="0"/>
        <w:color w:val="0070C0"/>
        <w:sz w:val="18"/>
        <w:szCs w:val="18"/>
        <w:u w:val="none" w:color="000000"/>
        <w:bdr w:val="none" w:sz="0" w:space="0" w:color="auto"/>
        <w:shd w:val="clear" w:color="auto" w:fill="auto"/>
        <w:vertAlign w:val="baseline"/>
      </w:rPr>
    </w:lvl>
    <w:lvl w:ilvl="1" w:tplc="7A360A96">
      <w:start w:val="1"/>
      <w:numFmt w:val="bullet"/>
      <w:lvlText w:val="o"/>
      <w:lvlJc w:val="left"/>
      <w:pPr>
        <w:ind w:left="4051"/>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2" w:tplc="8C340756">
      <w:start w:val="1"/>
      <w:numFmt w:val="bullet"/>
      <w:lvlText w:val="▪"/>
      <w:lvlJc w:val="left"/>
      <w:pPr>
        <w:ind w:left="4771"/>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3" w:tplc="C4A0A6BC">
      <w:start w:val="1"/>
      <w:numFmt w:val="bullet"/>
      <w:lvlText w:val="•"/>
      <w:lvlJc w:val="left"/>
      <w:pPr>
        <w:ind w:left="5491"/>
      </w:pPr>
      <w:rPr>
        <w:rFonts w:ascii="Arial" w:eastAsia="Arial" w:hAnsi="Arial" w:cs="Arial"/>
        <w:b w:val="0"/>
        <w:i w:val="0"/>
        <w:strike w:val="0"/>
        <w:dstrike w:val="0"/>
        <w:color w:val="0070C0"/>
        <w:sz w:val="18"/>
        <w:szCs w:val="18"/>
        <w:u w:val="none" w:color="000000"/>
        <w:bdr w:val="none" w:sz="0" w:space="0" w:color="auto"/>
        <w:shd w:val="clear" w:color="auto" w:fill="auto"/>
        <w:vertAlign w:val="baseline"/>
      </w:rPr>
    </w:lvl>
    <w:lvl w:ilvl="4" w:tplc="14706FFE">
      <w:start w:val="1"/>
      <w:numFmt w:val="bullet"/>
      <w:lvlText w:val="o"/>
      <w:lvlJc w:val="left"/>
      <w:pPr>
        <w:ind w:left="6211"/>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5" w:tplc="E43C89EC">
      <w:start w:val="1"/>
      <w:numFmt w:val="bullet"/>
      <w:lvlText w:val="▪"/>
      <w:lvlJc w:val="left"/>
      <w:pPr>
        <w:ind w:left="6931"/>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6" w:tplc="8E98CFD8">
      <w:start w:val="1"/>
      <w:numFmt w:val="bullet"/>
      <w:lvlText w:val="•"/>
      <w:lvlJc w:val="left"/>
      <w:pPr>
        <w:ind w:left="7651"/>
      </w:pPr>
      <w:rPr>
        <w:rFonts w:ascii="Arial" w:eastAsia="Arial" w:hAnsi="Arial" w:cs="Arial"/>
        <w:b w:val="0"/>
        <w:i w:val="0"/>
        <w:strike w:val="0"/>
        <w:dstrike w:val="0"/>
        <w:color w:val="0070C0"/>
        <w:sz w:val="18"/>
        <w:szCs w:val="18"/>
        <w:u w:val="none" w:color="000000"/>
        <w:bdr w:val="none" w:sz="0" w:space="0" w:color="auto"/>
        <w:shd w:val="clear" w:color="auto" w:fill="auto"/>
        <w:vertAlign w:val="baseline"/>
      </w:rPr>
    </w:lvl>
    <w:lvl w:ilvl="7" w:tplc="4842932E">
      <w:start w:val="1"/>
      <w:numFmt w:val="bullet"/>
      <w:lvlText w:val="o"/>
      <w:lvlJc w:val="left"/>
      <w:pPr>
        <w:ind w:left="8371"/>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lvl w:ilvl="8" w:tplc="CA3253CE">
      <w:start w:val="1"/>
      <w:numFmt w:val="bullet"/>
      <w:lvlText w:val="▪"/>
      <w:lvlJc w:val="left"/>
      <w:pPr>
        <w:ind w:left="9091"/>
      </w:pPr>
      <w:rPr>
        <w:rFonts w:ascii="Segoe UI Symbol" w:eastAsia="Segoe UI Symbol" w:hAnsi="Segoe UI Symbol" w:cs="Segoe UI Symbol"/>
        <w:b w:val="0"/>
        <w:i w:val="0"/>
        <w:strike w:val="0"/>
        <w:dstrike w:val="0"/>
        <w:color w:val="0070C0"/>
        <w:sz w:val="18"/>
        <w:szCs w:val="18"/>
        <w:u w:val="none" w:color="000000"/>
        <w:bdr w:val="none" w:sz="0" w:space="0" w:color="auto"/>
        <w:shd w:val="clear" w:color="auto" w:fill="auto"/>
        <w:vertAlign w:val="baseline"/>
      </w:rPr>
    </w:lvl>
  </w:abstractNum>
  <w:num w:numId="1" w16cid:durableId="2131240681">
    <w:abstractNumId w:val="4"/>
  </w:num>
  <w:num w:numId="2" w16cid:durableId="1158496045">
    <w:abstractNumId w:val="2"/>
  </w:num>
  <w:num w:numId="3" w16cid:durableId="401760717">
    <w:abstractNumId w:val="1"/>
  </w:num>
  <w:num w:numId="4" w16cid:durableId="1832864228">
    <w:abstractNumId w:val="0"/>
  </w:num>
  <w:num w:numId="5" w16cid:durableId="2059165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1DE"/>
    <w:rsid w:val="000560D1"/>
    <w:rsid w:val="00082C59"/>
    <w:rsid w:val="00135474"/>
    <w:rsid w:val="001367E1"/>
    <w:rsid w:val="00185D94"/>
    <w:rsid w:val="001F6B20"/>
    <w:rsid w:val="00322C47"/>
    <w:rsid w:val="003B37B4"/>
    <w:rsid w:val="003F04A3"/>
    <w:rsid w:val="0041205D"/>
    <w:rsid w:val="004662B5"/>
    <w:rsid w:val="00482107"/>
    <w:rsid w:val="00486126"/>
    <w:rsid w:val="00543980"/>
    <w:rsid w:val="00641BD6"/>
    <w:rsid w:val="00672261"/>
    <w:rsid w:val="00760D75"/>
    <w:rsid w:val="00790D66"/>
    <w:rsid w:val="007F0C71"/>
    <w:rsid w:val="00883775"/>
    <w:rsid w:val="008C167C"/>
    <w:rsid w:val="00917275"/>
    <w:rsid w:val="0094526C"/>
    <w:rsid w:val="00952C3A"/>
    <w:rsid w:val="00A571DE"/>
    <w:rsid w:val="00A964D5"/>
    <w:rsid w:val="00AA3BAC"/>
    <w:rsid w:val="00AA62AE"/>
    <w:rsid w:val="00AC478A"/>
    <w:rsid w:val="00B33000"/>
    <w:rsid w:val="00B57334"/>
    <w:rsid w:val="00B70A24"/>
    <w:rsid w:val="00BB1BF4"/>
    <w:rsid w:val="00BC3FFF"/>
    <w:rsid w:val="00BD3ECD"/>
    <w:rsid w:val="00C35519"/>
    <w:rsid w:val="00CA330C"/>
    <w:rsid w:val="00CA3A3B"/>
    <w:rsid w:val="00CE097C"/>
    <w:rsid w:val="00D97F37"/>
    <w:rsid w:val="00DB55B7"/>
    <w:rsid w:val="00E02E01"/>
    <w:rsid w:val="00E15A78"/>
    <w:rsid w:val="00E20E3D"/>
    <w:rsid w:val="00E301AA"/>
    <w:rsid w:val="00E54228"/>
    <w:rsid w:val="00E67E5E"/>
    <w:rsid w:val="00F33708"/>
    <w:rsid w:val="00F84BE8"/>
    <w:rsid w:val="00FA0D89"/>
    <w:rsid w:val="00FC18EB"/>
    <w:rsid w:val="00FC3529"/>
    <w:rsid w:val="00FC3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9B66"/>
  <w15:docId w15:val="{52E03F88-BB85-46FB-8994-191DE0EE7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94" w:hanging="3"/>
    </w:pPr>
    <w:rPr>
      <w:rFonts w:ascii="Arial" w:eastAsia="Arial" w:hAnsi="Arial" w:cs="Arial"/>
      <w:color w:val="0070C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A33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image" Target="media/image1.jpg"/><Relationship Id="rId10"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19:32:50.041"/>
    </inkml:context>
    <inkml:brush xml:id="br0">
      <inkml:brushProperty name="width" value="0.025" units="cm"/>
      <inkml:brushProperty name="height" value="0.025" units="cm"/>
    </inkml:brush>
  </inkml:definitions>
  <inkml:trace contextRef="#ctx0" brushRef="#br0">94 184 24575,'37'-18'0,"21"-11"0,81-30 0,-69 37 0,79-15 0,-110 30 0,1 1 0,0 2 0,66 3 0,-99 1 0,0 0 0,-1 1 0,1 0 0,0 0 0,-1 1 0,1 0 0,12 5 0,-16-4 0,1-1 0,-1 0 0,0 1 0,0-1 0,0 1 0,0 0 0,0 0 0,-1 0 0,1 0 0,-1 1 0,0-1 0,0 1 0,0-1 0,2 7 0,-1-1 0,-1 0 0,1 0 0,-1 1 0,-1-1 0,0 1 0,0 0 0,-1-1 0,0 1 0,-2 11 0,-3 12 0,-11 41 0,16-73 0,-1 0 0,0 1 0,0-1 0,1 0 0,-1 0 0,0 1 0,0-1 0,0 0 0,0 0 0,0 0 0,-1 0 0,1 0 0,0 0 0,0-1 0,-1 1 0,1 0 0,-1 0 0,1-1 0,0 1 0,-1-1 0,-1 1 0,-38 7 0,30-6 0,-456 62 0,455-62 0,-139 4 0,136-7 0,0 0 0,0-1 0,0 0 0,0-1 0,1-1 0,-1-1 0,1 0 0,-14-7 0,27 12 0,0-1 0,-1 0 0,1 0 0,0 0 0,0 0 0,-1-1 0,1 1 0,0 0 0,0-1 0,0 1 0,1 0 0,-2-3 0,2-4 0,13 6 0,0 4 0,-1 0 0,0 2 0,0-1 0,0 2 0,-1 0 0,1 0 0,15 10 0,75 57 0,-71-50 0,-28-19 0,351 275 0,-319-249-1365</inkml:trace>
  <inkml:trace contextRef="#ctx0" brushRef="#br0" timeOffset="1454.14">761 119 24575,'-1'13'0,"0"0"0,-2 0 0,1-1 0,-7 19 0,-2 6 0,-100 363 0,107-387 97,1-2-463,-1-1 1,0 0-1,-9 19 1,9-24-6461</inkml:trace>
  <inkml:trace contextRef="#ctx0" brushRef="#br0" timeOffset="4136.07">617 255 24575,'15'-4'0,"1"1"0,0 0 0,27-1 0,-1 0 0,-7 0 0,90-10 0,-103 13 0,0 1 0,1 1 0,33 5 0,-53-5 0,0-1 0,0 1 0,0 0 0,0 0 0,0 0 0,0 0 0,0 1 0,0-1 0,-1 1 0,1 0 0,0 0 0,-1 0 0,4 4 0,-5-5 0,0 0 0,-1 0 0,1 1 0,0-1 0,-1 0 0,1 0 0,-1 1 0,1-1 0,-1 0 0,0 1 0,0-1 0,1 1 0,-1-1 0,0 0 0,0 1 0,-1-1 0,1 1 0,0-1 0,0 0 0,-1 1 0,1-1 0,0 0 0,-1 1 0,0-1 0,1 0 0,-1 1 0,0-1 0,1 0 0,-1 0 0,0 0 0,0 0 0,-1 1 0,-7 7 0,0-1 0,-1 0 0,-12 9 0,10-7 0,22-11 0,-1 1 0,0-1 0,0 2 0,0-1 0,10 3 0,-16-2 0,0-1 0,0 1 0,0 0 0,-1 1 0,1-1 0,0 0 0,-1 1 0,1 0 0,-1-1 0,1 1 0,-1 0 0,0 0 0,0 1 0,0-1 0,0 0 0,2 4 0,-1-1 0,1 1 0,-1-1 0,-1 1 0,1-1 0,-1 1 0,0 0 0,0 0 0,-1 0 0,0 0 0,0 0 0,0 0 0,-1 1 0,0-1 0,0 0 0,-2 12 0,0-11 0,0 0 0,0-1 0,-1 1 0,1-1 0,-1 0 0,-1 0 0,1 0 0,-1 0 0,0 0 0,-1-1 0,1 0 0,-1 0 0,0 0 0,-8 6 0,-5 1 0,0-1 0,-1 0 0,0-1 0,0-1 0,-1-1 0,-1 0 0,1-2 0,-24 5 0,11-5 0,0-1 0,0-2 0,-1-1 0,-51-3 0,83 1-85,-1 0 0,0 0-1,0 0 1,1-1 0,-1 1-1,0-1 1,0 1 0,1-1-1,-1 0 1,1 0 0,-1 0-1,1-1 1,-1 1 0,1-1-1,-4-2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19:32:58.570"/>
    </inkml:context>
    <inkml:brush xml:id="br0">
      <inkml:brushProperty name="width" value="0.025" units="cm"/>
      <inkml:brushProperty name="height" value="0.025" units="cm"/>
    </inkml:brush>
  </inkml:definitions>
  <inkml:trace contextRef="#ctx0" brushRef="#br0">192 367 24575,'-52'-14'0,"42"13"0,-8 0 0,0 0 0,-1 0 0,1 2 0,-20 3 0,37-4 0,-1 1 0,1 0 0,0 0 0,0-1 0,0 1 0,0 0 0,0 0 0,0 0 0,0 0 0,0 0 0,0 0 0,0 0 0,1 0 0,-1 1 0,0-1 0,1 0 0,-1 0 0,1 1 0,-1-1 0,1 0 0,0 1 0,0-1 0,-1 0 0,1 1 0,0-1 0,0 1 0,1 1 0,1 45 0,-1-41 0,0 1 0,0-1 0,0 0 0,1 1 0,0-1 0,0 0 0,4 10 0,-5-16 0,0 0 0,-1 1 0,1-1 0,0 0 0,0 0 0,0 0 0,0 0 0,0 1 0,0-1 0,1-1 0,-1 1 0,0 0 0,0 0 0,1 0 0,-1-1 0,0 1 0,1-1 0,-1 1 0,1-1 0,-1 1 0,1-1 0,-1 0 0,1 0 0,-1 0 0,1 0 0,-1 0 0,1 0 0,-1 0 0,1 0 0,-1 0 0,1-1 0,-1 1 0,1-1 0,-1 1 0,0-1 0,1 0 0,-1 1 0,3-3 0,4-2 0,1 0 0,-1-1 0,9-8 0,-10 8 0,-1 0 0,1 1 0,0 1 0,0-1 0,12-5 0,-14 9 0,1 1 0,-1 0 0,1 0 0,-1 0 0,1 1 0,-1-1 0,0 1 0,1 1 0,-1-1 0,0 1 0,0 0 0,5 2 0,9 3 0,-9-4 0,-1 0 0,1-1 0,0 0 0,0-1 0,0 0 0,15 0 0,-21-2 0,0 1 0,0-1 0,-1 0 0,1 0 0,0-1 0,0 1 0,-1-1 0,1 0 0,-1 0 0,1 0 0,-1 0 0,0 0 0,0-1 0,0 0 0,0 1 0,0-1 0,0 0 0,-1 0 0,3-4 0,-3 3 0,0 1 0,1-1 0,0 1 0,0 0 0,0 0 0,0 0 0,0 1 0,0-1 0,1 1 0,-1-1 0,1 1 0,0 0 0,0 1 0,0-1 0,0 1 0,5-2 0,-7 2 0,0 0 0,0 0 0,0 0 0,0 0 0,0-1 0,-1 1 0,1 0 0,0-1 0,-1 0 0,1 1 0,-1-1 0,0 0 0,0 0 0,1 1 0,0-4 0,15-35 0,-8 17 0,-2 2 0,-1 0 0,0 1 0,-2-2 0,0 1 0,-1-1 0,-1-33 0,1 14 0,3 61 0,2 18 0,-1 23 0,30 203 0,-28-212 0,16 71 0,-20-110 0,-5-13 0,0 0 0,0 0 0,0 1 0,0-1 0,0 0 0,0 0 0,0 0 0,1 0 0,-1 0 0,0 0 0,0 0 0,0 0 0,0 0 0,0 0 0,0 0 0,0 0 0,0 0 0,1 0 0,-1 0 0,0 0 0,0 0 0,0 0 0,0 0 0,0 0 0,0 0 0,0 0 0,1 0 0,-1 0 0,0 0 0,0 0 0,0 0 0,0 0 0,0 0 0,0 0 0,0 0 0,0 0 0,0 0 0,1 0 0,-1 0 0,0 0 0,0-1 0,0 1 0,0 0 0,0 0 0,0 0 0,0 0 0,0 0 0,0 0 0,0 0 0,8-23 0,-6 17 0,29-108 0,86-202 0,-91 257 0,32-64 0,-58 122 0,1 1 0,-1-1 0,0 0 0,1 0 0,-1 1 0,1-1 0,-1 0 0,1 1 0,0-1 0,-1 0 0,1 1 0,0-1 0,-1 1 0,1-1 0,0 1 0,1-1 0,-2 1 0,1 0 0,-1 0 0,1 0 0,-1 0 0,1 0 0,-1 0 0,0 0 0,1 0 0,-1 1 0,1-1 0,-1 0 0,0 0 0,1 0 0,-1 1 0,0-1 0,1 0 0,-1 0 0,0 1 0,1-1 0,-1 0 0,0 1 0,0-1 0,1 0 0,-1 1 0,15 36 0,-4-9 0,-9-26 0,0 1 0,0-1 0,0 1 0,1-1 0,-1 0 0,1 0 0,-1 0 0,1-1 0,0 1 0,-1 0 0,1-1 0,0 0 0,0 0 0,0 0 0,0 0 0,0 0 0,1 0 0,-1-1 0,5 1 0,1-2 0,-1 0 0,1-1 0,-1 0 0,0 0 0,14-6 0,-12 4 0,1 1 0,0 0 0,17-3 0,-25 6 0,18-1 0,-21 1 0,0 0 0,1 0 0,-1 0 0,0 0 0,0 0 0,1 0 0,-1 1 0,0-1 0,0 0 0,1 0 0,-1 0 0,0 0 0,0 0 0,0 0 0,1 0 0,-1 1 0,0-1 0,0 0 0,0 0 0,1 0 0,-1 0 0,0 1 0,0-1 0,0 0 0,0 0 0,1 0 0,-1 1 0,0-1 0,0 0 0,0 0 0,0 1 0,0-1 0,0 0 0,0 0 0,0 1 0,0-1 0,0 0 0,0 0 0,0 1 0,0-1 0,0 0 0,0 0 0,0 1 0,0-1 0,0 0 0,0 0 0,0 1 0,0-1 0,-1 0 0,1 0 0,0 0 0,0 1 0,0-1 0,0 0 0,0 0 0,-1 0 0,1 1 0,0-1 0,0 0 0,0 0 0,-1 0 0,1 0 0,0 0 0,0 1 0,-1-1 0,1 0 0,-8 6 0,0 1 0,-1-2 0,1 1 0,-1-1 0,0-1 0,-1 1 0,1-2 0,-1 1 0,-10 2 0,3-1 0,-85 26 0,-107 18 0,-110 5 0,225-40 0,45-7 0,38-6 0,31-5 0,53-7 0,-1 3 0,141 4 0,149 31 0,-318-23 0,128 17 279,133 8-1923,-293-29-5182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19:32:38.729"/>
    </inkml:context>
    <inkml:brush xml:id="br0">
      <inkml:brushProperty name="width" value="0.025" units="cm"/>
      <inkml:brushProperty name="height" value="0.025" units="cm"/>
    </inkml:brush>
  </inkml:definitions>
  <inkml:trace contextRef="#ctx0" brushRef="#br0">578 1 24575,'-2'1'0,"-1"0"0,1 1 0,-1-1 0,1 1 0,0 0 0,-1 0 0,1 0 0,0 0 0,0 0 0,-2 4 0,-3 2 0,-46 48 0,28-28 0,-41 35 0,-46 25 0,45-38 0,-103 101 0,148-119 333,18-27-616,1 1 0,-1-1 0,1 0 0,-1 0 0,-6 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mindy davies</dc:creator>
  <cp:keywords/>
  <cp:lastModifiedBy>Barratt, Ruth</cp:lastModifiedBy>
  <cp:revision>2</cp:revision>
  <dcterms:created xsi:type="dcterms:W3CDTF">2026-06-08T19:34:00Z</dcterms:created>
  <dcterms:modified xsi:type="dcterms:W3CDTF">2026-06-08T19:34:00Z</dcterms:modified>
</cp:coreProperties>
</file>