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48"/>
      </w:tblGrid>
      <w:tr>
        <w:tc>
          <w:tcPr>
            <w:tcW w:type="dxa" w:w="9648"/>
            <w:shd w:val="clear" w:color="auto" w:fill="0F2744"/>
            <w:tcMar>
              <w:top w:w="200" w:type="dxa"/>
              <w:start w:w="280" w:type="dxa"/>
              <w:bottom w:w="200" w:type="dxa"/>
              <w:end w:w="280" w:type="dxa"/>
            </w:tcMar>
          </w:tcPr>
          <w:p>
            <w:pPr>
              <w:spacing w:before="0" w:after="40"/>
            </w:pPr>
            <w:r/>
            <w:r>
              <w:rPr>
                <w:rFonts w:ascii="Calibri" w:hAnsi="Calibri"/>
                <w:b/>
                <w:color w:val="8FB3E0"/>
                <w:sz w:val="18"/>
              </w:rPr>
              <w:t>WEEK 8 · MODULE 4 · CI/CD FOUNDATIONS</w:t>
            </w:r>
          </w:p>
          <w:p>
            <w:pPr>
              <w:spacing w:before="0" w:after="80"/>
            </w:pPr>
            <w:r>
              <w:rPr>
                <w:rFonts w:ascii="Calibri" w:hAnsi="Calibri"/>
                <w:b/>
                <w:color w:val="FFFFFF"/>
                <w:sz w:val="44"/>
              </w:rPr>
              <w:t>Hands-On Lab Guide</w:t>
            </w:r>
          </w:p>
          <w:p>
            <w:pPr>
              <w:spacing w:before="0" w:after="0"/>
            </w:pPr>
            <w:r>
              <w:rPr>
                <w:rFonts w:ascii="Calibri" w:hAnsi="Calibri"/>
                <w:b w:val="0"/>
                <w:color w:val="9DC3E6"/>
                <w:sz w:val="19"/>
              </w:rPr>
              <w:t>4 Labs + Capstone · GitHub Actions · a CI gate · deploy to EC2</w:t>
            </w:r>
          </w:p>
        </w:tc>
      </w:tr>
    </w:tbl>
    <w:p>
      <w:pPr>
        <w:spacing w:before="0" w:after="0"/>
      </w:pPr>
      <w:r>
        <w:rPr>
          <w:sz w:val="16"/>
        </w:rPr>
      </w:r>
    </w:p>
    <w:p>
      <w:pPr>
        <w:pStyle w:val="Heading1"/>
        <w:pBdr>
          <w:bottom w:val="single" w:sz="6" w:space="4" w:color="1565C0"/>
        </w:pBdr>
      </w:pPr>
      <w:r>
        <w:t>Introduction</w:t>
      </w:r>
    </w:p>
    <w:p>
      <w:r>
        <w:rPr>
          <w:b w:val="0"/>
          <w:i w:val="0"/>
          <w:sz w:val="22"/>
        </w:rPr>
        <w:t>Last week you wrote Python that watched the platform from the outside. This week you get inside the thing that actually ships Paystream, and you make it impossible to repeat the mistake that took Kenyan transfers down.</w:t>
      </w:r>
    </w:p>
    <w:p>
      <w:r>
        <w:rPr>
          <w:b w:val="0"/>
          <w:i w:val="0"/>
          <w:sz w:val="22"/>
        </w:rPr>
        <w:t>The story so far: in Week 6 the fourteen manual release steps collapsed into one Bash script, deploy.sh, and Wanjiru stopped being sceptical. But a script still has to be run by a person, by hand, usually by Tunde, usually late. And nothing checks a change before it merges. Then it happened: a change merged at HQ went straight out, and Kenyan transfers were down for twenty minutes. A user noticed before any engineer did.</w:t>
      </w:r>
    </w:p>
    <w:p>
      <w:r>
        <w:rPr>
          <w:b w:val="0"/>
          <w:i w:val="0"/>
          <w:sz w:val="22"/>
        </w:rPr>
        <w:t>A pipeline fixes both halves of that. Continuous Integration (CI) runs the tests on every pull request, so a change that breaks the money logic can never merge. Continuous Delivery (CD) takes a change that did pass and ships it to the server automatically, with a health check and an automatic rollback, so no release depends on Tunde being awake. By the end of this guide you will have built exactly that, for the real Paystream app, deploying to the EC2 instance you launched back in Week 3.</w:t>
      </w:r>
    </w:p>
    <w:tbl>
      <w:tblPr>
        <w:tblW w:type="auto" w:w="0"/>
        <w:tblLook w:firstColumn="1" w:firstRow="1" w:lastColumn="0" w:lastRow="0" w:noHBand="0" w:noVBand="1" w:val="04A0"/>
      </w:tblPr>
      <w:tblGrid>
        <w:gridCol w:w="9648"/>
      </w:tblGrid>
      <w:tr>
        <w:tc>
          <w:tcPr>
            <w:tcW w:type="dxa" w:w="9648"/>
            <w:shd w:val="clear" w:color="auto" w:fill="FFF4E6"/>
            <w:tcBorders>
              <w:top w:val="single" w:sz="8" w:color="E65100"/>
              <w:left w:val="single" w:sz="8" w:color="E65100"/>
              <w:bottom w:val="single" w:sz="8" w:color="E65100"/>
              <w:right w:val="single" w:sz="8" w:color="E65100"/>
            </w:tcBorders>
            <w:tcMar>
              <w:top w:w="110" w:type="dxa"/>
              <w:start w:w="150" w:type="dxa"/>
              <w:bottom w:w="110" w:type="dxa"/>
              <w:end w:w="150" w:type="dxa"/>
            </w:tcMar>
          </w:tcPr>
          <w:p>
            <w:pPr>
              <w:spacing w:before="0" w:after="20" w:line="276" w:lineRule="auto"/>
            </w:pPr>
            <w:r/>
            <w:r>
              <w:rPr>
                <w:b/>
                <w:color w:val="0F2744"/>
                <w:sz w:val="20"/>
              </w:rPr>
              <w:t xml:space="preserve">“ From the DevOps Lead </w:t>
            </w:r>
            <w:r>
              <w:rPr>
                <w:color w:val="1B1B1B"/>
                <w:sz w:val="20"/>
              </w:rPr>
              <w:t>The twenty minutes we lost on Tuesday were not a coding problem. Zainab's change was a one-line mistake, the kind anyone makes. The problem is that nothing stood between that mistake and our users, and nobody had to press a button to find out. This week you build the thing that stands in the way. First a gate that runs our tests on every pull request and refuses to let a broken change merge. Then a pipeline that takes the changes that do pass and ships them to the box for us, the same deploy.sh you already wrote, except now GitHub runs it, not me at eleven at night. Do the four labs in order, then the capstone ties them into one pipeline you will actually keep.</w:t>
            </w:r>
          </w:p>
        </w:tc>
      </w:tr>
    </w:tbl>
    <w:p>
      <w:pPr>
        <w:spacing w:before="0" w:after="0"/>
      </w:pPr>
      <w:r>
        <w:rPr>
          <w:sz w:val="6"/>
        </w:rPr>
      </w:r>
    </w:p>
    <w:p>
      <w:pPr>
        <w:pStyle w:val="Heading2"/>
      </w:pPr>
      <w:r>
        <w:t>Prerequisites</w:t>
      </w:r>
    </w:p>
    <w:tbl>
      <w:tblPr>
        <w:tblW w:type="auto" w:w="0"/>
        <w:tblLook w:firstColumn="1" w:firstRow="1" w:lastColumn="0" w:lastRow="0" w:noHBand="0" w:noVBand="1" w:val="04A0"/>
      </w:tblPr>
      <w:tblGrid>
        <w:gridCol w:w="9648"/>
      </w:tblGrid>
      <w:tr>
        <w:tc>
          <w:tcPr>
            <w:tcW w:type="dxa" w:w="9648"/>
            <w:shd w:val="clear" w:color="auto" w:fill="FFF8E1"/>
            <w:tcBorders>
              <w:top w:val="single" w:sz="8" w:color="E65100"/>
              <w:left w:val="single" w:sz="8" w:color="E65100"/>
              <w:bottom w:val="single" w:sz="8" w:color="E65100"/>
              <w:right w:val="single" w:sz="8" w:color="E65100"/>
            </w:tcBorders>
            <w:tcMar>
              <w:top w:w="110" w:type="dxa"/>
              <w:start w:w="150" w:type="dxa"/>
              <w:bottom w:w="110" w:type="dxa"/>
              <w:end w:w="150" w:type="dxa"/>
            </w:tcMar>
          </w:tcPr>
          <w:p>
            <w:pPr>
              <w:spacing w:before="0" w:after="20" w:line="276" w:lineRule="auto"/>
            </w:pPr>
            <w:r/>
            <w:r>
              <w:rPr>
                <w:b/>
                <w:color w:val="E65100"/>
                <w:sz w:val="20"/>
              </w:rPr>
              <w:t xml:space="preserve">⚠ Warning </w:t>
            </w:r>
            <w:r>
              <w:rPr>
                <w:color w:val="1B1B1B"/>
                <w:sz w:val="20"/>
              </w:rPr>
              <w:t>A GitHub account, and the paystream-app repository pushed to it (the app you ran locally last session). If it is still only on your laptop, create an empty repo on GitHub and push it first — Lab 1 shows the commands.</w:t>
            </w:r>
          </w:p>
          <w:p>
            <w:pPr>
              <w:spacing w:before="0" w:after="20" w:line="276" w:lineRule="auto"/>
            </w:pPr>
            <w:r>
              <w:rPr>
                <w:color w:val="1B1B1B"/>
                <w:sz w:val="20"/>
              </w:rPr>
              <w:t>The Week 3 EC2 instance: Ubuntu, t3.micro, running. Its security group must allow inbound port 22 (SSH) and port 80 (HTTP). If you stopped it, start it again — the public IP will have changed, and you will update one GitHub secret to match.</w:t>
            </w:r>
          </w:p>
          <w:p>
            <w:pPr>
              <w:spacing w:before="0" w:after="20" w:line="276" w:lineRule="auto"/>
            </w:pPr>
            <w:r>
              <w:rPr>
                <w:color w:val="1B1B1B"/>
                <w:sz w:val="20"/>
              </w:rPr>
              <w:t>The SSH key pair (.pem file) for that instance, on your laptop. On macOS/Linux run chmod 400 your-key.pem first, or SSH will refuse to use it.</w:t>
            </w:r>
          </w:p>
          <w:p>
            <w:pPr>
              <w:spacing w:before="0" w:after="20" w:line="276" w:lineRule="auto"/>
            </w:pPr>
            <w:r>
              <w:rPr>
                <w:color w:val="1B1B1B"/>
                <w:sz w:val="20"/>
              </w:rPr>
              <w:t>Node 20 installed locally (you used it last session), and Git.</w:t>
            </w:r>
          </w:p>
          <w:p>
            <w:pPr>
              <w:spacing w:before="0" w:after="20" w:line="276" w:lineRule="auto"/>
            </w:pPr>
            <w:r>
              <w:rPr>
                <w:color w:val="1B1B1B"/>
                <w:sz w:val="20"/>
              </w:rPr>
              <w:t>Windows users: run every command in Git Bash, never PowerShell. The SSH and chmod steps behave differently in PowerShell and will send you down a rabbit hole.</w:t>
            </w:r>
          </w:p>
        </w:tc>
      </w:tr>
    </w:tbl>
    <w:p>
      <w:pPr>
        <w:spacing w:before="0" w:after="0"/>
      </w:pPr>
      <w:r>
        <w:rPr>
          <w:sz w:val="6"/>
        </w:rPr>
      </w:r>
    </w:p>
    <w:p>
      <w:pPr>
        <w:pStyle w:val="Heading2"/>
      </w:pPr>
      <w:r>
        <w:t>Lab Overview</w:t>
      </w:r>
    </w:p>
    <w:tbl>
      <w:tblPr>
        <w:tblStyle w:val="TableGrid"/>
        <w:tblW w:type="auto" w:w="0"/>
        <w:tblLook w:firstColumn="1" w:firstRow="1" w:lastColumn="0" w:lastRow="0" w:noHBand="0" w:noVBand="1" w:val="04A0"/>
      </w:tblPr>
      <w:tblGrid>
        <w:gridCol w:w="3216"/>
        <w:gridCol w:w="3216"/>
        <w:gridCol w:w="3216"/>
      </w:tblGrid>
      <w:tr>
        <w:tc>
          <w:tcPr>
            <w:tcW w:type="dxa" w:w="1008"/>
            <w:shd w:val="clear" w:color="auto" w:fill="1565C0"/>
            <w:tcMar>
              <w:top w:w="60" w:type="dxa"/>
              <w:start w:w="110" w:type="dxa"/>
              <w:bottom w:w="60" w:type="dxa"/>
              <w:end w:w="110" w:type="dxa"/>
            </w:tcMar>
          </w:tcPr>
          <w:p>
            <w:pPr>
              <w:spacing w:before="0" w:after="0"/>
            </w:pPr>
            <w:r>
              <w:rPr>
                <w:b/>
                <w:color w:val="FFFFFF"/>
                <w:sz w:val="20"/>
              </w:rPr>
              <w:t>Lab</w:t>
            </w:r>
          </w:p>
        </w:tc>
        <w:tc>
          <w:tcPr>
            <w:tcW w:type="dxa" w:w="3312"/>
            <w:shd w:val="clear" w:color="auto" w:fill="1565C0"/>
            <w:tcMar>
              <w:top w:w="60" w:type="dxa"/>
              <w:start w:w="110" w:type="dxa"/>
              <w:bottom w:w="60" w:type="dxa"/>
              <w:end w:w="110" w:type="dxa"/>
            </w:tcMar>
          </w:tcPr>
          <w:p>
            <w:pPr>
              <w:spacing w:before="0" w:after="0"/>
            </w:pPr>
            <w:r>
              <w:rPr>
                <w:b/>
                <w:color w:val="FFFFFF"/>
                <w:sz w:val="20"/>
              </w:rPr>
              <w:t>Concept</w:t>
            </w:r>
          </w:p>
        </w:tc>
        <w:tc>
          <w:tcPr>
            <w:tcW w:type="dxa" w:w="5328"/>
            <w:shd w:val="clear" w:color="auto" w:fill="1565C0"/>
            <w:tcMar>
              <w:top w:w="60" w:type="dxa"/>
              <w:start w:w="110" w:type="dxa"/>
              <w:bottom w:w="60" w:type="dxa"/>
              <w:end w:w="110" w:type="dxa"/>
            </w:tcMar>
          </w:tcPr>
          <w:p>
            <w:pPr>
              <w:spacing w:before="0" w:after="0"/>
            </w:pPr>
            <w:r>
              <w:rPr>
                <w:b/>
                <w:color w:val="FFFFFF"/>
                <w:sz w:val="20"/>
              </w:rPr>
              <w:t>What you will end up with</w:t>
            </w:r>
          </w:p>
        </w:tc>
      </w:tr>
      <w:tr>
        <w:tc>
          <w:tcPr>
            <w:tcW w:type="dxa" w:w="1008"/>
            <w:shd w:val="clear" w:color="auto" w:fill="F8FBFF"/>
            <w:tcMar>
              <w:top w:w="60" w:type="dxa"/>
              <w:start w:w="110" w:type="dxa"/>
              <w:bottom w:w="60" w:type="dxa"/>
              <w:end w:w="110" w:type="dxa"/>
            </w:tcMar>
          </w:tcPr>
          <w:p>
            <w:pPr>
              <w:spacing w:before="0" w:after="0"/>
            </w:pPr>
            <w:r>
              <w:rPr>
                <w:b/>
                <w:sz w:val="20"/>
              </w:rPr>
              <w:t>Lab 1</w:t>
            </w:r>
          </w:p>
        </w:tc>
        <w:tc>
          <w:tcPr>
            <w:tcW w:type="dxa" w:w="3312"/>
            <w:shd w:val="clear" w:color="auto" w:fill="F8FBFF"/>
            <w:tcMar>
              <w:top w:w="60" w:type="dxa"/>
              <w:start w:w="110" w:type="dxa"/>
              <w:bottom w:w="60" w:type="dxa"/>
              <w:end w:w="110" w:type="dxa"/>
            </w:tcMar>
          </w:tcPr>
          <w:p>
            <w:pPr>
              <w:spacing w:before="0" w:after="0"/>
            </w:pPr>
            <w:r>
              <w:rPr>
                <w:sz w:val="20"/>
              </w:rPr>
              <w:t>GitHub Actions fundamentals</w:t>
            </w:r>
          </w:p>
        </w:tc>
        <w:tc>
          <w:tcPr>
            <w:tcW w:type="dxa" w:w="5328"/>
            <w:shd w:val="clear" w:color="auto" w:fill="F8FBFF"/>
            <w:tcMar>
              <w:top w:w="60" w:type="dxa"/>
              <w:start w:w="110" w:type="dxa"/>
              <w:bottom w:w="60" w:type="dxa"/>
              <w:end w:w="110" w:type="dxa"/>
            </w:tcMar>
          </w:tcPr>
          <w:p>
            <w:pPr>
              <w:spacing w:before="0" w:after="0"/>
            </w:pPr>
            <w:r>
              <w:rPr>
                <w:sz w:val="20"/>
              </w:rPr>
              <w:t>A first workflow running on GitHub's free runners, and the Actions tab read fluently</w:t>
            </w:r>
          </w:p>
        </w:tc>
      </w:tr>
      <w:tr>
        <w:tc>
          <w:tcPr>
            <w:tcW w:type="dxa" w:w="1008"/>
            <w:shd w:val="clear" w:color="auto" w:fill="F8FBFF"/>
            <w:tcMar>
              <w:top w:w="60" w:type="dxa"/>
              <w:start w:w="110" w:type="dxa"/>
              <w:bottom w:w="60" w:type="dxa"/>
              <w:end w:w="110" w:type="dxa"/>
            </w:tcMar>
          </w:tcPr>
          <w:p>
            <w:pPr>
              <w:spacing w:before="0" w:after="0"/>
            </w:pPr>
            <w:r>
              <w:rPr>
                <w:b/>
                <w:sz w:val="20"/>
              </w:rPr>
              <w:t>Lab 2</w:t>
            </w:r>
          </w:p>
        </w:tc>
        <w:tc>
          <w:tcPr>
            <w:tcW w:type="dxa" w:w="3312"/>
            <w:shd w:val="clear" w:color="auto" w:fill="F8FBFF"/>
            <w:tcMar>
              <w:top w:w="60" w:type="dxa"/>
              <w:start w:w="110" w:type="dxa"/>
              <w:bottom w:w="60" w:type="dxa"/>
              <w:end w:w="110" w:type="dxa"/>
            </w:tcMar>
          </w:tcPr>
          <w:p>
            <w:pPr>
              <w:spacing w:before="0" w:after="0"/>
            </w:pPr>
            <w:r>
              <w:rPr>
                <w:sz w:val="20"/>
              </w:rPr>
              <w:t>Running automated tests (the CI gate)</w:t>
            </w:r>
          </w:p>
        </w:tc>
        <w:tc>
          <w:tcPr>
            <w:tcW w:type="dxa" w:w="5328"/>
            <w:shd w:val="clear" w:color="auto" w:fill="F8FBFF"/>
            <w:tcMar>
              <w:top w:w="60" w:type="dxa"/>
              <w:start w:w="110" w:type="dxa"/>
              <w:bottom w:w="60" w:type="dxa"/>
              <w:end w:w="110" w:type="dxa"/>
            </w:tcMar>
          </w:tcPr>
          <w:p>
            <w:pPr>
              <w:spacing w:before="0" w:after="0"/>
            </w:pPr>
            <w:r>
              <w:rPr>
                <w:sz w:val="20"/>
              </w:rPr>
              <w:t>ci.yml that tests every pull request, plus branch protection that blocks a failing merge</w:t>
            </w:r>
          </w:p>
        </w:tc>
      </w:tr>
      <w:tr>
        <w:tc>
          <w:tcPr>
            <w:tcW w:type="dxa" w:w="1008"/>
            <w:shd w:val="clear" w:color="auto" w:fill="F8FBFF"/>
            <w:tcMar>
              <w:top w:w="60" w:type="dxa"/>
              <w:start w:w="110" w:type="dxa"/>
              <w:bottom w:w="60" w:type="dxa"/>
              <w:end w:w="110" w:type="dxa"/>
            </w:tcMar>
          </w:tcPr>
          <w:p>
            <w:pPr>
              <w:spacing w:before="0" w:after="0"/>
            </w:pPr>
            <w:r>
              <w:rPr>
                <w:b/>
                <w:sz w:val="20"/>
              </w:rPr>
              <w:t>Lab 3</w:t>
            </w:r>
          </w:p>
        </w:tc>
        <w:tc>
          <w:tcPr>
            <w:tcW w:type="dxa" w:w="3312"/>
            <w:shd w:val="clear" w:color="auto" w:fill="F8FBFF"/>
            <w:tcMar>
              <w:top w:w="60" w:type="dxa"/>
              <w:start w:w="110" w:type="dxa"/>
              <w:bottom w:w="60" w:type="dxa"/>
              <w:end w:w="110" w:type="dxa"/>
            </w:tcMar>
          </w:tcPr>
          <w:p>
            <w:pPr>
              <w:spacing w:before="0" w:after="0"/>
            </w:pPr>
            <w:r>
              <w:rPr>
                <w:sz w:val="20"/>
              </w:rPr>
              <w:t>CI vs CD · the build artifact</w:t>
            </w:r>
          </w:p>
        </w:tc>
        <w:tc>
          <w:tcPr>
            <w:tcW w:type="dxa" w:w="5328"/>
            <w:shd w:val="clear" w:color="auto" w:fill="F8FBFF"/>
            <w:tcMar>
              <w:top w:w="60" w:type="dxa"/>
              <w:start w:w="110" w:type="dxa"/>
              <w:bottom w:w="60" w:type="dxa"/>
              <w:end w:w="110" w:type="dxa"/>
            </w:tcMar>
          </w:tcPr>
          <w:p>
            <w:pPr>
              <w:spacing w:before="0" w:after="0"/>
            </w:pPr>
            <w:r>
              <w:rPr>
                <w:sz w:val="20"/>
              </w:rPr>
              <w:t>A build job that zips a tested, deployable frontend and backend as pipeline artifacts</w:t>
            </w:r>
          </w:p>
        </w:tc>
      </w:tr>
      <w:tr>
        <w:tc>
          <w:tcPr>
            <w:tcW w:type="dxa" w:w="1008"/>
            <w:shd w:val="clear" w:color="auto" w:fill="F8FBFF"/>
            <w:tcMar>
              <w:top w:w="60" w:type="dxa"/>
              <w:start w:w="110" w:type="dxa"/>
              <w:bottom w:w="60" w:type="dxa"/>
              <w:end w:w="110" w:type="dxa"/>
            </w:tcMar>
          </w:tcPr>
          <w:p>
            <w:pPr>
              <w:spacing w:before="0" w:after="0"/>
            </w:pPr>
            <w:r>
              <w:rPr>
                <w:b/>
                <w:sz w:val="20"/>
              </w:rPr>
              <w:t>Lab 4</w:t>
            </w:r>
          </w:p>
        </w:tc>
        <w:tc>
          <w:tcPr>
            <w:tcW w:type="dxa" w:w="3312"/>
            <w:shd w:val="clear" w:color="auto" w:fill="F8FBFF"/>
            <w:tcMar>
              <w:top w:w="60" w:type="dxa"/>
              <w:start w:w="110" w:type="dxa"/>
              <w:bottom w:w="60" w:type="dxa"/>
              <w:end w:w="110" w:type="dxa"/>
            </w:tcMar>
          </w:tcPr>
          <w:p>
            <w:pPr>
              <w:spacing w:before="0" w:after="0"/>
            </w:pPr>
            <w:r>
              <w:rPr>
                <w:sz w:val="20"/>
              </w:rPr>
              <w:t>Continuous Delivery over SSH</w:t>
            </w:r>
          </w:p>
        </w:tc>
        <w:tc>
          <w:tcPr>
            <w:tcW w:type="dxa" w:w="5328"/>
            <w:shd w:val="clear" w:color="auto" w:fill="F8FBFF"/>
            <w:tcMar>
              <w:top w:w="60" w:type="dxa"/>
              <w:start w:w="110" w:type="dxa"/>
              <w:bottom w:w="60" w:type="dxa"/>
              <w:end w:w="110" w:type="dxa"/>
            </w:tcMar>
          </w:tcPr>
          <w:p>
            <w:pPr>
              <w:spacing w:before="0" w:after="0"/>
            </w:pPr>
            <w:r>
              <w:rPr>
                <w:sz w:val="20"/>
              </w:rPr>
              <w:t>A deploy workflow that ships the artifact to EC2: release, symlink flip, restart, rollback</w:t>
            </w:r>
          </w:p>
        </w:tc>
      </w:tr>
      <w:tr>
        <w:tc>
          <w:tcPr>
            <w:tcW w:type="dxa" w:w="1008"/>
            <w:shd w:val="clear" w:color="auto" w:fill="F8FBFF"/>
            <w:tcMar>
              <w:top w:w="60" w:type="dxa"/>
              <w:start w:w="110" w:type="dxa"/>
              <w:bottom w:w="60" w:type="dxa"/>
              <w:end w:w="110" w:type="dxa"/>
            </w:tcMar>
          </w:tcPr>
          <w:p>
            <w:pPr>
              <w:spacing w:before="0" w:after="0"/>
            </w:pPr>
            <w:r>
              <w:rPr>
                <w:b/>
                <w:sz w:val="20"/>
              </w:rPr>
              <w:t>Capstone</w:t>
            </w:r>
          </w:p>
        </w:tc>
        <w:tc>
          <w:tcPr>
            <w:tcW w:type="dxa" w:w="3312"/>
            <w:shd w:val="clear" w:color="auto" w:fill="F8FBFF"/>
            <w:tcMar>
              <w:top w:w="60" w:type="dxa"/>
              <w:start w:w="110" w:type="dxa"/>
              <w:bottom w:w="60" w:type="dxa"/>
              <w:end w:w="110" w:type="dxa"/>
            </w:tcMar>
          </w:tcPr>
          <w:p>
            <w:pPr>
              <w:spacing w:before="0" w:after="0"/>
            </w:pPr>
            <w:r>
              <w:rPr>
                <w:sz w:val="20"/>
              </w:rPr>
              <w:t>The whole pipeline, end to end</w:t>
            </w:r>
          </w:p>
        </w:tc>
        <w:tc>
          <w:tcPr>
            <w:tcW w:type="dxa" w:w="5328"/>
            <w:shd w:val="clear" w:color="auto" w:fill="F8FBFF"/>
            <w:tcMar>
              <w:top w:w="60" w:type="dxa"/>
              <w:start w:w="110" w:type="dxa"/>
              <w:bottom w:w="60" w:type="dxa"/>
              <w:end w:w="110" w:type="dxa"/>
            </w:tcMar>
          </w:tcPr>
          <w:p>
            <w:pPr>
              <w:spacing w:before="0" w:after="0"/>
            </w:pPr>
            <w:r>
              <w:rPr>
                <w:sz w:val="20"/>
              </w:rPr>
              <w:t>A real change flowing PR → gate → merge → live on the EC2 box, and a rollback you triggered</w:t>
            </w:r>
          </w:p>
        </w:tc>
      </w:tr>
    </w:tbl>
    <w:p>
      <w:pPr>
        <w:spacing w:before="0" w:after="0"/>
      </w:pPr>
      <w:r>
        <w:rPr>
          <w:sz w:val="12"/>
        </w:rPr>
      </w:r>
    </w:p>
    <w:p>
      <w:pPr>
        <w:pStyle w:val="Heading2"/>
      </w:pPr>
      <w:r>
        <w:t>How to Use This Guide</w:t>
      </w:r>
    </w:p>
    <w:p>
      <w:pPr>
        <w:pStyle w:val="ListBullet"/>
        <w:spacing w:before="0" w:after="60"/>
      </w:pPr>
      <w:r>
        <w:rPr>
          <w:b/>
        </w:rPr>
        <w:t>Do the labs in order.</w:t>
      </w:r>
      <w:r>
        <w:t xml:space="preserve"> each one builds a piece the capstone assembles.</w:t>
      </w:r>
    </w:p>
    <w:p>
      <w:pPr>
        <w:pStyle w:val="ListBullet"/>
        <w:spacing w:before="0" w:after="60"/>
      </w:pPr>
      <w:r>
        <w:rPr>
          <w:b/>
        </w:rPr>
        <w:t>Every command is meant to be copied exactly.</w:t>
      </w:r>
      <w:r>
        <w:t xml:space="preserve"> where a command differs by operating system, both versions are shown as comments in the same block.</w:t>
      </w:r>
    </w:p>
    <w:p>
      <w:pPr>
        <w:pStyle w:val="ListBullet"/>
        <w:spacing w:before="0" w:after="60"/>
      </w:pPr>
      <w:r>
        <w:rPr>
          <w:b/>
        </w:rPr>
        <w:t>After each step there is an Expected Output box.</w:t>
      </w:r>
      <w:r>
        <w:t xml:space="preserve"> if yours does not match, stop and fix it there — do not carry a broken step forward into the next one.</w:t>
      </w:r>
    </w:p>
    <w:p>
      <w:pPr>
        <w:pStyle w:val="ListBullet"/>
        <w:spacing w:before="0" w:after="60"/>
      </w:pPr>
      <w:r>
        <w:rPr>
          <w:b/>
        </w:rPr>
        <w:t>Everything runs on free infrastructure except the EC2 box,</w:t>
      </w:r>
      <w:r>
        <w:t xml:space="preserve"> which is the same free-tier instance from Week 3. Stop it at the end if you are not continuing straight on.</w:t>
      </w:r>
    </w:p>
    <w:p>
      <w:r>
        <w:br w:type="page"/>
      </w:r>
    </w:p>
    <w:tbl>
      <w:tblPr>
        <w:tblW w:type="auto" w:w="0"/>
        <w:jc w:val="center"/>
        <w:tblLook w:firstColumn="1" w:firstRow="1" w:lastColumn="0" w:lastRow="0" w:noHBand="0" w:noVBand="1" w:val="04A0"/>
      </w:tblPr>
      <w:tblGrid>
        <w:gridCol w:w="9648"/>
      </w:tblGrid>
      <w:tr>
        <w:tc>
          <w:tcPr>
            <w:tcW w:type="dxa" w:w="9648"/>
            <w:shd w:val="clear" w:color="auto" w:fill="000000"/>
            <w:tcMar>
              <w:top w:w="200" w:type="dxa"/>
              <w:start w:w="280" w:type="dxa"/>
              <w:bottom w:w="200" w:type="dxa"/>
              <w:end w:w="280" w:type="dxa"/>
            </w:tcMar>
          </w:tcPr>
          <w:p>
            <w:pPr>
              <w:spacing w:before="0" w:after="40"/>
            </w:pPr>
            <w:r/>
            <w:r>
              <w:rPr>
                <w:rFonts w:ascii="Calibri" w:hAnsi="Calibri"/>
                <w:b/>
                <w:color w:val="8FB3E0"/>
                <w:sz w:val="18"/>
              </w:rPr>
              <w:t>LAB 1</w:t>
            </w:r>
          </w:p>
          <w:p>
            <w:pPr>
              <w:spacing w:before="0" w:after="80"/>
            </w:pPr>
            <w:r>
              <w:rPr>
                <w:rFonts w:ascii="Calibri" w:hAnsi="Calibri"/>
                <w:b/>
                <w:color w:val="FFFFFF"/>
                <w:sz w:val="44"/>
              </w:rPr>
              <w:t>Your First Pipeline</w:t>
            </w:r>
          </w:p>
          <w:p>
            <w:pPr>
              <w:spacing w:before="0" w:after="0"/>
            </w:pPr>
            <w:r>
              <w:rPr>
                <w:rFonts w:ascii="Calibri" w:hAnsi="Calibri"/>
                <w:b w:val="0"/>
                <w:color w:val="9DC3E6"/>
                <w:sz w:val="19"/>
              </w:rPr>
              <w:t>Workflows · events · jobs · steps · runners</w:t>
            </w:r>
          </w:p>
        </w:tc>
      </w:tr>
    </w:tbl>
    <w:p>
      <w:pPr>
        <w:spacing w:before="0" w:after="0"/>
      </w:pPr>
      <w:r>
        <w:rPr>
          <w:sz w:val="16"/>
        </w:rPr>
      </w:r>
    </w:p>
    <w:p>
      <w:pPr>
        <w:pStyle w:val="Heading2"/>
      </w:pPr>
      <w:r>
        <w:t>Objectives</w:t>
      </w:r>
    </w:p>
    <w:tbl>
      <w:tblPr>
        <w:tblStyle w:val="TableGrid"/>
        <w:tblW w:type="auto" w:w="0"/>
        <w:tblLook w:firstColumn="1" w:firstRow="1" w:lastColumn="0" w:lastRow="0" w:noHBand="0" w:noVBand="1" w:val="04A0"/>
      </w:tblPr>
      <w:tblGrid>
        <w:gridCol w:w="4824"/>
        <w:gridCol w:w="4824"/>
      </w:tblGrid>
      <w:tr>
        <w:tc>
          <w:tcPr>
            <w:tcW w:type="dxa" w:w="720"/>
            <w:shd w:val="clear" w:color="auto" w:fill="1565C0"/>
            <w:tcMar>
              <w:top w:w="60" w:type="dxa"/>
              <w:start w:w="110" w:type="dxa"/>
              <w:bottom w:w="60" w:type="dxa"/>
              <w:end w:w="110" w:type="dxa"/>
            </w:tcMar>
          </w:tcPr>
          <w:p>
            <w:pPr>
              <w:spacing w:before="0" w:after="0"/>
            </w:pPr>
            <w:r>
              <w:rPr>
                <w:b/>
                <w:color w:val="FFFFFF"/>
                <w:sz w:val="20"/>
              </w:rPr>
              <w:t>#</w:t>
            </w:r>
          </w:p>
        </w:tc>
        <w:tc>
          <w:tcPr>
            <w:tcW w:type="dxa" w:w="8928"/>
            <w:shd w:val="clear" w:color="auto" w:fill="1565C0"/>
            <w:tcMar>
              <w:top w:w="60" w:type="dxa"/>
              <w:start w:w="110" w:type="dxa"/>
              <w:bottom w:w="60" w:type="dxa"/>
              <w:end w:w="110" w:type="dxa"/>
            </w:tcMar>
          </w:tcPr>
          <w:p>
            <w:pPr>
              <w:spacing w:before="0" w:after="0"/>
            </w:pPr>
            <w:r>
              <w:rPr>
                <w:b/>
                <w:color w:val="FFFFFF"/>
                <w:sz w:val="20"/>
              </w:rPr>
              <w:t>By the end of this lab you can</w:t>
            </w:r>
          </w:p>
        </w:tc>
      </w:tr>
      <w:tr>
        <w:tc>
          <w:tcPr>
            <w:tcW w:type="dxa" w:w="720"/>
            <w:shd w:val="clear" w:color="auto" w:fill="F8FBFF"/>
            <w:tcMar>
              <w:top w:w="60" w:type="dxa"/>
              <w:start w:w="110" w:type="dxa"/>
              <w:bottom w:w="60" w:type="dxa"/>
              <w:end w:w="110" w:type="dxa"/>
            </w:tcMar>
          </w:tcPr>
          <w:p>
            <w:pPr>
              <w:spacing w:before="0" w:after="0"/>
            </w:pPr>
            <w:r>
              <w:rPr>
                <w:b/>
                <w:sz w:val="20"/>
              </w:rPr>
              <w:t>1</w:t>
            </w:r>
          </w:p>
        </w:tc>
        <w:tc>
          <w:tcPr>
            <w:tcW w:type="dxa" w:w="8928"/>
            <w:shd w:val="clear" w:color="auto" w:fill="F8FBFF"/>
            <w:tcMar>
              <w:top w:w="60" w:type="dxa"/>
              <w:start w:w="110" w:type="dxa"/>
              <w:bottom w:w="60" w:type="dxa"/>
              <w:end w:w="110" w:type="dxa"/>
            </w:tcMar>
          </w:tcPr>
          <w:p>
            <w:pPr>
              <w:spacing w:before="0" w:after="0"/>
            </w:pPr>
            <w:r>
              <w:rPr>
                <w:sz w:val="20"/>
              </w:rPr>
              <w:t>Explain what CI/CD is, and why a pipeline would have stopped Tuesday's outage</w:t>
            </w:r>
          </w:p>
        </w:tc>
      </w:tr>
      <w:tr>
        <w:tc>
          <w:tcPr>
            <w:tcW w:type="dxa" w:w="720"/>
            <w:shd w:val="clear" w:color="auto" w:fill="F8FBFF"/>
            <w:tcMar>
              <w:top w:w="60" w:type="dxa"/>
              <w:start w:w="110" w:type="dxa"/>
              <w:bottom w:w="60" w:type="dxa"/>
              <w:end w:w="110" w:type="dxa"/>
            </w:tcMar>
          </w:tcPr>
          <w:p>
            <w:pPr>
              <w:spacing w:before="0" w:after="0"/>
            </w:pPr>
            <w:r>
              <w:rPr>
                <w:b/>
                <w:sz w:val="20"/>
              </w:rPr>
              <w:t>2</w:t>
            </w:r>
          </w:p>
        </w:tc>
        <w:tc>
          <w:tcPr>
            <w:tcW w:type="dxa" w:w="8928"/>
            <w:shd w:val="clear" w:color="auto" w:fill="F8FBFF"/>
            <w:tcMar>
              <w:top w:w="60" w:type="dxa"/>
              <w:start w:w="110" w:type="dxa"/>
              <w:bottom w:w="60" w:type="dxa"/>
              <w:end w:w="110" w:type="dxa"/>
            </w:tcMar>
          </w:tcPr>
          <w:p>
            <w:pPr>
              <w:spacing w:before="0" w:after="0"/>
            </w:pPr>
            <w:r>
              <w:rPr>
                <w:sz w:val="20"/>
              </w:rPr>
              <w:t>Name the five pieces of a GitHub Actions workflow: event, workflow, job, step, runner</w:t>
            </w:r>
          </w:p>
        </w:tc>
      </w:tr>
      <w:tr>
        <w:tc>
          <w:tcPr>
            <w:tcW w:type="dxa" w:w="720"/>
            <w:shd w:val="clear" w:color="auto" w:fill="F8FBFF"/>
            <w:tcMar>
              <w:top w:w="60" w:type="dxa"/>
              <w:start w:w="110" w:type="dxa"/>
              <w:bottom w:w="60" w:type="dxa"/>
              <w:end w:w="110" w:type="dxa"/>
            </w:tcMar>
          </w:tcPr>
          <w:p>
            <w:pPr>
              <w:spacing w:before="0" w:after="0"/>
            </w:pPr>
            <w:r>
              <w:rPr>
                <w:b/>
                <w:sz w:val="20"/>
              </w:rPr>
              <w:t>3</w:t>
            </w:r>
          </w:p>
        </w:tc>
        <w:tc>
          <w:tcPr>
            <w:tcW w:type="dxa" w:w="8928"/>
            <w:shd w:val="clear" w:color="auto" w:fill="F8FBFF"/>
            <w:tcMar>
              <w:top w:w="60" w:type="dxa"/>
              <w:start w:w="110" w:type="dxa"/>
              <w:bottom w:w="60" w:type="dxa"/>
              <w:end w:w="110" w:type="dxa"/>
            </w:tcMar>
          </w:tcPr>
          <w:p>
            <w:pPr>
              <w:spacing w:before="0" w:after="0"/>
            </w:pPr>
            <w:r>
              <w:rPr>
                <w:sz w:val="20"/>
              </w:rPr>
              <w:t>Write a workflow file, push it, and read its run in the Actions tab</w:t>
            </w:r>
          </w:p>
        </w:tc>
      </w:tr>
    </w:tbl>
    <w:p>
      <w:pPr>
        <w:spacing w:before="0" w:after="0"/>
      </w:pPr>
      <w:r>
        <w:rPr>
          <w:sz w:val="12"/>
        </w:rPr>
      </w:r>
    </w:p>
    <w:p>
      <w:pPr>
        <w:pStyle w:val="Heading2"/>
      </w:pPr>
      <w:r>
        <w:t>Background</w:t>
      </w:r>
    </w:p>
    <w:p>
      <w:r>
        <w:rPr>
          <w:b w:val="0"/>
          <w:i w:val="0"/>
          <w:sz w:val="22"/>
        </w:rPr>
        <w:t>CI/CD is two habits with one goal: get a change from a developer's laptop to users quickly and safely, without a human performing a ritual each time.</w:t>
      </w:r>
    </w:p>
    <w:p>
      <w:r>
        <w:rPr>
          <w:b w:val="0"/>
          <w:i w:val="0"/>
          <w:sz w:val="22"/>
        </w:rPr>
        <w:t>Continuous Integration (CI) means every change is merged into the shared codebase often — many times a day — and each change is automatically built and tested the moment it is proposed. The point is that problems surface in minutes, on the change that caused them, while the author still remembers what they did.</w:t>
      </w:r>
    </w:p>
    <w:p>
      <w:r>
        <w:rPr>
          <w:b w:val="0"/>
          <w:i w:val="0"/>
          <w:sz w:val="22"/>
        </w:rPr>
        <w:t>Continuous Delivery (CD) means that a change which passed CI can be released to a server automatically, by the same machine, the same way, every time. No notes, no 11pm, no single person who knows the fourteen steps.</w:t>
      </w:r>
    </w:p>
    <w:p>
      <w:r>
        <w:rPr>
          <w:b w:val="0"/>
          <w:i w:val="0"/>
          <w:sz w:val="22"/>
        </w:rPr>
        <w:t>GitHub Actions is the tool we will use. It watches your repository for events (a push, a pull request) and, when one happens, runs a workflow: a YAML file in .github/workflows describing one or more jobs, each job a list of steps, each job running on a fresh virtual machine GitHub gives you for free, called a runner. That is the whole model. Everything else this week is these five words arranged differently: event, workflow, job, step, runner.</w:t>
      </w:r>
    </w:p>
    <w:p>
      <w:pPr>
        <w:pStyle w:val="Heading3"/>
      </w:pPr>
      <w:r>
        <w:t>A1 — Put the app on GitHub (skip if it is already there)</w:t>
      </w:r>
    </w:p>
    <w:p>
      <w:r>
        <w:rPr>
          <w:b w:val="0"/>
          <w:i w:val="0"/>
          <w:sz w:val="22"/>
        </w:rPr>
        <w:t>From inside your paystream-app folder:</w:t>
      </w:r>
    </w:p>
    <w:tbl>
      <w:tblPr>
        <w:tblW w:type="auto" w:w="0"/>
        <w:tblLook w:firstColumn="1" w:firstRow="1" w:lastColumn="0" w:lastRow="0" w:noHBand="0" w:noVBand="1" w:val="04A0"/>
      </w:tblPr>
      <w:tblGrid>
        <w:gridCol w:w="9648"/>
      </w:tblGrid>
      <w:tr>
        <w:tc>
          <w:tcPr>
            <w:tcW w:type="dxa" w:w="9648"/>
            <w:shd w:val="clear" w:color="auto" w:fill="1A2332"/>
            <w:tcBorders>
              <w:top w:val="single" w:sz="8" w:color="1A2332"/>
              <w:left w:val="single" w:sz="8" w:color="1A2332"/>
              <w:bottom w:val="single" w:sz="8" w:color="1A2332"/>
              <w:right w:val="single" w:sz="8" w:color="1A2332"/>
            </w:tcBorders>
            <w:tcMar>
              <w:top w:w="110" w:type="dxa"/>
              <w:start w:w="150" w:type="dxa"/>
              <w:bottom w:w="110" w:type="dxa"/>
              <w:end w:w="150" w:type="dxa"/>
            </w:tcMar>
            <w:tcMar>
              <w:top w:w="140" w:type="dxa"/>
              <w:start w:w="170" w:type="dxa"/>
              <w:bottom w:w="140" w:type="dxa"/>
              <w:end w:w="170" w:type="dxa"/>
            </w:tcMar>
          </w:tcPr>
          <w:p>
            <w:pPr>
              <w:spacing w:before="0" w:after="0" w:line="276" w:lineRule="auto"/>
            </w:pPr>
            <w:r/>
            <w:r>
              <w:rPr>
                <w:rFonts w:ascii="Courier New" w:hAnsi="Courier New"/>
                <w:color w:val="D6E2EA"/>
                <w:sz w:val="20"/>
              </w:rPr>
              <w:t>cd paystream-app</w:t>
            </w:r>
          </w:p>
          <w:p>
            <w:pPr>
              <w:spacing w:before="0" w:after="0" w:line="276" w:lineRule="auto"/>
            </w:pPr>
            <w:r>
              <w:rPr>
                <w:rFonts w:ascii="Courier New" w:hAnsi="Courier New"/>
                <w:color w:val="D6E2EA"/>
                <w:sz w:val="20"/>
              </w:rPr>
              <w:t>git init            # if it is not a repo yet</w:t>
            </w:r>
          </w:p>
          <w:p>
            <w:pPr>
              <w:spacing w:before="0" w:after="0" w:line="276" w:lineRule="auto"/>
            </w:pPr>
            <w:r>
              <w:rPr>
                <w:rFonts w:ascii="Courier New" w:hAnsi="Courier New"/>
                <w:color w:val="D6E2EA"/>
                <w:sz w:val="20"/>
              </w:rPr>
              <w:t>git add .</w:t>
            </w:r>
          </w:p>
          <w:p>
            <w:pPr>
              <w:spacing w:before="0" w:after="0" w:line="276" w:lineRule="auto"/>
            </w:pPr>
            <w:r>
              <w:rPr>
                <w:rFonts w:ascii="Courier New" w:hAnsi="Courier New"/>
                <w:color w:val="D6E2EA"/>
                <w:sz w:val="20"/>
              </w:rPr>
              <w:t>git commit -m "Paystream app"</w:t>
            </w:r>
          </w:p>
          <w:p>
            <w:pPr>
              <w:spacing w:before="0" w:after="0" w:line="276" w:lineRule="auto"/>
            </w:pPr>
            <w:r>
              <w:rPr>
                <w:rFonts w:ascii="Courier New" w:hAnsi="Courier New"/>
                <w:color w:val="D6E2EA"/>
                <w:sz w:val="20"/>
              </w:rPr>
              <w:t xml:space="preserve"> </w:t>
            </w:r>
          </w:p>
          <w:p>
            <w:pPr>
              <w:spacing w:before="0" w:after="0" w:line="276" w:lineRule="auto"/>
            </w:pPr>
            <w:r>
              <w:rPr>
                <w:rFonts w:ascii="Courier New" w:hAnsi="Courier New"/>
                <w:color w:val="7FB77E"/>
                <w:sz w:val="20"/>
              </w:rPr>
              <w:t># create an EMPTY repo named paystream-app on github.com first, then:</w:t>
            </w:r>
          </w:p>
          <w:p>
            <w:pPr>
              <w:spacing w:before="0" w:after="0" w:line="276" w:lineRule="auto"/>
            </w:pPr>
            <w:r>
              <w:rPr>
                <w:rFonts w:ascii="Courier New" w:hAnsi="Courier New"/>
                <w:color w:val="D6E2EA"/>
                <w:sz w:val="20"/>
              </w:rPr>
              <w:t>git branch -M main</w:t>
            </w:r>
          </w:p>
          <w:p>
            <w:pPr>
              <w:spacing w:before="0" w:after="0" w:line="276" w:lineRule="auto"/>
            </w:pPr>
            <w:r>
              <w:rPr>
                <w:rFonts w:ascii="Courier New" w:hAnsi="Courier New"/>
                <w:color w:val="D6E2EA"/>
                <w:sz w:val="20"/>
              </w:rPr>
              <w:t>git remote add origin https://github.com/&lt;your-username&gt;/paystream-app.git</w:t>
            </w:r>
          </w:p>
          <w:p>
            <w:pPr>
              <w:spacing w:before="0" w:after="0" w:line="276" w:lineRule="auto"/>
            </w:pPr>
            <w:r>
              <w:rPr>
                <w:rFonts w:ascii="Courier New" w:hAnsi="Courier New"/>
                <w:color w:val="D6E2EA"/>
                <w:sz w:val="20"/>
              </w:rPr>
              <w:t>git push -u origin main</w:t>
            </w:r>
          </w:p>
        </w:tc>
      </w:tr>
    </w:tbl>
    <w:p>
      <w:pPr>
        <w:spacing w:before="0" w:after="0"/>
      </w:pPr>
      <w:r>
        <w:rPr>
          <w:sz w:val="4"/>
        </w:rPr>
      </w:r>
    </w:p>
    <w:tbl>
      <w:tblPr>
        <w:tblW w:type="auto" w:w="0"/>
        <w:tblLook w:firstColumn="1" w:firstRow="1" w:lastColumn="0" w:lastRow="0" w:noHBand="0" w:noVBand="1" w:val="04A0"/>
      </w:tblPr>
      <w:tblGrid>
        <w:gridCol w:w="9648"/>
      </w:tblGrid>
      <w:tr>
        <w:tc>
          <w:tcPr>
            <w:tcW w:type="dxa" w:w="9648"/>
            <w:shd w:val="clear" w:color="auto" w:fill="E8F5E9"/>
            <w:tcBorders>
              <w:top w:val="single" w:sz="8" w:color="2E7D32"/>
              <w:left w:val="single" w:sz="8" w:color="2E7D32"/>
              <w:bottom w:val="single" w:sz="8" w:color="2E7D32"/>
              <w:right w:val="single" w:sz="8" w:color="2E7D32"/>
            </w:tcBorders>
            <w:tcMar>
              <w:top w:w="110" w:type="dxa"/>
              <w:start w:w="150" w:type="dxa"/>
              <w:bottom w:w="110" w:type="dxa"/>
              <w:end w:w="150" w:type="dxa"/>
            </w:tcMar>
          </w:tcPr>
          <w:p>
            <w:pPr>
              <w:spacing w:before="0" w:after="20" w:line="276" w:lineRule="auto"/>
            </w:pPr>
            <w:r/>
            <w:r>
              <w:rPr>
                <w:b/>
                <w:color w:val="2E7D32"/>
                <w:sz w:val="20"/>
              </w:rPr>
              <w:t xml:space="preserve">✔ Expected Output </w:t>
            </w:r>
            <w:r>
              <w:rPr>
                <w:color w:val="1B1B1B"/>
                <w:sz w:val="20"/>
              </w:rPr>
              <w:t>Enumerating objects: done.</w:t>
            </w:r>
          </w:p>
          <w:p>
            <w:pPr>
              <w:spacing w:before="0" w:after="20" w:line="276" w:lineRule="auto"/>
            </w:pPr>
            <w:r>
              <w:rPr>
                <w:color w:val="1B1B1B"/>
                <w:sz w:val="20"/>
              </w:rPr>
              <w:t>To https://github.com/&lt;your-username&gt;/paystream-app.git</w:t>
            </w:r>
          </w:p>
          <w:p>
            <w:pPr>
              <w:spacing w:before="0" w:after="20" w:line="276" w:lineRule="auto"/>
            </w:pPr>
            <w:r>
              <w:rPr>
                <w:color w:val="1B1B1B"/>
                <w:sz w:val="20"/>
              </w:rPr>
              <w:t xml:space="preserve"> * [new branch]      main -&gt; main</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FFF8E1"/>
            <w:tcBorders>
              <w:top w:val="single" w:sz="8" w:color="E65100"/>
              <w:left w:val="single" w:sz="8" w:color="E65100"/>
              <w:bottom w:val="single" w:sz="8" w:color="E65100"/>
              <w:right w:val="single" w:sz="8" w:color="E65100"/>
            </w:tcBorders>
            <w:tcMar>
              <w:top w:w="110" w:type="dxa"/>
              <w:start w:w="150" w:type="dxa"/>
              <w:bottom w:w="110" w:type="dxa"/>
              <w:end w:w="150" w:type="dxa"/>
            </w:tcMar>
          </w:tcPr>
          <w:p>
            <w:pPr>
              <w:spacing w:before="0" w:after="20" w:line="276" w:lineRule="auto"/>
            </w:pPr>
            <w:r/>
            <w:r>
              <w:rPr>
                <w:b/>
                <w:color w:val="E65100"/>
                <w:sz w:val="20"/>
              </w:rPr>
              <w:t xml:space="preserve">⚠ Warning </w:t>
            </w:r>
            <w:r>
              <w:rPr>
                <w:color w:val="1B1B1B"/>
                <w:sz w:val="20"/>
              </w:rPr>
              <w:t>Check your .gitignore excludes node_modules/ and .env before you push. You should never push dependencies or secrets. The app already ships a .gitignore that covers both.</w:t>
            </w:r>
          </w:p>
        </w:tc>
      </w:tr>
    </w:tbl>
    <w:p>
      <w:pPr>
        <w:spacing w:before="0" w:after="0"/>
      </w:pPr>
      <w:r>
        <w:rPr>
          <w:sz w:val="6"/>
        </w:rPr>
      </w:r>
    </w:p>
    <w:p>
      <w:pPr>
        <w:pStyle w:val="Heading3"/>
      </w:pPr>
      <w:r>
        <w:t>A2 — Create the workflow folder and a first workflow</w:t>
      </w:r>
    </w:p>
    <w:p>
      <w:r>
        <w:rPr>
          <w:b w:val="0"/>
          <w:i w:val="0"/>
          <w:sz w:val="22"/>
        </w:rPr>
        <w:t>GitHub only looks in one place for workflows: the folder .github/workflows. Create it, then add a file called hello.yml.</w:t>
      </w:r>
    </w:p>
    <w:tbl>
      <w:tblPr>
        <w:tblW w:type="auto" w:w="0"/>
        <w:tblLook w:firstColumn="1" w:firstRow="1" w:lastColumn="0" w:lastRow="0" w:noHBand="0" w:noVBand="1" w:val="04A0"/>
      </w:tblPr>
      <w:tblGrid>
        <w:gridCol w:w="9648"/>
      </w:tblGrid>
      <w:tr>
        <w:tc>
          <w:tcPr>
            <w:tcW w:type="dxa" w:w="9648"/>
            <w:shd w:val="clear" w:color="auto" w:fill="1A2332"/>
            <w:tcBorders>
              <w:top w:val="single" w:sz="8" w:color="1A2332"/>
              <w:left w:val="single" w:sz="8" w:color="1A2332"/>
              <w:bottom w:val="single" w:sz="8" w:color="1A2332"/>
              <w:right w:val="single" w:sz="8" w:color="1A2332"/>
            </w:tcBorders>
            <w:tcMar>
              <w:top w:w="110" w:type="dxa"/>
              <w:start w:w="150" w:type="dxa"/>
              <w:bottom w:w="110" w:type="dxa"/>
              <w:end w:w="150" w:type="dxa"/>
            </w:tcMar>
            <w:tcMar>
              <w:top w:w="140" w:type="dxa"/>
              <w:start w:w="170" w:type="dxa"/>
              <w:bottom w:w="140" w:type="dxa"/>
              <w:end w:w="170" w:type="dxa"/>
            </w:tcMar>
          </w:tcPr>
          <w:p>
            <w:pPr>
              <w:spacing w:before="0" w:after="0" w:line="276" w:lineRule="auto"/>
            </w:pPr>
            <w:r/>
            <w:r>
              <w:rPr>
                <w:rFonts w:ascii="Courier New" w:hAnsi="Courier New"/>
                <w:color w:val="D6E2EA"/>
                <w:sz w:val="20"/>
              </w:rPr>
              <w:t>mkdir -p .github/workflows</w:t>
            </w:r>
          </w:p>
        </w:tc>
      </w:tr>
    </w:tbl>
    <w:p>
      <w:pPr>
        <w:spacing w:before="0" w:after="0"/>
      </w:pPr>
      <w:r>
        <w:rPr>
          <w:sz w:val="4"/>
        </w:rPr>
      </w:r>
    </w:p>
    <w:p>
      <w:r>
        <w:rPr>
          <w:b w:val="0"/>
          <w:i w:val="0"/>
          <w:sz w:val="22"/>
        </w:rPr>
        <w:t>Put this in .github/workflows/hello.yml:</w:t>
      </w:r>
    </w:p>
    <w:tbl>
      <w:tblPr>
        <w:tblW w:type="auto" w:w="0"/>
        <w:tblLook w:firstColumn="1" w:firstRow="1" w:lastColumn="0" w:lastRow="0" w:noHBand="0" w:noVBand="1" w:val="04A0"/>
      </w:tblPr>
      <w:tblGrid>
        <w:gridCol w:w="9648"/>
      </w:tblGrid>
      <w:tr>
        <w:tc>
          <w:tcPr>
            <w:tcW w:type="dxa" w:w="9648"/>
            <w:shd w:val="clear" w:color="auto" w:fill="1A2332"/>
            <w:tcBorders>
              <w:top w:val="single" w:sz="8" w:color="1A2332"/>
              <w:left w:val="single" w:sz="8" w:color="1A2332"/>
              <w:bottom w:val="single" w:sz="8" w:color="1A2332"/>
              <w:right w:val="single" w:sz="8" w:color="1A2332"/>
            </w:tcBorders>
            <w:tcMar>
              <w:top w:w="110" w:type="dxa"/>
              <w:start w:w="150" w:type="dxa"/>
              <w:bottom w:w="110" w:type="dxa"/>
              <w:end w:w="150" w:type="dxa"/>
            </w:tcMar>
            <w:tcMar>
              <w:top w:w="140" w:type="dxa"/>
              <w:start w:w="170" w:type="dxa"/>
              <w:bottom w:w="140" w:type="dxa"/>
              <w:end w:w="170" w:type="dxa"/>
            </w:tcMar>
          </w:tcPr>
          <w:p>
            <w:pPr>
              <w:spacing w:before="0" w:after="0" w:line="276" w:lineRule="auto"/>
            </w:pPr>
            <w:r/>
            <w:r>
              <w:rPr>
                <w:rFonts w:ascii="Courier New" w:hAnsi="Courier New"/>
                <w:color w:val="D6E2EA"/>
                <w:sz w:val="20"/>
              </w:rPr>
              <w:t>name: Hello pipeline</w:t>
            </w:r>
          </w:p>
          <w:p>
            <w:pPr>
              <w:spacing w:before="0" w:after="0" w:line="276" w:lineRule="auto"/>
            </w:pPr>
            <w:r>
              <w:rPr>
                <w:rFonts w:ascii="Courier New" w:hAnsi="Courier New"/>
                <w:color w:val="D6E2EA"/>
                <w:sz w:val="20"/>
              </w:rPr>
              <w:t xml:space="preserve"> </w:t>
            </w:r>
          </w:p>
          <w:p>
            <w:pPr>
              <w:spacing w:before="0" w:after="0" w:line="276" w:lineRule="auto"/>
            </w:pPr>
            <w:r>
              <w:rPr>
                <w:rFonts w:ascii="Courier New" w:hAnsi="Courier New"/>
                <w:color w:val="D6E2EA"/>
                <w:sz w:val="20"/>
              </w:rPr>
              <w:t>on: [push]            # the EVENT that triggers this workflow</w:t>
            </w:r>
          </w:p>
          <w:p>
            <w:pPr>
              <w:spacing w:before="0" w:after="0" w:line="276" w:lineRule="auto"/>
            </w:pPr>
            <w:r>
              <w:rPr>
                <w:rFonts w:ascii="Courier New" w:hAnsi="Courier New"/>
                <w:color w:val="D6E2EA"/>
                <w:sz w:val="20"/>
              </w:rPr>
              <w:t xml:space="preserve"> </w:t>
            </w:r>
          </w:p>
          <w:p>
            <w:pPr>
              <w:spacing w:before="0" w:after="0" w:line="276" w:lineRule="auto"/>
            </w:pPr>
            <w:r>
              <w:rPr>
                <w:rFonts w:ascii="Courier New" w:hAnsi="Courier New"/>
                <w:color w:val="D6E2EA"/>
                <w:sz w:val="20"/>
              </w:rPr>
              <w:t>jobs:</w:t>
            </w:r>
          </w:p>
          <w:p>
            <w:pPr>
              <w:spacing w:before="0" w:after="0" w:line="276" w:lineRule="auto"/>
            </w:pPr>
            <w:r>
              <w:rPr>
                <w:rFonts w:ascii="Courier New" w:hAnsi="Courier New"/>
                <w:color w:val="D6E2EA"/>
                <w:sz w:val="20"/>
              </w:rPr>
              <w:t xml:space="preserve">  greet:              # one JOB, named 'greet'</w:t>
            </w:r>
          </w:p>
          <w:p>
            <w:pPr>
              <w:spacing w:before="0" w:after="0" w:line="276" w:lineRule="auto"/>
            </w:pPr>
            <w:r>
              <w:rPr>
                <w:rFonts w:ascii="Courier New" w:hAnsi="Courier New"/>
                <w:color w:val="D6E2EA"/>
                <w:sz w:val="20"/>
              </w:rPr>
              <w:t xml:space="preserve">    runs-on: ubuntu-latest   # the RUNNER: a fresh Ubuntu VM, free</w:t>
            </w:r>
          </w:p>
          <w:p>
            <w:pPr>
              <w:spacing w:before="0" w:after="0" w:line="276" w:lineRule="auto"/>
            </w:pPr>
            <w:r>
              <w:rPr>
                <w:rFonts w:ascii="Courier New" w:hAnsi="Courier New"/>
                <w:color w:val="D6E2EA"/>
                <w:sz w:val="20"/>
              </w:rPr>
              <w:t xml:space="preserve">    steps:</w:t>
            </w:r>
          </w:p>
          <w:p>
            <w:pPr>
              <w:spacing w:before="0" w:after="0" w:line="276" w:lineRule="auto"/>
            </w:pPr>
            <w:r>
              <w:rPr>
                <w:rFonts w:ascii="Courier New" w:hAnsi="Courier New"/>
                <w:color w:val="D6E2EA"/>
                <w:sz w:val="20"/>
              </w:rPr>
              <w:t xml:space="preserve">      - name: Say hello</w:t>
            </w:r>
          </w:p>
          <w:p>
            <w:pPr>
              <w:spacing w:before="0" w:after="0" w:line="276" w:lineRule="auto"/>
            </w:pPr>
            <w:r>
              <w:rPr>
                <w:rFonts w:ascii="Courier New" w:hAnsi="Courier New"/>
                <w:color w:val="D6E2EA"/>
                <w:sz w:val="20"/>
              </w:rPr>
              <w:t xml:space="preserve">        run: echo "Pipeline running for Paystream"</w:t>
            </w:r>
          </w:p>
          <w:p>
            <w:pPr>
              <w:spacing w:before="0" w:after="0" w:line="276" w:lineRule="auto"/>
            </w:pPr>
            <w:r>
              <w:rPr>
                <w:rFonts w:ascii="Courier New" w:hAnsi="Courier New"/>
                <w:color w:val="D6E2EA"/>
                <w:sz w:val="20"/>
              </w:rPr>
              <w:t xml:space="preserve">      - name: Show where we are</w:t>
            </w:r>
          </w:p>
          <w:p>
            <w:pPr>
              <w:spacing w:before="0" w:after="0" w:line="276" w:lineRule="auto"/>
            </w:pPr>
            <w:r>
              <w:rPr>
                <w:rFonts w:ascii="Courier New" w:hAnsi="Courier New"/>
                <w:color w:val="D6E2EA"/>
                <w:sz w:val="20"/>
              </w:rPr>
              <w:t xml:space="preserve">        run: |</w:t>
            </w:r>
          </w:p>
          <w:p>
            <w:pPr>
              <w:spacing w:before="0" w:after="0" w:line="276" w:lineRule="auto"/>
            </w:pPr>
            <w:r>
              <w:rPr>
                <w:rFonts w:ascii="Courier New" w:hAnsi="Courier New"/>
                <w:color w:val="D6E2EA"/>
                <w:sz w:val="20"/>
              </w:rPr>
              <w:t xml:space="preserve">          pwd</w:t>
            </w:r>
          </w:p>
          <w:p>
            <w:pPr>
              <w:spacing w:before="0" w:after="0" w:line="276" w:lineRule="auto"/>
            </w:pPr>
            <w:r>
              <w:rPr>
                <w:rFonts w:ascii="Courier New" w:hAnsi="Courier New"/>
                <w:color w:val="D6E2EA"/>
                <w:sz w:val="20"/>
              </w:rPr>
              <w:t xml:space="preserve">          echo "Runner OS: $RUNNER_OS"</w:t>
            </w:r>
          </w:p>
        </w:tc>
      </w:tr>
    </w:tbl>
    <w:p>
      <w:pPr>
        <w:spacing w:before="0" w:after="0"/>
      </w:pPr>
      <w:r>
        <w:rPr>
          <w:sz w:val="4"/>
        </w:rPr>
      </w:r>
    </w:p>
    <w:tbl>
      <w:tblPr>
        <w:tblW w:type="auto" w:w="0"/>
        <w:tblLook w:firstColumn="1" w:firstRow="1" w:lastColumn="0" w:lastRow="0" w:noHBand="0" w:noVBand="1" w:val="04A0"/>
      </w:tblPr>
      <w:tblGrid>
        <w:gridCol w:w="9648"/>
      </w:tblGrid>
      <w:tr>
        <w:tc>
          <w:tcPr>
            <w:tcW w:type="dxa" w:w="9648"/>
            <w:shd w:val="clear" w:color="auto" w:fill="FFF8E1"/>
            <w:tcBorders>
              <w:top w:val="single" w:sz="8" w:color="E65100"/>
              <w:left w:val="single" w:sz="8" w:color="E65100"/>
              <w:bottom w:val="single" w:sz="8" w:color="E65100"/>
              <w:right w:val="single" w:sz="8" w:color="E65100"/>
            </w:tcBorders>
            <w:tcMar>
              <w:top w:w="110" w:type="dxa"/>
              <w:start w:w="150" w:type="dxa"/>
              <w:bottom w:w="110" w:type="dxa"/>
              <w:end w:w="150" w:type="dxa"/>
            </w:tcMar>
          </w:tcPr>
          <w:p>
            <w:pPr>
              <w:spacing w:before="0" w:after="20" w:line="276" w:lineRule="auto"/>
            </w:pPr>
            <w:r/>
            <w:r>
              <w:rPr>
                <w:b/>
                <w:color w:val="E65100"/>
                <w:sz w:val="20"/>
              </w:rPr>
              <w:t xml:space="preserve">⚠ Warning </w:t>
            </w:r>
            <w:r>
              <w:rPr>
                <w:color w:val="1B1B1B"/>
                <w:sz w:val="20"/>
              </w:rPr>
              <w:t>YAML is indented with spaces, never tabs, and the indentation is the structure. If GitHub says 'workflow file is invalid', it is almost always a tab or a misaligned line. Most editors can show whitespace — turn it on.</w:t>
            </w:r>
          </w:p>
        </w:tc>
      </w:tr>
    </w:tbl>
    <w:p>
      <w:pPr>
        <w:spacing w:before="0" w:after="0"/>
      </w:pPr>
      <w:r>
        <w:rPr>
          <w:sz w:val="6"/>
        </w:rPr>
      </w:r>
    </w:p>
    <w:p>
      <w:pPr>
        <w:pStyle w:val="Heading3"/>
      </w:pPr>
      <w:r>
        <w:t>A3 — Commit and push, which is the event</w:t>
      </w:r>
    </w:p>
    <w:tbl>
      <w:tblPr>
        <w:tblW w:type="auto" w:w="0"/>
        <w:tblLook w:firstColumn="1" w:firstRow="1" w:lastColumn="0" w:lastRow="0" w:noHBand="0" w:noVBand="1" w:val="04A0"/>
      </w:tblPr>
      <w:tblGrid>
        <w:gridCol w:w="9648"/>
      </w:tblGrid>
      <w:tr>
        <w:tc>
          <w:tcPr>
            <w:tcW w:type="dxa" w:w="9648"/>
            <w:shd w:val="clear" w:color="auto" w:fill="1A2332"/>
            <w:tcBorders>
              <w:top w:val="single" w:sz="8" w:color="1A2332"/>
              <w:left w:val="single" w:sz="8" w:color="1A2332"/>
              <w:bottom w:val="single" w:sz="8" w:color="1A2332"/>
              <w:right w:val="single" w:sz="8" w:color="1A2332"/>
            </w:tcBorders>
            <w:tcMar>
              <w:top w:w="110" w:type="dxa"/>
              <w:start w:w="150" w:type="dxa"/>
              <w:bottom w:w="110" w:type="dxa"/>
              <w:end w:w="150" w:type="dxa"/>
            </w:tcMar>
            <w:tcMar>
              <w:top w:w="140" w:type="dxa"/>
              <w:start w:w="170" w:type="dxa"/>
              <w:bottom w:w="140" w:type="dxa"/>
              <w:end w:w="170" w:type="dxa"/>
            </w:tcMar>
          </w:tcPr>
          <w:p>
            <w:pPr>
              <w:spacing w:before="0" w:after="0" w:line="276" w:lineRule="auto"/>
            </w:pPr>
            <w:r/>
            <w:r>
              <w:rPr>
                <w:rFonts w:ascii="Courier New" w:hAnsi="Courier New"/>
                <w:color w:val="D6E2EA"/>
                <w:sz w:val="20"/>
              </w:rPr>
              <w:t>git add .github/workflows/hello.yml</w:t>
            </w:r>
          </w:p>
          <w:p>
            <w:pPr>
              <w:spacing w:before="0" w:after="0" w:line="276" w:lineRule="auto"/>
            </w:pPr>
            <w:r>
              <w:rPr>
                <w:rFonts w:ascii="Courier New" w:hAnsi="Courier New"/>
                <w:color w:val="D6E2EA"/>
                <w:sz w:val="20"/>
              </w:rPr>
              <w:t>git commit -m "Add first workflow"</w:t>
            </w:r>
          </w:p>
          <w:p>
            <w:pPr>
              <w:spacing w:before="0" w:after="0" w:line="276" w:lineRule="auto"/>
            </w:pPr>
            <w:r>
              <w:rPr>
                <w:rFonts w:ascii="Courier New" w:hAnsi="Courier New"/>
                <w:color w:val="D6E2EA"/>
                <w:sz w:val="20"/>
              </w:rPr>
              <w:t>git push</w:t>
            </w:r>
          </w:p>
        </w:tc>
      </w:tr>
    </w:tbl>
    <w:p>
      <w:pPr>
        <w:spacing w:before="0" w:after="0"/>
      </w:pPr>
      <w:r>
        <w:rPr>
          <w:sz w:val="4"/>
        </w:rPr>
      </w:r>
    </w:p>
    <w:tbl>
      <w:tblPr>
        <w:tblW w:type="auto" w:w="0"/>
        <w:tblLook w:firstColumn="1" w:firstRow="1" w:lastColumn="0" w:lastRow="0" w:noHBand="0" w:noVBand="1" w:val="04A0"/>
      </w:tblPr>
      <w:tblGrid>
        <w:gridCol w:w="9648"/>
      </w:tblGrid>
      <w:tr>
        <w:tc>
          <w:tcPr>
            <w:tcW w:type="dxa" w:w="9648"/>
            <w:shd w:val="clear" w:color="auto" w:fill="E8F5E9"/>
            <w:tcBorders>
              <w:top w:val="single" w:sz="8" w:color="2E7D32"/>
              <w:left w:val="single" w:sz="8" w:color="2E7D32"/>
              <w:bottom w:val="single" w:sz="8" w:color="2E7D32"/>
              <w:right w:val="single" w:sz="8" w:color="2E7D32"/>
            </w:tcBorders>
            <w:tcMar>
              <w:top w:w="110" w:type="dxa"/>
              <w:start w:w="150" w:type="dxa"/>
              <w:bottom w:w="110" w:type="dxa"/>
              <w:end w:w="150" w:type="dxa"/>
            </w:tcMar>
          </w:tcPr>
          <w:p>
            <w:pPr>
              <w:spacing w:before="0" w:after="20" w:line="276" w:lineRule="auto"/>
            </w:pPr>
            <w:r/>
            <w:r>
              <w:rPr>
                <w:b/>
                <w:color w:val="2E7D32"/>
                <w:sz w:val="20"/>
              </w:rPr>
              <w:t xml:space="preserve">✔ Expected Output </w:t>
            </w:r>
            <w:r>
              <w:rPr>
                <w:color w:val="1B1B1B"/>
                <w:sz w:val="20"/>
              </w:rPr>
              <w:t>The push succeeds as normal. The workflow has already started — pushing WAS the event that triggered it.</w:t>
            </w:r>
          </w:p>
        </w:tc>
      </w:tr>
    </w:tbl>
    <w:p>
      <w:pPr>
        <w:spacing w:before="0" w:after="0"/>
      </w:pPr>
      <w:r>
        <w:rPr>
          <w:sz w:val="6"/>
        </w:rPr>
      </w:r>
    </w:p>
    <w:p>
      <w:pPr>
        <w:pStyle w:val="Heading3"/>
      </w:pPr>
      <w:r>
        <w:t>A4 — Read the run in the Actions tab</w:t>
      </w:r>
    </w:p>
    <w:p>
      <w:r>
        <w:rPr>
          <w:b w:val="0"/>
          <w:i w:val="0"/>
          <w:sz w:val="22"/>
        </w:rPr>
        <w:t>On github.com, open your repository and click the Actions tab. You will see a run named after your commit. Click it, click the greet job, and expand the steps.</w:t>
      </w:r>
    </w:p>
    <w:tbl>
      <w:tblPr>
        <w:tblW w:type="auto" w:w="0"/>
        <w:tblLook w:firstColumn="1" w:firstRow="1" w:lastColumn="0" w:lastRow="0" w:noHBand="0" w:noVBand="1" w:val="04A0"/>
      </w:tblPr>
      <w:tblGrid>
        <w:gridCol w:w="9648"/>
      </w:tblGrid>
      <w:tr>
        <w:tc>
          <w:tcPr>
            <w:tcW w:type="dxa" w:w="9648"/>
            <w:shd w:val="clear" w:color="auto" w:fill="E8F5E9"/>
            <w:tcBorders>
              <w:top w:val="single" w:sz="8" w:color="2E7D32"/>
              <w:left w:val="single" w:sz="8" w:color="2E7D32"/>
              <w:bottom w:val="single" w:sz="8" w:color="2E7D32"/>
              <w:right w:val="single" w:sz="8" w:color="2E7D32"/>
            </w:tcBorders>
            <w:tcMar>
              <w:top w:w="110" w:type="dxa"/>
              <w:start w:w="150" w:type="dxa"/>
              <w:bottom w:w="110" w:type="dxa"/>
              <w:end w:w="150" w:type="dxa"/>
            </w:tcMar>
          </w:tcPr>
          <w:p>
            <w:pPr>
              <w:spacing w:before="0" w:after="20" w:line="276" w:lineRule="auto"/>
            </w:pPr>
            <w:r/>
            <w:r>
              <w:rPr>
                <w:b/>
                <w:color w:val="2E7D32"/>
                <w:sz w:val="20"/>
              </w:rPr>
              <w:t xml:space="preserve">✔ Expected Output </w:t>
            </w:r>
            <w:r>
              <w:rPr>
                <w:color w:val="1B1B1B"/>
                <w:sz w:val="20"/>
              </w:rPr>
              <w:t>Say hello        Pipeline running for Paystream</w:t>
            </w:r>
          </w:p>
          <w:p>
            <w:pPr>
              <w:spacing w:before="0" w:after="20" w:line="276" w:lineRule="auto"/>
            </w:pPr>
            <w:r>
              <w:rPr>
                <w:color w:val="1B1B1B"/>
                <w:sz w:val="20"/>
              </w:rPr>
              <w:t>Show where we are  /home/runner/work/paystream-app/paystream-app</w:t>
            </w:r>
          </w:p>
          <w:p>
            <w:pPr>
              <w:spacing w:before="0" w:after="20" w:line="276" w:lineRule="auto"/>
            </w:pPr>
            <w:r>
              <w:rPr>
                <w:color w:val="1B1B1B"/>
                <w:sz w:val="20"/>
              </w:rPr>
              <w:t xml:space="preserve">                   Runner OS: Linux</w:t>
            </w:r>
          </w:p>
          <w:p>
            <w:pPr>
              <w:spacing w:before="0" w:after="20" w:line="276" w:lineRule="auto"/>
            </w:pPr>
            <w:r>
              <w:rPr>
                <w:color w:val="1B1B1B"/>
                <w:sz w:val="20"/>
              </w:rPr>
              <w:t>Every step has a green tick; the job took a few seconds.</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E0F2F1"/>
            <w:tcBorders>
              <w:top w:val="single" w:sz="8" w:color="00695C"/>
              <w:left w:val="single" w:sz="8" w:color="00695C"/>
              <w:bottom w:val="single" w:sz="8" w:color="00695C"/>
              <w:right w:val="single" w:sz="8" w:color="00695C"/>
            </w:tcBorders>
            <w:tcMar>
              <w:top w:w="110" w:type="dxa"/>
              <w:start w:w="150" w:type="dxa"/>
              <w:bottom w:w="110" w:type="dxa"/>
              <w:end w:w="150" w:type="dxa"/>
            </w:tcMar>
          </w:tcPr>
          <w:p>
            <w:pPr>
              <w:spacing w:before="0" w:after="20" w:line="276" w:lineRule="auto"/>
            </w:pPr>
            <w:r/>
            <w:r>
              <w:rPr>
                <w:b/>
                <w:color w:val="00695C"/>
                <w:sz w:val="20"/>
              </w:rPr>
              <w:t xml:space="preserve">i Info </w:t>
            </w:r>
            <w:r>
              <w:rPr>
                <w:color w:val="1B1B1B"/>
                <w:sz w:val="20"/>
              </w:rPr>
              <w:t>That fresh Ubuntu VM was created for your push, ran your steps, and was thrown away when it finished. You did not provision it, you do not pay for it on public repositories, and the next run gets a brand new one. This is why CI is reliable: every run starts from the same clean slate.</w:t>
            </w:r>
          </w:p>
        </w:tc>
      </w:tr>
    </w:tbl>
    <w:p>
      <w:pPr>
        <w:spacing w:before="0" w:after="0"/>
      </w:pPr>
      <w:r>
        <w:rPr>
          <w:sz w:val="6"/>
        </w:rPr>
      </w:r>
    </w:p>
    <w:p>
      <w:pPr>
        <w:pStyle w:val="Heading2"/>
      </w:pPr>
      <w:r>
        <w:t>Cleanup</w:t>
      </w:r>
    </w:p>
    <w:p>
      <w:r>
        <w:rPr>
          <w:b w:val="0"/>
          <w:i w:val="0"/>
          <w:sz w:val="22"/>
        </w:rPr>
        <w:t>Leave hello.yml in place for now if you like — it is harmless — or delete it. Nothing you build later depends on it; it was the model, not the machine.</w:t>
      </w:r>
    </w:p>
    <w:tbl>
      <w:tblPr>
        <w:tblW w:type="auto" w:w="0"/>
        <w:tblLook w:firstColumn="1" w:firstRow="1" w:lastColumn="0" w:lastRow="0" w:noHBand="0" w:noVBand="1" w:val="04A0"/>
      </w:tblPr>
      <w:tblGrid>
        <w:gridCol w:w="9648"/>
      </w:tblGrid>
      <w:tr>
        <w:tc>
          <w:tcPr>
            <w:tcW w:type="dxa" w:w="9648"/>
            <w:shd w:val="clear" w:color="auto" w:fill="F3E5F5"/>
            <w:tcBorders>
              <w:top w:val="single" w:sz="8" w:color="7B1FA2"/>
              <w:left w:val="single" w:sz="8" w:color="7B1FA2"/>
              <w:bottom w:val="single" w:sz="8" w:color="7B1FA2"/>
              <w:right w:val="single" w:sz="8" w:color="7B1FA2"/>
            </w:tcBorders>
            <w:tcMar>
              <w:top w:w="110" w:type="dxa"/>
              <w:start w:w="150" w:type="dxa"/>
              <w:bottom w:w="110" w:type="dxa"/>
              <w:end w:w="150" w:type="dxa"/>
            </w:tcMar>
          </w:tcPr>
          <w:p>
            <w:pPr>
              <w:spacing w:before="0" w:after="20" w:line="276" w:lineRule="auto"/>
            </w:pPr>
            <w:r/>
            <w:r>
              <w:rPr>
                <w:b/>
                <w:color w:val="7B1FA2"/>
                <w:sz w:val="20"/>
              </w:rPr>
              <w:t xml:space="preserve">⚑ Challenge </w:t>
            </w:r>
            <w:r>
              <w:rPr>
                <w:color w:val="1B1B1B"/>
                <w:sz w:val="20"/>
              </w:rPr>
              <w:t>Add a second step that prints the Node version with `node --version`, push, and watch it appear. Then add a second job beside greet and notice in the Actions tab that the two jobs run at the same time, on two separate runners.</w:t>
            </w:r>
          </w:p>
        </w:tc>
      </w:tr>
    </w:tbl>
    <w:p>
      <w:pPr>
        <w:spacing w:before="0" w:after="0"/>
      </w:pPr>
      <w:r>
        <w:rPr>
          <w:sz w:val="6"/>
        </w:rPr>
      </w:r>
    </w:p>
    <w:p>
      <w:r>
        <w:br w:type="page"/>
      </w:r>
    </w:p>
    <w:tbl>
      <w:tblPr>
        <w:tblW w:type="auto" w:w="0"/>
        <w:jc w:val="center"/>
        <w:tblLook w:firstColumn="1" w:firstRow="1" w:lastColumn="0" w:lastRow="0" w:noHBand="0" w:noVBand="1" w:val="04A0"/>
      </w:tblPr>
      <w:tblGrid>
        <w:gridCol w:w="9648"/>
      </w:tblGrid>
      <w:tr>
        <w:tc>
          <w:tcPr>
            <w:tcW w:type="dxa" w:w="9648"/>
            <w:shd w:val="clear" w:color="auto" w:fill="000000"/>
            <w:tcMar>
              <w:top w:w="200" w:type="dxa"/>
              <w:start w:w="280" w:type="dxa"/>
              <w:bottom w:w="200" w:type="dxa"/>
              <w:end w:w="280" w:type="dxa"/>
            </w:tcMar>
          </w:tcPr>
          <w:p>
            <w:pPr>
              <w:spacing w:before="0" w:after="40"/>
            </w:pPr>
            <w:r/>
            <w:r>
              <w:rPr>
                <w:rFonts w:ascii="Calibri" w:hAnsi="Calibri"/>
                <w:b/>
                <w:color w:val="8FB3E0"/>
                <w:sz w:val="18"/>
              </w:rPr>
              <w:t>LAB 2</w:t>
            </w:r>
          </w:p>
          <w:p>
            <w:pPr>
              <w:spacing w:before="0" w:after="80"/>
            </w:pPr>
            <w:r>
              <w:rPr>
                <w:rFonts w:ascii="Calibri" w:hAnsi="Calibri"/>
                <w:b/>
                <w:color w:val="FFFFFF"/>
                <w:sz w:val="44"/>
              </w:rPr>
              <w:t>The Gate That Blocks a Bad Merge</w:t>
            </w:r>
          </w:p>
          <w:p>
            <w:pPr>
              <w:spacing w:before="0" w:after="0"/>
            </w:pPr>
            <w:r>
              <w:rPr>
                <w:rFonts w:ascii="Calibri" w:hAnsi="Calibri"/>
                <w:b w:val="0"/>
                <w:color w:val="9DC3E6"/>
                <w:sz w:val="19"/>
              </w:rPr>
              <w:t>Running automated tests · pull requests · required checks</w:t>
            </w:r>
          </w:p>
        </w:tc>
      </w:tr>
    </w:tbl>
    <w:p>
      <w:pPr>
        <w:spacing w:before="0" w:after="0"/>
      </w:pPr>
      <w:r>
        <w:rPr>
          <w:sz w:val="16"/>
        </w:rPr>
      </w:r>
    </w:p>
    <w:p>
      <w:pPr>
        <w:pStyle w:val="Heading2"/>
      </w:pPr>
      <w:r>
        <w:t>Objectives</w:t>
      </w:r>
    </w:p>
    <w:tbl>
      <w:tblPr>
        <w:tblStyle w:val="TableGrid"/>
        <w:tblW w:type="auto" w:w="0"/>
        <w:tblLook w:firstColumn="1" w:firstRow="1" w:lastColumn="0" w:lastRow="0" w:noHBand="0" w:noVBand="1" w:val="04A0"/>
      </w:tblPr>
      <w:tblGrid>
        <w:gridCol w:w="4824"/>
        <w:gridCol w:w="4824"/>
      </w:tblGrid>
      <w:tr>
        <w:tc>
          <w:tcPr>
            <w:tcW w:type="dxa" w:w="720"/>
            <w:shd w:val="clear" w:color="auto" w:fill="1565C0"/>
            <w:tcMar>
              <w:top w:w="60" w:type="dxa"/>
              <w:start w:w="110" w:type="dxa"/>
              <w:bottom w:w="60" w:type="dxa"/>
              <w:end w:w="110" w:type="dxa"/>
            </w:tcMar>
          </w:tcPr>
          <w:p>
            <w:pPr>
              <w:spacing w:before="0" w:after="0"/>
            </w:pPr>
            <w:r>
              <w:rPr>
                <w:b/>
                <w:color w:val="FFFFFF"/>
                <w:sz w:val="20"/>
              </w:rPr>
              <w:t>#</w:t>
            </w:r>
          </w:p>
        </w:tc>
        <w:tc>
          <w:tcPr>
            <w:tcW w:type="dxa" w:w="8928"/>
            <w:shd w:val="clear" w:color="auto" w:fill="1565C0"/>
            <w:tcMar>
              <w:top w:w="60" w:type="dxa"/>
              <w:start w:w="110" w:type="dxa"/>
              <w:bottom w:w="60" w:type="dxa"/>
              <w:end w:w="110" w:type="dxa"/>
            </w:tcMar>
          </w:tcPr>
          <w:p>
            <w:pPr>
              <w:spacing w:before="0" w:after="0"/>
            </w:pPr>
            <w:r>
              <w:rPr>
                <w:b/>
                <w:color w:val="FFFFFF"/>
                <w:sz w:val="20"/>
              </w:rPr>
              <w:t>By the end of this lab you can</w:t>
            </w:r>
          </w:p>
        </w:tc>
      </w:tr>
      <w:tr>
        <w:tc>
          <w:tcPr>
            <w:tcW w:type="dxa" w:w="720"/>
            <w:shd w:val="clear" w:color="auto" w:fill="F8FBFF"/>
            <w:tcMar>
              <w:top w:w="60" w:type="dxa"/>
              <w:start w:w="110" w:type="dxa"/>
              <w:bottom w:w="60" w:type="dxa"/>
              <w:end w:w="110" w:type="dxa"/>
            </w:tcMar>
          </w:tcPr>
          <w:p>
            <w:pPr>
              <w:spacing w:before="0" w:after="0"/>
            </w:pPr>
            <w:r>
              <w:rPr>
                <w:b/>
                <w:sz w:val="20"/>
              </w:rPr>
              <w:t>1</w:t>
            </w:r>
          </w:p>
        </w:tc>
        <w:tc>
          <w:tcPr>
            <w:tcW w:type="dxa" w:w="8928"/>
            <w:shd w:val="clear" w:color="auto" w:fill="F8FBFF"/>
            <w:tcMar>
              <w:top w:w="60" w:type="dxa"/>
              <w:start w:w="110" w:type="dxa"/>
              <w:bottom w:w="60" w:type="dxa"/>
              <w:end w:w="110" w:type="dxa"/>
            </w:tcMar>
          </w:tcPr>
          <w:p>
            <w:pPr>
              <w:spacing w:before="0" w:after="0"/>
            </w:pPr>
            <w:r>
              <w:rPr>
                <w:sz w:val="20"/>
              </w:rPr>
              <w:t>Write a workflow that runs on every pull request, not just a push</w:t>
            </w:r>
          </w:p>
        </w:tc>
      </w:tr>
      <w:tr>
        <w:tc>
          <w:tcPr>
            <w:tcW w:type="dxa" w:w="720"/>
            <w:shd w:val="clear" w:color="auto" w:fill="F8FBFF"/>
            <w:tcMar>
              <w:top w:w="60" w:type="dxa"/>
              <w:start w:w="110" w:type="dxa"/>
              <w:bottom w:w="60" w:type="dxa"/>
              <w:end w:w="110" w:type="dxa"/>
            </w:tcMar>
          </w:tcPr>
          <w:p>
            <w:pPr>
              <w:spacing w:before="0" w:after="0"/>
            </w:pPr>
            <w:r>
              <w:rPr>
                <w:b/>
                <w:sz w:val="20"/>
              </w:rPr>
              <w:t>2</w:t>
            </w:r>
          </w:p>
        </w:tc>
        <w:tc>
          <w:tcPr>
            <w:tcW w:type="dxa" w:w="8928"/>
            <w:shd w:val="clear" w:color="auto" w:fill="F8FBFF"/>
            <w:tcMar>
              <w:top w:w="60" w:type="dxa"/>
              <w:start w:w="110" w:type="dxa"/>
              <w:bottom w:w="60" w:type="dxa"/>
              <w:end w:w="110" w:type="dxa"/>
            </w:tcMar>
          </w:tcPr>
          <w:p>
            <w:pPr>
              <w:spacing w:before="0" w:after="0"/>
            </w:pPr>
            <w:r>
              <w:rPr>
                <w:sz w:val="20"/>
              </w:rPr>
              <w:t>Install dependencies and run the project's tests on a runner</w:t>
            </w:r>
          </w:p>
        </w:tc>
      </w:tr>
      <w:tr>
        <w:tc>
          <w:tcPr>
            <w:tcW w:type="dxa" w:w="720"/>
            <w:shd w:val="clear" w:color="auto" w:fill="F8FBFF"/>
            <w:tcMar>
              <w:top w:w="60" w:type="dxa"/>
              <w:start w:w="110" w:type="dxa"/>
              <w:bottom w:w="60" w:type="dxa"/>
              <w:end w:w="110" w:type="dxa"/>
            </w:tcMar>
          </w:tcPr>
          <w:p>
            <w:pPr>
              <w:spacing w:before="0" w:after="0"/>
            </w:pPr>
            <w:r>
              <w:rPr>
                <w:b/>
                <w:sz w:val="20"/>
              </w:rPr>
              <w:t>3</w:t>
            </w:r>
          </w:p>
        </w:tc>
        <w:tc>
          <w:tcPr>
            <w:tcW w:type="dxa" w:w="8928"/>
            <w:shd w:val="clear" w:color="auto" w:fill="F8FBFF"/>
            <w:tcMar>
              <w:top w:w="60" w:type="dxa"/>
              <w:start w:w="110" w:type="dxa"/>
              <w:bottom w:w="60" w:type="dxa"/>
              <w:end w:w="110" w:type="dxa"/>
            </w:tcMar>
          </w:tcPr>
          <w:p>
            <w:pPr>
              <w:spacing w:before="0" w:after="0"/>
            </w:pPr>
            <w:r>
              <w:rPr>
                <w:sz w:val="20"/>
              </w:rPr>
              <w:t>Watch the check go red on a bad change and block the merge, then green on the fix</w:t>
            </w:r>
          </w:p>
        </w:tc>
      </w:tr>
      <w:tr>
        <w:tc>
          <w:tcPr>
            <w:tcW w:type="dxa" w:w="720"/>
            <w:shd w:val="clear" w:color="auto" w:fill="F8FBFF"/>
            <w:tcMar>
              <w:top w:w="60" w:type="dxa"/>
              <w:start w:w="110" w:type="dxa"/>
              <w:bottom w:w="60" w:type="dxa"/>
              <w:end w:w="110" w:type="dxa"/>
            </w:tcMar>
          </w:tcPr>
          <w:p>
            <w:pPr>
              <w:spacing w:before="0" w:after="0"/>
            </w:pPr>
            <w:r>
              <w:rPr>
                <w:b/>
                <w:sz w:val="20"/>
              </w:rPr>
              <w:t>4</w:t>
            </w:r>
          </w:p>
        </w:tc>
        <w:tc>
          <w:tcPr>
            <w:tcW w:type="dxa" w:w="8928"/>
            <w:shd w:val="clear" w:color="auto" w:fill="F8FBFF"/>
            <w:tcMar>
              <w:top w:w="60" w:type="dxa"/>
              <w:start w:w="110" w:type="dxa"/>
              <w:bottom w:w="60" w:type="dxa"/>
              <w:end w:w="110" w:type="dxa"/>
            </w:tcMar>
          </w:tcPr>
          <w:p>
            <w:pPr>
              <w:spacing w:before="0" w:after="0"/>
            </w:pPr>
            <w:r>
              <w:rPr>
                <w:sz w:val="20"/>
              </w:rPr>
              <w:t>Turn that check into a branch-protection rule so a human cannot override it</w:t>
            </w:r>
          </w:p>
        </w:tc>
      </w:tr>
    </w:tbl>
    <w:p>
      <w:pPr>
        <w:spacing w:before="0" w:after="0"/>
      </w:pPr>
      <w:r>
        <w:rPr>
          <w:sz w:val="12"/>
        </w:rPr>
      </w:r>
    </w:p>
    <w:p>
      <w:pPr>
        <w:pStyle w:val="Heading2"/>
      </w:pPr>
      <w:r>
        <w:t>Background</w:t>
      </w:r>
    </w:p>
    <w:p>
      <w:r>
        <w:rPr>
          <w:b w:val="0"/>
          <w:i w:val="0"/>
          <w:sz w:val="22"/>
        </w:rPr>
        <w:t>This is the heart of Week 8 and the direct answer to Tuesday. The backend already has tests — the money logic you can see in backend/tests/money.test.js, proving the 1.4% fee and the currency conversion are right. Last session you ran npm test by hand and saw four tests pass. The problem is that running them was optional and manual. A tired engineer merging on a Friday does not run them.</w:t>
      </w:r>
    </w:p>
    <w:p>
      <w:r>
        <w:rPr>
          <w:b w:val="0"/>
          <w:i w:val="0"/>
          <w:sz w:val="22"/>
        </w:rPr>
        <w:t>So we make the runner do it, on every pull request, and we make the result a gate: if the tests fail, the merge button is disabled. The change physically cannot reach main, and therefore cannot reach Kenya. That one rule is the difference between the outage happening and not happening.</w:t>
      </w:r>
    </w:p>
    <w:p>
      <w:pPr>
        <w:pStyle w:val="Heading3"/>
      </w:pPr>
      <w:r>
        <w:t>B1 — A workflow triggered by pull requests</w:t>
      </w:r>
    </w:p>
    <w:p>
      <w:r>
        <w:rPr>
          <w:b w:val="0"/>
          <w:i w:val="0"/>
          <w:sz w:val="22"/>
        </w:rPr>
        <w:t>Create .github/workflows/ci.yml. Note the trigger is pull_request now, and the job runs inside the backend folder where package.json lives.</w:t>
      </w:r>
    </w:p>
    <w:tbl>
      <w:tblPr>
        <w:tblW w:type="auto" w:w="0"/>
        <w:tblLook w:firstColumn="1" w:firstRow="1" w:lastColumn="0" w:lastRow="0" w:noHBand="0" w:noVBand="1" w:val="04A0"/>
      </w:tblPr>
      <w:tblGrid>
        <w:gridCol w:w="9648"/>
      </w:tblGrid>
      <w:tr>
        <w:tc>
          <w:tcPr>
            <w:tcW w:type="dxa" w:w="9648"/>
            <w:shd w:val="clear" w:color="auto" w:fill="1A2332"/>
            <w:tcBorders>
              <w:top w:val="single" w:sz="8" w:color="1A2332"/>
              <w:left w:val="single" w:sz="8" w:color="1A2332"/>
              <w:bottom w:val="single" w:sz="8" w:color="1A2332"/>
              <w:right w:val="single" w:sz="8" w:color="1A2332"/>
            </w:tcBorders>
            <w:tcMar>
              <w:top w:w="110" w:type="dxa"/>
              <w:start w:w="150" w:type="dxa"/>
              <w:bottom w:w="110" w:type="dxa"/>
              <w:end w:w="150" w:type="dxa"/>
            </w:tcMar>
            <w:tcMar>
              <w:top w:w="140" w:type="dxa"/>
              <w:start w:w="170" w:type="dxa"/>
              <w:bottom w:w="140" w:type="dxa"/>
              <w:end w:w="170" w:type="dxa"/>
            </w:tcMar>
          </w:tcPr>
          <w:p>
            <w:pPr>
              <w:spacing w:before="0" w:after="0" w:line="276" w:lineRule="auto"/>
            </w:pPr>
            <w:r/>
            <w:r>
              <w:rPr>
                <w:rFonts w:ascii="Courier New" w:hAnsi="Courier New"/>
                <w:color w:val="D6E2EA"/>
                <w:sz w:val="20"/>
              </w:rPr>
              <w:t>name: CI</w:t>
            </w:r>
          </w:p>
          <w:p>
            <w:pPr>
              <w:spacing w:before="0" w:after="0" w:line="276" w:lineRule="auto"/>
            </w:pPr>
            <w:r>
              <w:rPr>
                <w:rFonts w:ascii="Courier New" w:hAnsi="Courier New"/>
                <w:color w:val="D6E2EA"/>
                <w:sz w:val="20"/>
              </w:rPr>
              <w:t xml:space="preserve"> </w:t>
            </w:r>
          </w:p>
          <w:p>
            <w:pPr>
              <w:spacing w:before="0" w:after="0" w:line="276" w:lineRule="auto"/>
            </w:pPr>
            <w:r>
              <w:rPr>
                <w:rFonts w:ascii="Courier New" w:hAnsi="Courier New"/>
                <w:color w:val="D6E2EA"/>
                <w:sz w:val="20"/>
              </w:rPr>
              <w:t>on:</w:t>
            </w:r>
          </w:p>
          <w:p>
            <w:pPr>
              <w:spacing w:before="0" w:after="0" w:line="276" w:lineRule="auto"/>
            </w:pPr>
            <w:r>
              <w:rPr>
                <w:rFonts w:ascii="Courier New" w:hAnsi="Courier New"/>
                <w:color w:val="D6E2EA"/>
                <w:sz w:val="20"/>
              </w:rPr>
              <w:t xml:space="preserve">  pull_request:         # run on every PR aimed at...</w:t>
            </w:r>
          </w:p>
          <w:p>
            <w:pPr>
              <w:spacing w:before="0" w:after="0" w:line="276" w:lineRule="auto"/>
            </w:pPr>
            <w:r>
              <w:rPr>
                <w:rFonts w:ascii="Courier New" w:hAnsi="Courier New"/>
                <w:color w:val="D6E2EA"/>
                <w:sz w:val="20"/>
              </w:rPr>
              <w:t xml:space="preserve">    branches: [ main ]  # ...the main branch</w:t>
            </w:r>
          </w:p>
          <w:p>
            <w:pPr>
              <w:spacing w:before="0" w:after="0" w:line="276" w:lineRule="auto"/>
            </w:pPr>
            <w:r>
              <w:rPr>
                <w:rFonts w:ascii="Courier New" w:hAnsi="Courier New"/>
                <w:color w:val="D6E2EA"/>
                <w:sz w:val="20"/>
              </w:rPr>
              <w:t xml:space="preserve"> </w:t>
            </w:r>
          </w:p>
          <w:p>
            <w:pPr>
              <w:spacing w:before="0" w:after="0" w:line="276" w:lineRule="auto"/>
            </w:pPr>
            <w:r>
              <w:rPr>
                <w:rFonts w:ascii="Courier New" w:hAnsi="Courier New"/>
                <w:color w:val="D6E2EA"/>
                <w:sz w:val="20"/>
              </w:rPr>
              <w:t>jobs:</w:t>
            </w:r>
          </w:p>
          <w:p>
            <w:pPr>
              <w:spacing w:before="0" w:after="0" w:line="276" w:lineRule="auto"/>
            </w:pPr>
            <w:r>
              <w:rPr>
                <w:rFonts w:ascii="Courier New" w:hAnsi="Courier New"/>
                <w:color w:val="D6E2EA"/>
                <w:sz w:val="20"/>
              </w:rPr>
              <w:t xml:space="preserve">  test:</w:t>
            </w:r>
          </w:p>
          <w:p>
            <w:pPr>
              <w:spacing w:before="0" w:after="0" w:line="276" w:lineRule="auto"/>
            </w:pPr>
            <w:r>
              <w:rPr>
                <w:rFonts w:ascii="Courier New" w:hAnsi="Courier New"/>
                <w:color w:val="D6E2EA"/>
                <w:sz w:val="20"/>
              </w:rPr>
              <w:t xml:space="preserve">    runs-on: ubuntu-latest</w:t>
            </w:r>
          </w:p>
          <w:p>
            <w:pPr>
              <w:spacing w:before="0" w:after="0" w:line="276" w:lineRule="auto"/>
            </w:pPr>
            <w:r>
              <w:rPr>
                <w:rFonts w:ascii="Courier New" w:hAnsi="Courier New"/>
                <w:color w:val="D6E2EA"/>
                <w:sz w:val="20"/>
              </w:rPr>
              <w:t xml:space="preserve">    defaults:</w:t>
            </w:r>
          </w:p>
          <w:p>
            <w:pPr>
              <w:spacing w:before="0" w:after="0" w:line="276" w:lineRule="auto"/>
            </w:pPr>
            <w:r>
              <w:rPr>
                <w:rFonts w:ascii="Courier New" w:hAnsi="Courier New"/>
                <w:color w:val="D6E2EA"/>
                <w:sz w:val="20"/>
              </w:rPr>
              <w:t xml:space="preserve">      run:</w:t>
            </w:r>
          </w:p>
          <w:p>
            <w:pPr>
              <w:spacing w:before="0" w:after="0" w:line="276" w:lineRule="auto"/>
            </w:pPr>
            <w:r>
              <w:rPr>
                <w:rFonts w:ascii="Courier New" w:hAnsi="Courier New"/>
                <w:color w:val="D6E2EA"/>
                <w:sz w:val="20"/>
              </w:rPr>
              <w:t xml:space="preserve">        working-directory: backend   # package.json lives here</w:t>
            </w:r>
          </w:p>
          <w:p>
            <w:pPr>
              <w:spacing w:before="0" w:after="0" w:line="276" w:lineRule="auto"/>
            </w:pPr>
            <w:r>
              <w:rPr>
                <w:rFonts w:ascii="Courier New" w:hAnsi="Courier New"/>
                <w:color w:val="D6E2EA"/>
                <w:sz w:val="20"/>
              </w:rPr>
              <w:t xml:space="preserve">    steps:</w:t>
            </w:r>
          </w:p>
          <w:p>
            <w:pPr>
              <w:spacing w:before="0" w:after="0" w:line="276" w:lineRule="auto"/>
            </w:pPr>
            <w:r>
              <w:rPr>
                <w:rFonts w:ascii="Courier New" w:hAnsi="Courier New"/>
                <w:color w:val="D6E2EA"/>
                <w:sz w:val="20"/>
              </w:rPr>
              <w:t xml:space="preserve">      - uses: actions/checkout@v4     # clone the repo onto the runner</w:t>
            </w:r>
          </w:p>
          <w:p>
            <w:pPr>
              <w:spacing w:before="0" w:after="0" w:line="276" w:lineRule="auto"/>
            </w:pPr>
            <w:r>
              <w:rPr>
                <w:rFonts w:ascii="Courier New" w:hAnsi="Courier New"/>
                <w:color w:val="D6E2EA"/>
                <w:sz w:val="20"/>
              </w:rPr>
              <w:t xml:space="preserve">      - uses: actions/setup-node@v4   # put Node 20 on the runner</w:t>
            </w:r>
          </w:p>
          <w:p>
            <w:pPr>
              <w:spacing w:before="0" w:after="0" w:line="276" w:lineRule="auto"/>
            </w:pPr>
            <w:r>
              <w:rPr>
                <w:rFonts w:ascii="Courier New" w:hAnsi="Courier New"/>
                <w:color w:val="D6E2EA"/>
                <w:sz w:val="20"/>
              </w:rPr>
              <w:t xml:space="preserve">        with:</w:t>
            </w:r>
          </w:p>
          <w:p>
            <w:pPr>
              <w:spacing w:before="0" w:after="0" w:line="276" w:lineRule="auto"/>
            </w:pPr>
            <w:r>
              <w:rPr>
                <w:rFonts w:ascii="Courier New" w:hAnsi="Courier New"/>
                <w:color w:val="D6E2EA"/>
                <w:sz w:val="20"/>
              </w:rPr>
              <w:t xml:space="preserve">          node-version: 20</w:t>
            </w:r>
          </w:p>
          <w:p>
            <w:pPr>
              <w:spacing w:before="0" w:after="0" w:line="276" w:lineRule="auto"/>
            </w:pPr>
            <w:r>
              <w:rPr>
                <w:rFonts w:ascii="Courier New" w:hAnsi="Courier New"/>
                <w:color w:val="D6E2EA"/>
                <w:sz w:val="20"/>
              </w:rPr>
              <w:t xml:space="preserve">      - run: npm ci                   # install EXACTLY the locked versions</w:t>
            </w:r>
          </w:p>
          <w:p>
            <w:pPr>
              <w:spacing w:before="0" w:after="0" w:line="276" w:lineRule="auto"/>
            </w:pPr>
            <w:r>
              <w:rPr>
                <w:rFonts w:ascii="Courier New" w:hAnsi="Courier New"/>
                <w:color w:val="D6E2EA"/>
                <w:sz w:val="20"/>
              </w:rPr>
              <w:t xml:space="preserve">      - run: npm run lint             # node --check: does it even parse?</w:t>
            </w:r>
          </w:p>
          <w:p>
            <w:pPr>
              <w:spacing w:before="0" w:after="0" w:line="276" w:lineRule="auto"/>
            </w:pPr>
            <w:r>
              <w:rPr>
                <w:rFonts w:ascii="Courier New" w:hAnsi="Courier New"/>
                <w:color w:val="D6E2EA"/>
                <w:sz w:val="20"/>
              </w:rPr>
              <w:t xml:space="preserve">      - run: npm test                 # the money-logic tests</w:t>
            </w:r>
          </w:p>
        </w:tc>
      </w:tr>
    </w:tbl>
    <w:p>
      <w:pPr>
        <w:spacing w:before="0" w:after="0"/>
      </w:pPr>
      <w:r>
        <w:rPr>
          <w:sz w:val="4"/>
        </w:rPr>
      </w:r>
    </w:p>
    <w:tbl>
      <w:tblPr>
        <w:tblW w:type="auto" w:w="0"/>
        <w:tblLook w:firstColumn="1" w:firstRow="1" w:lastColumn="0" w:lastRow="0" w:noHBand="0" w:noVBand="1" w:val="04A0"/>
      </w:tblPr>
      <w:tblGrid>
        <w:gridCol w:w="9648"/>
      </w:tblGrid>
      <w:tr>
        <w:tc>
          <w:tcPr>
            <w:tcW w:type="dxa" w:w="9648"/>
            <w:shd w:val="clear" w:color="auto" w:fill="FFF8E1"/>
            <w:tcBorders>
              <w:top w:val="single" w:sz="8" w:color="E65100"/>
              <w:left w:val="single" w:sz="8" w:color="E65100"/>
              <w:bottom w:val="single" w:sz="8" w:color="E65100"/>
              <w:right w:val="single" w:sz="8" w:color="E65100"/>
            </w:tcBorders>
            <w:tcMar>
              <w:top w:w="110" w:type="dxa"/>
              <w:start w:w="150" w:type="dxa"/>
              <w:bottom w:w="110" w:type="dxa"/>
              <w:end w:w="150" w:type="dxa"/>
            </w:tcMar>
          </w:tcPr>
          <w:p>
            <w:pPr>
              <w:spacing w:before="0" w:after="20" w:line="276" w:lineRule="auto"/>
            </w:pPr>
            <w:r/>
            <w:r>
              <w:rPr>
                <w:b/>
                <w:color w:val="E65100"/>
                <w:sz w:val="20"/>
              </w:rPr>
              <w:t xml:space="preserve">⚠ Warning </w:t>
            </w:r>
            <w:r>
              <w:rPr>
                <w:color w:val="1B1B1B"/>
                <w:sz w:val="20"/>
              </w:rPr>
              <w:t>npm ci (not npm install) is what pipelines use. It installs the exact versions in package-lock.json and fails loudly if the lock file is missing or out of date — so the runner tests the same dependency versions every time. The app already includes backend/package-lock.json, which is why this works.</w:t>
            </w:r>
          </w:p>
        </w:tc>
      </w:tr>
    </w:tbl>
    <w:p>
      <w:pPr>
        <w:spacing w:before="0" w:after="0"/>
      </w:pPr>
      <w:r>
        <w:rPr>
          <w:sz w:val="6"/>
        </w:rPr>
      </w:r>
    </w:p>
    <w:p>
      <w:pPr>
        <w:pStyle w:val="Heading3"/>
      </w:pPr>
      <w:r>
        <w:t>B2 — Open a pull request so the gate can run</w:t>
      </w:r>
    </w:p>
    <w:p>
      <w:r>
        <w:rPr>
          <w:b w:val="0"/>
          <w:i w:val="0"/>
          <w:sz w:val="22"/>
        </w:rPr>
        <w:t>CI runs on pull requests, so make one. Create a branch, make a trivial change, push it, and open a PR on GitHub.</w:t>
      </w:r>
    </w:p>
    <w:tbl>
      <w:tblPr>
        <w:tblW w:type="auto" w:w="0"/>
        <w:tblLook w:firstColumn="1" w:firstRow="1" w:lastColumn="0" w:lastRow="0" w:noHBand="0" w:noVBand="1" w:val="04A0"/>
      </w:tblPr>
      <w:tblGrid>
        <w:gridCol w:w="9648"/>
      </w:tblGrid>
      <w:tr>
        <w:tc>
          <w:tcPr>
            <w:tcW w:type="dxa" w:w="9648"/>
            <w:shd w:val="clear" w:color="auto" w:fill="1A2332"/>
            <w:tcBorders>
              <w:top w:val="single" w:sz="8" w:color="1A2332"/>
              <w:left w:val="single" w:sz="8" w:color="1A2332"/>
              <w:bottom w:val="single" w:sz="8" w:color="1A2332"/>
              <w:right w:val="single" w:sz="8" w:color="1A2332"/>
            </w:tcBorders>
            <w:tcMar>
              <w:top w:w="110" w:type="dxa"/>
              <w:start w:w="150" w:type="dxa"/>
              <w:bottom w:w="110" w:type="dxa"/>
              <w:end w:w="150" w:type="dxa"/>
            </w:tcMar>
            <w:tcMar>
              <w:top w:w="140" w:type="dxa"/>
              <w:start w:w="170" w:type="dxa"/>
              <w:bottom w:w="140" w:type="dxa"/>
              <w:end w:w="170" w:type="dxa"/>
            </w:tcMar>
          </w:tcPr>
          <w:p>
            <w:pPr>
              <w:spacing w:before="0" w:after="0" w:line="276" w:lineRule="auto"/>
            </w:pPr>
            <w:r/>
            <w:r>
              <w:rPr>
                <w:rFonts w:ascii="Courier New" w:hAnsi="Courier New"/>
                <w:color w:val="D6E2EA"/>
                <w:sz w:val="20"/>
              </w:rPr>
              <w:t>git checkout -b test-the-gate</w:t>
            </w:r>
          </w:p>
          <w:p>
            <w:pPr>
              <w:spacing w:before="0" w:after="0" w:line="276" w:lineRule="auto"/>
            </w:pPr>
            <w:r>
              <w:rPr>
                <w:rFonts w:ascii="Courier New" w:hAnsi="Courier New"/>
                <w:color w:val="D6E2EA"/>
                <w:sz w:val="20"/>
              </w:rPr>
              <w:t>echo "" &gt;&gt; backend/server.js      # a harmless whitespace change</w:t>
            </w:r>
          </w:p>
          <w:p>
            <w:pPr>
              <w:spacing w:before="0" w:after="0" w:line="276" w:lineRule="auto"/>
            </w:pPr>
            <w:r>
              <w:rPr>
                <w:rFonts w:ascii="Courier New" w:hAnsi="Courier New"/>
                <w:color w:val="D6E2EA"/>
                <w:sz w:val="20"/>
              </w:rPr>
              <w:t>git commit -am "Trigger CI"</w:t>
            </w:r>
          </w:p>
          <w:p>
            <w:pPr>
              <w:spacing w:before="0" w:after="0" w:line="276" w:lineRule="auto"/>
            </w:pPr>
            <w:r>
              <w:rPr>
                <w:rFonts w:ascii="Courier New" w:hAnsi="Courier New"/>
                <w:color w:val="D6E2EA"/>
                <w:sz w:val="20"/>
              </w:rPr>
              <w:t>git push -u origin test-the-gate</w:t>
            </w:r>
          </w:p>
          <w:p>
            <w:pPr>
              <w:spacing w:before="0" w:after="0" w:line="276" w:lineRule="auto"/>
            </w:pPr>
            <w:r>
              <w:rPr>
                <w:rFonts w:ascii="Courier New" w:hAnsi="Courier New"/>
                <w:color w:val="7FB77E"/>
                <w:sz w:val="20"/>
              </w:rPr>
              <w:t># GitHub prints a 'Create a pull request' link — open it and click through</w:t>
            </w:r>
          </w:p>
        </w:tc>
      </w:tr>
    </w:tbl>
    <w:p>
      <w:pPr>
        <w:spacing w:before="0" w:after="0"/>
      </w:pPr>
      <w:r>
        <w:rPr>
          <w:sz w:val="4"/>
        </w:rPr>
      </w:r>
    </w:p>
    <w:tbl>
      <w:tblPr>
        <w:tblW w:type="auto" w:w="0"/>
        <w:tblLook w:firstColumn="1" w:firstRow="1" w:lastColumn="0" w:lastRow="0" w:noHBand="0" w:noVBand="1" w:val="04A0"/>
      </w:tblPr>
      <w:tblGrid>
        <w:gridCol w:w="9648"/>
      </w:tblGrid>
      <w:tr>
        <w:tc>
          <w:tcPr>
            <w:tcW w:type="dxa" w:w="9648"/>
            <w:shd w:val="clear" w:color="auto" w:fill="E8F5E9"/>
            <w:tcBorders>
              <w:top w:val="single" w:sz="8" w:color="2E7D32"/>
              <w:left w:val="single" w:sz="8" w:color="2E7D32"/>
              <w:bottom w:val="single" w:sz="8" w:color="2E7D32"/>
              <w:right w:val="single" w:sz="8" w:color="2E7D32"/>
            </w:tcBorders>
            <w:tcMar>
              <w:top w:w="110" w:type="dxa"/>
              <w:start w:w="150" w:type="dxa"/>
              <w:bottom w:w="110" w:type="dxa"/>
              <w:end w:w="150" w:type="dxa"/>
            </w:tcMar>
          </w:tcPr>
          <w:p>
            <w:pPr>
              <w:spacing w:before="0" w:after="20" w:line="276" w:lineRule="auto"/>
            </w:pPr>
            <w:r/>
            <w:r>
              <w:rPr>
                <w:b/>
                <w:color w:val="2E7D32"/>
                <w:sz w:val="20"/>
              </w:rPr>
              <w:t xml:space="preserve">✔ Expected Output </w:t>
            </w:r>
            <w:r>
              <w:rPr>
                <w:color w:val="1B1B1B"/>
                <w:sz w:val="20"/>
              </w:rPr>
              <w:t>On the pull request page, a check called 'CI / test' appears and spins.</w:t>
            </w:r>
          </w:p>
          <w:p>
            <w:pPr>
              <w:spacing w:before="0" w:after="20" w:line="276" w:lineRule="auto"/>
            </w:pPr>
            <w:r>
              <w:rPr>
                <w:color w:val="1B1B1B"/>
                <w:sz w:val="20"/>
              </w:rPr>
              <w:t>After a minute it turns green:</w:t>
            </w:r>
          </w:p>
          <w:p>
            <w:pPr>
              <w:spacing w:before="0" w:after="20" w:line="276" w:lineRule="auto"/>
            </w:pPr>
            <w:r>
              <w:rPr>
                <w:color w:val="1B1B1B"/>
                <w:sz w:val="20"/>
              </w:rPr>
              <w:t xml:space="preserve">  npm test   -&gt; tests 4, pass 4, fail 0</w:t>
            </w:r>
          </w:p>
          <w:p>
            <w:pPr>
              <w:spacing w:before="0" w:after="20" w:line="276" w:lineRule="auto"/>
            </w:pPr>
            <w:r>
              <w:rPr>
                <w:color w:val="1B1B1B"/>
                <w:sz w:val="20"/>
              </w:rPr>
              <w:t>The PR says 'All checks have passed'.</w:t>
            </w:r>
          </w:p>
        </w:tc>
      </w:tr>
    </w:tbl>
    <w:p>
      <w:pPr>
        <w:spacing w:before="0" w:after="0"/>
      </w:pPr>
      <w:r>
        <w:rPr>
          <w:sz w:val="6"/>
        </w:rPr>
      </w:r>
    </w:p>
    <w:p>
      <w:pPr>
        <w:pStyle w:val="Heading3"/>
      </w:pPr>
      <w:r>
        <w:t>B3 — Now break it on purpose, and watch the gate hold</w:t>
      </w:r>
    </w:p>
    <w:p>
      <w:r>
        <w:rPr>
          <w:b w:val="0"/>
          <w:i w:val="0"/>
          <w:sz w:val="22"/>
        </w:rPr>
        <w:t>A gate you have never seen stop anything is not a gate you trust. Break a money test's expectation so the suite fails, push to the same branch, and watch the PR.</w:t>
      </w:r>
    </w:p>
    <w:tbl>
      <w:tblPr>
        <w:tblW w:type="auto" w:w="0"/>
        <w:tblLook w:firstColumn="1" w:firstRow="1" w:lastColumn="0" w:lastRow="0" w:noHBand="0" w:noVBand="1" w:val="04A0"/>
      </w:tblPr>
      <w:tblGrid>
        <w:gridCol w:w="9648"/>
      </w:tblGrid>
      <w:tr>
        <w:tc>
          <w:tcPr>
            <w:tcW w:type="dxa" w:w="9648"/>
            <w:shd w:val="clear" w:color="auto" w:fill="1A2332"/>
            <w:tcBorders>
              <w:top w:val="single" w:sz="8" w:color="1A2332"/>
              <w:left w:val="single" w:sz="8" w:color="1A2332"/>
              <w:bottom w:val="single" w:sz="8" w:color="1A2332"/>
              <w:right w:val="single" w:sz="8" w:color="1A2332"/>
            </w:tcBorders>
            <w:tcMar>
              <w:top w:w="110" w:type="dxa"/>
              <w:start w:w="150" w:type="dxa"/>
              <w:bottom w:w="110" w:type="dxa"/>
              <w:end w:w="150" w:type="dxa"/>
            </w:tcMar>
            <w:tcMar>
              <w:top w:w="140" w:type="dxa"/>
              <w:start w:w="170" w:type="dxa"/>
              <w:bottom w:w="140" w:type="dxa"/>
              <w:end w:w="170" w:type="dxa"/>
            </w:tcMar>
          </w:tcPr>
          <w:p>
            <w:pPr>
              <w:spacing w:before="0" w:after="0" w:line="276" w:lineRule="auto"/>
            </w:pPr>
            <w:r/>
            <w:r>
              <w:rPr>
                <w:rFonts w:ascii="Courier New" w:hAnsi="Courier New"/>
                <w:color w:val="7FB77E"/>
                <w:sz w:val="20"/>
              </w:rPr>
              <w:t># in backend/tests/money.test.js, change one expected fee value to a wrong number,</w:t>
            </w:r>
          </w:p>
          <w:p>
            <w:pPr>
              <w:spacing w:before="0" w:after="0" w:line="276" w:lineRule="auto"/>
            </w:pPr>
            <w:r>
              <w:rPr>
                <w:rFonts w:ascii="Courier New" w:hAnsi="Courier New"/>
                <w:color w:val="7FB77E"/>
                <w:sz w:val="20"/>
              </w:rPr>
              <w:t># e.g. expect the fee on 100000 to be 9999 instead of 1400. Then:</w:t>
            </w:r>
          </w:p>
          <w:p>
            <w:pPr>
              <w:spacing w:before="0" w:after="0" w:line="276" w:lineRule="auto"/>
            </w:pPr>
            <w:r>
              <w:rPr>
                <w:rFonts w:ascii="Courier New" w:hAnsi="Courier New"/>
                <w:color w:val="D6E2EA"/>
                <w:sz w:val="20"/>
              </w:rPr>
              <w:t>git commit -am "Deliberately break a test"</w:t>
            </w:r>
          </w:p>
          <w:p>
            <w:pPr>
              <w:spacing w:before="0" w:after="0" w:line="276" w:lineRule="auto"/>
            </w:pPr>
            <w:r>
              <w:rPr>
                <w:rFonts w:ascii="Courier New" w:hAnsi="Courier New"/>
                <w:color w:val="D6E2EA"/>
                <w:sz w:val="20"/>
              </w:rPr>
              <w:t>git push</w:t>
            </w:r>
          </w:p>
        </w:tc>
      </w:tr>
    </w:tbl>
    <w:p>
      <w:pPr>
        <w:spacing w:before="0" w:after="0"/>
      </w:pPr>
      <w:r>
        <w:rPr>
          <w:sz w:val="4"/>
        </w:rPr>
      </w:r>
    </w:p>
    <w:tbl>
      <w:tblPr>
        <w:tblW w:type="auto" w:w="0"/>
        <w:tblLook w:firstColumn="1" w:firstRow="1" w:lastColumn="0" w:lastRow="0" w:noHBand="0" w:noVBand="1" w:val="04A0"/>
      </w:tblPr>
      <w:tblGrid>
        <w:gridCol w:w="9648"/>
      </w:tblGrid>
      <w:tr>
        <w:tc>
          <w:tcPr>
            <w:tcW w:type="dxa" w:w="9648"/>
            <w:shd w:val="clear" w:color="auto" w:fill="E8F5E9"/>
            <w:tcBorders>
              <w:top w:val="single" w:sz="8" w:color="2E7D32"/>
              <w:left w:val="single" w:sz="8" w:color="2E7D32"/>
              <w:bottom w:val="single" w:sz="8" w:color="2E7D32"/>
              <w:right w:val="single" w:sz="8" w:color="2E7D32"/>
            </w:tcBorders>
            <w:tcMar>
              <w:top w:w="110" w:type="dxa"/>
              <w:start w:w="150" w:type="dxa"/>
              <w:bottom w:w="110" w:type="dxa"/>
              <w:end w:w="150" w:type="dxa"/>
            </w:tcMar>
          </w:tcPr>
          <w:p>
            <w:pPr>
              <w:spacing w:before="0" w:after="20" w:line="276" w:lineRule="auto"/>
            </w:pPr>
            <w:r/>
            <w:r>
              <w:rPr>
                <w:b/>
                <w:color w:val="2E7D32"/>
                <w:sz w:val="20"/>
              </w:rPr>
              <w:t xml:space="preserve">✔ Expected Output </w:t>
            </w:r>
            <w:r>
              <w:rPr>
                <w:color w:val="1B1B1B"/>
                <w:sz w:val="20"/>
              </w:rPr>
              <w:t>The 'CI / test' check goes RED within a minute.</w:t>
            </w:r>
          </w:p>
          <w:p>
            <w:pPr>
              <w:spacing w:before="0" w:after="20" w:line="276" w:lineRule="auto"/>
            </w:pPr>
            <w:r>
              <w:rPr>
                <w:color w:val="1B1B1B"/>
                <w:sz w:val="20"/>
              </w:rPr>
              <w:t>npm test   -&gt; tests 4, pass 3, fail 1</w:t>
            </w:r>
          </w:p>
          <w:p>
            <w:pPr>
              <w:spacing w:before="0" w:after="20" w:line="276" w:lineRule="auto"/>
            </w:pPr>
            <w:r>
              <w:rPr>
                <w:color w:val="1B1B1B"/>
                <w:sz w:val="20"/>
              </w:rPr>
              <w:t>The pull request shows 'Some checks were not successful'.</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E0F2F1"/>
            <w:tcBorders>
              <w:top w:val="single" w:sz="8" w:color="00695C"/>
              <w:left w:val="single" w:sz="8" w:color="00695C"/>
              <w:bottom w:val="single" w:sz="8" w:color="00695C"/>
              <w:right w:val="single" w:sz="8" w:color="00695C"/>
            </w:tcBorders>
            <w:tcMar>
              <w:top w:w="110" w:type="dxa"/>
              <w:start w:w="150" w:type="dxa"/>
              <w:bottom w:w="110" w:type="dxa"/>
              <w:end w:w="150" w:type="dxa"/>
            </w:tcMar>
          </w:tcPr>
          <w:p>
            <w:pPr>
              <w:spacing w:before="0" w:after="20" w:line="276" w:lineRule="auto"/>
            </w:pPr>
            <w:r/>
            <w:r>
              <w:rPr>
                <w:b/>
                <w:color w:val="00695C"/>
                <w:sz w:val="20"/>
              </w:rPr>
              <w:t xml:space="preserve">i Info </w:t>
            </w:r>
            <w:r>
              <w:rPr>
                <w:color w:val="1B1B1B"/>
                <w:sz w:val="20"/>
              </w:rPr>
              <w:t>This is Tuesday, caught. The broken change is sitting in a pull request, visible, red, and not merged. In the old world this same mistake sailed into main and out to users. Now revert the bad line, commit, push, and watch the check go green again.</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1A2332"/>
            <w:tcBorders>
              <w:top w:val="single" w:sz="8" w:color="1A2332"/>
              <w:left w:val="single" w:sz="8" w:color="1A2332"/>
              <w:bottom w:val="single" w:sz="8" w:color="1A2332"/>
              <w:right w:val="single" w:sz="8" w:color="1A2332"/>
            </w:tcBorders>
            <w:tcMar>
              <w:top w:w="110" w:type="dxa"/>
              <w:start w:w="150" w:type="dxa"/>
              <w:bottom w:w="110" w:type="dxa"/>
              <w:end w:w="150" w:type="dxa"/>
            </w:tcMar>
            <w:tcMar>
              <w:top w:w="140" w:type="dxa"/>
              <w:start w:w="170" w:type="dxa"/>
              <w:bottom w:w="140" w:type="dxa"/>
              <w:end w:w="170" w:type="dxa"/>
            </w:tcMar>
          </w:tcPr>
          <w:p>
            <w:pPr>
              <w:spacing w:before="0" w:after="0" w:line="276" w:lineRule="auto"/>
            </w:pPr>
            <w:r/>
            <w:r>
              <w:rPr>
                <w:rFonts w:ascii="Courier New" w:hAnsi="Courier New"/>
                <w:color w:val="7FB77E"/>
                <w:sz w:val="20"/>
              </w:rPr>
              <w:t># undo the wrong number so the test is correct again</w:t>
            </w:r>
          </w:p>
          <w:p>
            <w:pPr>
              <w:spacing w:before="0" w:after="0" w:line="276" w:lineRule="auto"/>
            </w:pPr>
            <w:r>
              <w:rPr>
                <w:rFonts w:ascii="Courier New" w:hAnsi="Courier New"/>
                <w:color w:val="D6E2EA"/>
                <w:sz w:val="20"/>
              </w:rPr>
              <w:t>git commit -am "Fix the test"</w:t>
            </w:r>
          </w:p>
          <w:p>
            <w:pPr>
              <w:spacing w:before="0" w:after="0" w:line="276" w:lineRule="auto"/>
            </w:pPr>
            <w:r>
              <w:rPr>
                <w:rFonts w:ascii="Courier New" w:hAnsi="Courier New"/>
                <w:color w:val="D6E2EA"/>
                <w:sz w:val="20"/>
              </w:rPr>
              <w:t>git push</w:t>
            </w:r>
          </w:p>
        </w:tc>
      </w:tr>
    </w:tbl>
    <w:p>
      <w:pPr>
        <w:spacing w:before="0" w:after="0"/>
      </w:pPr>
      <w:r>
        <w:rPr>
          <w:sz w:val="4"/>
        </w:rPr>
      </w:r>
    </w:p>
    <w:p>
      <w:pPr>
        <w:pStyle w:val="Heading3"/>
      </w:pPr>
      <w:r>
        <w:t>B4 — Make the check required (so it cannot be ignored)</w:t>
      </w:r>
    </w:p>
    <w:p>
      <w:r>
        <w:rPr>
          <w:b w:val="0"/>
          <w:i w:val="0"/>
          <w:sz w:val="22"/>
        </w:rPr>
        <w:t>A green check is advisory until you make it mandatory. On GitHub: Settings → Branches → Add branch protection rule.</w:t>
      </w:r>
    </w:p>
    <w:p>
      <w:pPr>
        <w:pStyle w:val="ListBullet"/>
        <w:spacing w:before="0" w:after="60"/>
      </w:pPr>
      <w:r>
        <w:t>Branch name pattern: main</w:t>
      </w:r>
    </w:p>
    <w:p>
      <w:pPr>
        <w:pStyle w:val="ListBullet"/>
        <w:spacing w:before="0" w:after="60"/>
      </w:pPr>
      <w:r>
        <w:t>Tick 'Require status checks to pass before merging'</w:t>
      </w:r>
    </w:p>
    <w:p>
      <w:pPr>
        <w:pStyle w:val="ListBullet"/>
        <w:spacing w:before="0" w:after="60"/>
      </w:pPr>
      <w:r>
        <w:t>In the search box that appears, select the check named 'test'</w:t>
      </w:r>
    </w:p>
    <w:p>
      <w:pPr>
        <w:pStyle w:val="ListBullet"/>
        <w:spacing w:before="0" w:after="60"/>
      </w:pPr>
      <w:r>
        <w:t>Save changes</w:t>
      </w:r>
    </w:p>
    <w:tbl>
      <w:tblPr>
        <w:tblW w:type="auto" w:w="0"/>
        <w:tblLook w:firstColumn="1" w:firstRow="1" w:lastColumn="0" w:lastRow="0" w:noHBand="0" w:noVBand="1" w:val="04A0"/>
      </w:tblPr>
      <w:tblGrid>
        <w:gridCol w:w="9648"/>
      </w:tblGrid>
      <w:tr>
        <w:tc>
          <w:tcPr>
            <w:tcW w:type="dxa" w:w="9648"/>
            <w:shd w:val="clear" w:color="auto" w:fill="E8F5E9"/>
            <w:tcBorders>
              <w:top w:val="single" w:sz="8" w:color="2E7D32"/>
              <w:left w:val="single" w:sz="8" w:color="2E7D32"/>
              <w:bottom w:val="single" w:sz="8" w:color="2E7D32"/>
              <w:right w:val="single" w:sz="8" w:color="2E7D32"/>
            </w:tcBorders>
            <w:tcMar>
              <w:top w:w="110" w:type="dxa"/>
              <w:start w:w="150" w:type="dxa"/>
              <w:bottom w:w="110" w:type="dxa"/>
              <w:end w:w="150" w:type="dxa"/>
            </w:tcMar>
          </w:tcPr>
          <w:p>
            <w:pPr>
              <w:spacing w:before="0" w:after="20" w:line="276" w:lineRule="auto"/>
            </w:pPr>
            <w:r/>
            <w:r>
              <w:rPr>
                <w:b/>
                <w:color w:val="2E7D32"/>
                <w:sz w:val="20"/>
              </w:rPr>
              <w:t xml:space="preserve">✔ Expected Output </w:t>
            </w:r>
            <w:r>
              <w:rPr>
                <w:color w:val="1B1B1B"/>
                <w:sz w:val="20"/>
              </w:rPr>
              <w:t>Back on the pull request, the merge button is now disabled whenever the CI check is red, for everyone, including repository admins by default. The gate is no longer a suggestion.</w:t>
            </w:r>
          </w:p>
        </w:tc>
      </w:tr>
    </w:tbl>
    <w:p>
      <w:pPr>
        <w:spacing w:before="0" w:after="0"/>
      </w:pPr>
      <w:r>
        <w:rPr>
          <w:sz w:val="6"/>
        </w:rPr>
      </w:r>
    </w:p>
    <w:p>
      <w:pPr>
        <w:pStyle w:val="Heading2"/>
      </w:pPr>
      <w:r>
        <w:t>Cleanup</w:t>
      </w:r>
    </w:p>
    <w:p>
      <w:r>
        <w:rPr>
          <w:b w:val="0"/>
          <w:i w:val="0"/>
          <w:sz w:val="22"/>
        </w:rPr>
        <w:t>Merge the (now green) test-the-gate pull request into main, or close it — either is fine. Keep ci.yml; the capstone uses it. If you forget to merge it, that is harmless; if you leave the branch open it just sits there.</w:t>
      </w:r>
    </w:p>
    <w:tbl>
      <w:tblPr>
        <w:tblW w:type="auto" w:w="0"/>
        <w:tblLook w:firstColumn="1" w:firstRow="1" w:lastColumn="0" w:lastRow="0" w:noHBand="0" w:noVBand="1" w:val="04A0"/>
      </w:tblPr>
      <w:tblGrid>
        <w:gridCol w:w="9648"/>
      </w:tblGrid>
      <w:tr>
        <w:tc>
          <w:tcPr>
            <w:tcW w:type="dxa" w:w="9648"/>
            <w:shd w:val="clear" w:color="auto" w:fill="F3E5F5"/>
            <w:tcBorders>
              <w:top w:val="single" w:sz="8" w:color="7B1FA2"/>
              <w:left w:val="single" w:sz="8" w:color="7B1FA2"/>
              <w:bottom w:val="single" w:sz="8" w:color="7B1FA2"/>
              <w:right w:val="single" w:sz="8" w:color="7B1FA2"/>
            </w:tcBorders>
            <w:tcMar>
              <w:top w:w="110" w:type="dxa"/>
              <w:start w:w="150" w:type="dxa"/>
              <w:bottom w:w="110" w:type="dxa"/>
              <w:end w:w="150" w:type="dxa"/>
            </w:tcMar>
          </w:tcPr>
          <w:p>
            <w:pPr>
              <w:spacing w:before="0" w:after="20" w:line="276" w:lineRule="auto"/>
            </w:pPr>
            <w:r/>
            <w:r>
              <w:rPr>
                <w:b/>
                <w:color w:val="7B1FA2"/>
                <w:sz w:val="20"/>
              </w:rPr>
              <w:t xml:space="preserve">⚑ Challenge </w:t>
            </w:r>
            <w:r>
              <w:rPr>
                <w:color w:val="1B1B1B"/>
                <w:sz w:val="20"/>
              </w:rPr>
              <w:t>Add a second job to ci.yml called lint that only runs npm run lint, so parsing errors show as their own check separate from the tests. Two small checks read more clearly on a PR than one big one.</w:t>
            </w:r>
          </w:p>
        </w:tc>
      </w:tr>
    </w:tbl>
    <w:p>
      <w:pPr>
        <w:spacing w:before="0" w:after="0"/>
      </w:pPr>
      <w:r>
        <w:rPr>
          <w:sz w:val="6"/>
        </w:rPr>
      </w:r>
    </w:p>
    <w:p>
      <w:r>
        <w:br w:type="page"/>
      </w:r>
    </w:p>
    <w:tbl>
      <w:tblPr>
        <w:tblW w:type="auto" w:w="0"/>
        <w:jc w:val="center"/>
        <w:tblLook w:firstColumn="1" w:firstRow="1" w:lastColumn="0" w:lastRow="0" w:noHBand="0" w:noVBand="1" w:val="04A0"/>
      </w:tblPr>
      <w:tblGrid>
        <w:gridCol w:w="9648"/>
      </w:tblGrid>
      <w:tr>
        <w:tc>
          <w:tcPr>
            <w:tcW w:type="dxa" w:w="9648"/>
            <w:shd w:val="clear" w:color="auto" w:fill="000000"/>
            <w:tcMar>
              <w:top w:w="200" w:type="dxa"/>
              <w:start w:w="280" w:type="dxa"/>
              <w:bottom w:w="200" w:type="dxa"/>
              <w:end w:w="280" w:type="dxa"/>
            </w:tcMar>
          </w:tcPr>
          <w:p>
            <w:pPr>
              <w:spacing w:before="0" w:after="40"/>
            </w:pPr>
            <w:r/>
            <w:r>
              <w:rPr>
                <w:rFonts w:ascii="Calibri" w:hAnsi="Calibri"/>
                <w:b/>
                <w:color w:val="8FB3E0"/>
                <w:sz w:val="18"/>
              </w:rPr>
              <w:t>LAB 3</w:t>
            </w:r>
          </w:p>
          <w:p>
            <w:pPr>
              <w:spacing w:before="0" w:after="80"/>
            </w:pPr>
            <w:r>
              <w:rPr>
                <w:rFonts w:ascii="Calibri" w:hAnsi="Calibri"/>
                <w:b/>
                <w:color w:val="FFFFFF"/>
                <w:sz w:val="44"/>
              </w:rPr>
              <w:t>From Tested to Deployable</w:t>
            </w:r>
          </w:p>
          <w:p>
            <w:pPr>
              <w:spacing w:before="0" w:after="0"/>
            </w:pPr>
            <w:r>
              <w:rPr>
                <w:rFonts w:ascii="Calibri" w:hAnsi="Calibri"/>
                <w:b w:val="0"/>
                <w:color w:val="9DC3E6"/>
                <w:sz w:val="19"/>
              </w:rPr>
              <w:t>CI vs CD · pipeline stages · build artifacts</w:t>
            </w:r>
          </w:p>
        </w:tc>
      </w:tr>
    </w:tbl>
    <w:p>
      <w:pPr>
        <w:spacing w:before="0" w:after="0"/>
      </w:pPr>
      <w:r>
        <w:rPr>
          <w:sz w:val="16"/>
        </w:rPr>
      </w:r>
    </w:p>
    <w:p>
      <w:pPr>
        <w:pStyle w:val="Heading2"/>
      </w:pPr>
      <w:r>
        <w:t>Objectives</w:t>
      </w:r>
    </w:p>
    <w:tbl>
      <w:tblPr>
        <w:tblStyle w:val="TableGrid"/>
        <w:tblW w:type="auto" w:w="0"/>
        <w:tblLook w:firstColumn="1" w:firstRow="1" w:lastColumn="0" w:lastRow="0" w:noHBand="0" w:noVBand="1" w:val="04A0"/>
      </w:tblPr>
      <w:tblGrid>
        <w:gridCol w:w="4824"/>
        <w:gridCol w:w="4824"/>
      </w:tblGrid>
      <w:tr>
        <w:tc>
          <w:tcPr>
            <w:tcW w:type="dxa" w:w="720"/>
            <w:shd w:val="clear" w:color="auto" w:fill="1565C0"/>
            <w:tcMar>
              <w:top w:w="60" w:type="dxa"/>
              <w:start w:w="110" w:type="dxa"/>
              <w:bottom w:w="60" w:type="dxa"/>
              <w:end w:w="110" w:type="dxa"/>
            </w:tcMar>
          </w:tcPr>
          <w:p>
            <w:pPr>
              <w:spacing w:before="0" w:after="0"/>
            </w:pPr>
            <w:r>
              <w:rPr>
                <w:b/>
                <w:color w:val="FFFFFF"/>
                <w:sz w:val="20"/>
              </w:rPr>
              <w:t>#</w:t>
            </w:r>
          </w:p>
        </w:tc>
        <w:tc>
          <w:tcPr>
            <w:tcW w:type="dxa" w:w="8928"/>
            <w:shd w:val="clear" w:color="auto" w:fill="1565C0"/>
            <w:tcMar>
              <w:top w:w="60" w:type="dxa"/>
              <w:start w:w="110" w:type="dxa"/>
              <w:bottom w:w="60" w:type="dxa"/>
              <w:end w:w="110" w:type="dxa"/>
            </w:tcMar>
          </w:tcPr>
          <w:p>
            <w:pPr>
              <w:spacing w:before="0" w:after="0"/>
            </w:pPr>
            <w:r>
              <w:rPr>
                <w:b/>
                <w:color w:val="FFFFFF"/>
                <w:sz w:val="20"/>
              </w:rPr>
              <w:t>By the end of this lab you can</w:t>
            </w:r>
          </w:p>
        </w:tc>
      </w:tr>
      <w:tr>
        <w:tc>
          <w:tcPr>
            <w:tcW w:type="dxa" w:w="720"/>
            <w:shd w:val="clear" w:color="auto" w:fill="F8FBFF"/>
            <w:tcMar>
              <w:top w:w="60" w:type="dxa"/>
              <w:start w:w="110" w:type="dxa"/>
              <w:bottom w:w="60" w:type="dxa"/>
              <w:end w:w="110" w:type="dxa"/>
            </w:tcMar>
          </w:tcPr>
          <w:p>
            <w:pPr>
              <w:spacing w:before="0" w:after="0"/>
            </w:pPr>
            <w:r>
              <w:rPr>
                <w:b/>
                <w:sz w:val="20"/>
              </w:rPr>
              <w:t>1</w:t>
            </w:r>
          </w:p>
        </w:tc>
        <w:tc>
          <w:tcPr>
            <w:tcW w:type="dxa" w:w="8928"/>
            <w:shd w:val="clear" w:color="auto" w:fill="F8FBFF"/>
            <w:tcMar>
              <w:top w:w="60" w:type="dxa"/>
              <w:start w:w="110" w:type="dxa"/>
              <w:bottom w:w="60" w:type="dxa"/>
              <w:end w:w="110" w:type="dxa"/>
            </w:tcMar>
          </w:tcPr>
          <w:p>
            <w:pPr>
              <w:spacing w:before="0" w:after="0"/>
            </w:pPr>
            <w:r>
              <w:rPr>
                <w:sz w:val="20"/>
              </w:rPr>
              <w:t>State precisely where CI ends and CD begins</w:t>
            </w:r>
          </w:p>
        </w:tc>
      </w:tr>
      <w:tr>
        <w:tc>
          <w:tcPr>
            <w:tcW w:type="dxa" w:w="720"/>
            <w:shd w:val="clear" w:color="auto" w:fill="F8FBFF"/>
            <w:tcMar>
              <w:top w:w="60" w:type="dxa"/>
              <w:start w:w="110" w:type="dxa"/>
              <w:bottom w:w="60" w:type="dxa"/>
              <w:end w:w="110" w:type="dxa"/>
            </w:tcMar>
          </w:tcPr>
          <w:p>
            <w:pPr>
              <w:spacing w:before="0" w:after="0"/>
            </w:pPr>
            <w:r>
              <w:rPr>
                <w:b/>
                <w:sz w:val="20"/>
              </w:rPr>
              <w:t>2</w:t>
            </w:r>
          </w:p>
        </w:tc>
        <w:tc>
          <w:tcPr>
            <w:tcW w:type="dxa" w:w="8928"/>
            <w:shd w:val="clear" w:color="auto" w:fill="F8FBFF"/>
            <w:tcMar>
              <w:top w:w="60" w:type="dxa"/>
              <w:start w:w="110" w:type="dxa"/>
              <w:bottom w:w="60" w:type="dxa"/>
              <w:end w:w="110" w:type="dxa"/>
            </w:tcMar>
          </w:tcPr>
          <w:p>
            <w:pPr>
              <w:spacing w:before="0" w:after="0"/>
            </w:pPr>
            <w:r>
              <w:rPr>
                <w:sz w:val="20"/>
              </w:rPr>
              <w:t>Explain why we ship a zipped artifact instead of building on the server</w:t>
            </w:r>
          </w:p>
        </w:tc>
      </w:tr>
      <w:tr>
        <w:tc>
          <w:tcPr>
            <w:tcW w:type="dxa" w:w="720"/>
            <w:shd w:val="clear" w:color="auto" w:fill="F8FBFF"/>
            <w:tcMar>
              <w:top w:w="60" w:type="dxa"/>
              <w:start w:w="110" w:type="dxa"/>
              <w:bottom w:w="60" w:type="dxa"/>
              <w:end w:w="110" w:type="dxa"/>
            </w:tcMar>
          </w:tcPr>
          <w:p>
            <w:pPr>
              <w:spacing w:before="0" w:after="0"/>
            </w:pPr>
            <w:r>
              <w:rPr>
                <w:b/>
                <w:sz w:val="20"/>
              </w:rPr>
              <w:t>3</w:t>
            </w:r>
          </w:p>
        </w:tc>
        <w:tc>
          <w:tcPr>
            <w:tcW w:type="dxa" w:w="8928"/>
            <w:shd w:val="clear" w:color="auto" w:fill="F8FBFF"/>
            <w:tcMar>
              <w:top w:w="60" w:type="dxa"/>
              <w:start w:w="110" w:type="dxa"/>
              <w:bottom w:w="60" w:type="dxa"/>
              <w:end w:w="110" w:type="dxa"/>
            </w:tcMar>
          </w:tcPr>
          <w:p>
            <w:pPr>
              <w:spacing w:before="0" w:after="0"/>
            </w:pPr>
            <w:r>
              <w:rPr>
                <w:sz w:val="20"/>
              </w:rPr>
              <w:t>Write a build job that produces a deployable zip and uploads it as an artifact</w:t>
            </w:r>
          </w:p>
        </w:tc>
      </w:tr>
      <w:tr>
        <w:tc>
          <w:tcPr>
            <w:tcW w:type="dxa" w:w="720"/>
            <w:shd w:val="clear" w:color="auto" w:fill="F8FBFF"/>
            <w:tcMar>
              <w:top w:w="60" w:type="dxa"/>
              <w:start w:w="110" w:type="dxa"/>
              <w:bottom w:w="60" w:type="dxa"/>
              <w:end w:w="110" w:type="dxa"/>
            </w:tcMar>
          </w:tcPr>
          <w:p>
            <w:pPr>
              <w:spacing w:before="0" w:after="0"/>
            </w:pPr>
            <w:r>
              <w:rPr>
                <w:b/>
                <w:sz w:val="20"/>
              </w:rPr>
              <w:t>4</w:t>
            </w:r>
          </w:p>
        </w:tc>
        <w:tc>
          <w:tcPr>
            <w:tcW w:type="dxa" w:w="8928"/>
            <w:shd w:val="clear" w:color="auto" w:fill="F8FBFF"/>
            <w:tcMar>
              <w:top w:w="60" w:type="dxa"/>
              <w:start w:w="110" w:type="dxa"/>
              <w:bottom w:w="60" w:type="dxa"/>
              <w:end w:w="110" w:type="dxa"/>
            </w:tcMar>
          </w:tcPr>
          <w:p>
            <w:pPr>
              <w:spacing w:before="0" w:after="0"/>
            </w:pPr>
            <w:r>
              <w:rPr>
                <w:sz w:val="20"/>
              </w:rPr>
              <w:t>Download that artifact from the Actions UI and look inside it</w:t>
            </w:r>
          </w:p>
        </w:tc>
      </w:tr>
    </w:tbl>
    <w:p>
      <w:pPr>
        <w:spacing w:before="0" w:after="0"/>
      </w:pPr>
      <w:r>
        <w:rPr>
          <w:sz w:val="12"/>
        </w:rPr>
      </w:r>
    </w:p>
    <w:p>
      <w:pPr>
        <w:pStyle w:val="Heading2"/>
      </w:pPr>
      <w:r>
        <w:t>Background</w:t>
      </w:r>
    </w:p>
    <w:p>
      <w:r>
        <w:rPr>
          <w:b w:val="0"/>
          <w:i w:val="0"/>
          <w:sz w:val="22"/>
        </w:rPr>
        <w:t>CI answered one question: is this change correct? It stops at a tested codebase. It does not produce anything you can run on a server. CD begins exactly there, and its first job is to turn the tested code into one single, finished thing you can move to the box and start — an artifact.</w:t>
      </w:r>
    </w:p>
    <w:p>
      <w:r>
        <w:rPr>
          <w:b w:val="0"/>
          <w:i w:val="0"/>
          <w:sz w:val="22"/>
        </w:rPr>
        <w:t>For Paystream that artifact is a zip. The backend zip contains the server code and its production node_modules already installed, so the EC2 box never has to run npm or reach the internet — it just unzips and starts node. The frontend zip is simply the static files Nginx will serve. Building the artifact once, in the pipeline, and shipping that exact bytes-for-bytes zip everywhere is what makes a release reproducible: what you tested is what runs.</w:t>
      </w:r>
    </w:p>
    <w:p>
      <w:r>
        <w:rPr>
          <w:b w:val="0"/>
          <w:i w:val="0"/>
          <w:sz w:val="22"/>
        </w:rPr>
        <w:t>A workflow can have more than one job, and a later job can pick up a file an earlier job produced by passing it as an artifact. That is the pipeline concept in one sentence: stages that hand work down a line.</w:t>
      </w:r>
    </w:p>
    <w:p>
      <w:pPr>
        <w:pStyle w:val="Heading3"/>
      </w:pPr>
      <w:r>
        <w:t>C1 — A build job that zips the backend with its production dependencies</w:t>
      </w:r>
    </w:p>
    <w:p>
      <w:r>
        <w:rPr>
          <w:b w:val="0"/>
          <w:i w:val="0"/>
          <w:sz w:val="22"/>
        </w:rPr>
        <w:t>Create .github/workflows/build.yml. For now it runs on pushes to main so you can see it; in Lab 4 the deploy picks up from here.</w:t>
      </w:r>
    </w:p>
    <w:tbl>
      <w:tblPr>
        <w:tblW w:type="auto" w:w="0"/>
        <w:tblLook w:firstColumn="1" w:firstRow="1" w:lastColumn="0" w:lastRow="0" w:noHBand="0" w:noVBand="1" w:val="04A0"/>
      </w:tblPr>
      <w:tblGrid>
        <w:gridCol w:w="9648"/>
      </w:tblGrid>
      <w:tr>
        <w:tc>
          <w:tcPr>
            <w:tcW w:type="dxa" w:w="9648"/>
            <w:shd w:val="clear" w:color="auto" w:fill="1A2332"/>
            <w:tcBorders>
              <w:top w:val="single" w:sz="8" w:color="1A2332"/>
              <w:left w:val="single" w:sz="8" w:color="1A2332"/>
              <w:bottom w:val="single" w:sz="8" w:color="1A2332"/>
              <w:right w:val="single" w:sz="8" w:color="1A2332"/>
            </w:tcBorders>
            <w:tcMar>
              <w:top w:w="110" w:type="dxa"/>
              <w:start w:w="150" w:type="dxa"/>
              <w:bottom w:w="110" w:type="dxa"/>
              <w:end w:w="150" w:type="dxa"/>
            </w:tcMar>
            <w:tcMar>
              <w:top w:w="140" w:type="dxa"/>
              <w:start w:w="170" w:type="dxa"/>
              <w:bottom w:w="140" w:type="dxa"/>
              <w:end w:w="170" w:type="dxa"/>
            </w:tcMar>
          </w:tcPr>
          <w:p>
            <w:pPr>
              <w:spacing w:before="0" w:after="0" w:line="276" w:lineRule="auto"/>
            </w:pPr>
            <w:r/>
            <w:r>
              <w:rPr>
                <w:rFonts w:ascii="Courier New" w:hAnsi="Courier New"/>
                <w:color w:val="D6E2EA"/>
                <w:sz w:val="20"/>
              </w:rPr>
              <w:t>name: Build artifacts</w:t>
            </w:r>
          </w:p>
          <w:p>
            <w:pPr>
              <w:spacing w:before="0" w:after="0" w:line="276" w:lineRule="auto"/>
            </w:pPr>
            <w:r>
              <w:rPr>
                <w:rFonts w:ascii="Courier New" w:hAnsi="Courier New"/>
                <w:color w:val="D6E2EA"/>
                <w:sz w:val="20"/>
              </w:rPr>
              <w:t xml:space="preserve"> </w:t>
            </w:r>
          </w:p>
          <w:p>
            <w:pPr>
              <w:spacing w:before="0" w:after="0" w:line="276" w:lineRule="auto"/>
            </w:pPr>
            <w:r>
              <w:rPr>
                <w:rFonts w:ascii="Courier New" w:hAnsi="Courier New"/>
                <w:color w:val="D6E2EA"/>
                <w:sz w:val="20"/>
              </w:rPr>
              <w:t>on:</w:t>
            </w:r>
          </w:p>
          <w:p>
            <w:pPr>
              <w:spacing w:before="0" w:after="0" w:line="276" w:lineRule="auto"/>
            </w:pPr>
            <w:r>
              <w:rPr>
                <w:rFonts w:ascii="Courier New" w:hAnsi="Courier New"/>
                <w:color w:val="D6E2EA"/>
                <w:sz w:val="20"/>
              </w:rPr>
              <w:t xml:space="preserve">  push:</w:t>
            </w:r>
          </w:p>
          <w:p>
            <w:pPr>
              <w:spacing w:before="0" w:after="0" w:line="276" w:lineRule="auto"/>
            </w:pPr>
            <w:r>
              <w:rPr>
                <w:rFonts w:ascii="Courier New" w:hAnsi="Courier New"/>
                <w:color w:val="D6E2EA"/>
                <w:sz w:val="20"/>
              </w:rPr>
              <w:t xml:space="preserve">    branches: [ main ]</w:t>
            </w:r>
          </w:p>
          <w:p>
            <w:pPr>
              <w:spacing w:before="0" w:after="0" w:line="276" w:lineRule="auto"/>
            </w:pPr>
            <w:r>
              <w:rPr>
                <w:rFonts w:ascii="Courier New" w:hAnsi="Courier New"/>
                <w:color w:val="D6E2EA"/>
                <w:sz w:val="20"/>
              </w:rPr>
              <w:t xml:space="preserve"> </w:t>
            </w:r>
          </w:p>
          <w:p>
            <w:pPr>
              <w:spacing w:before="0" w:after="0" w:line="276" w:lineRule="auto"/>
            </w:pPr>
            <w:r>
              <w:rPr>
                <w:rFonts w:ascii="Courier New" w:hAnsi="Courier New"/>
                <w:color w:val="D6E2EA"/>
                <w:sz w:val="20"/>
              </w:rPr>
              <w:t>jobs:</w:t>
            </w:r>
          </w:p>
          <w:p>
            <w:pPr>
              <w:spacing w:before="0" w:after="0" w:line="276" w:lineRule="auto"/>
            </w:pPr>
            <w:r>
              <w:rPr>
                <w:rFonts w:ascii="Courier New" w:hAnsi="Courier New"/>
                <w:color w:val="D6E2EA"/>
                <w:sz w:val="20"/>
              </w:rPr>
              <w:t xml:space="preserve">  build-backend:</w:t>
            </w:r>
          </w:p>
          <w:p>
            <w:pPr>
              <w:spacing w:before="0" w:after="0" w:line="276" w:lineRule="auto"/>
            </w:pPr>
            <w:r>
              <w:rPr>
                <w:rFonts w:ascii="Courier New" w:hAnsi="Courier New"/>
                <w:color w:val="D6E2EA"/>
                <w:sz w:val="20"/>
              </w:rPr>
              <w:t xml:space="preserve">    runs-on: ubuntu-latest</w:t>
            </w:r>
          </w:p>
          <w:p>
            <w:pPr>
              <w:spacing w:before="0" w:after="0" w:line="276" w:lineRule="auto"/>
            </w:pPr>
            <w:r>
              <w:rPr>
                <w:rFonts w:ascii="Courier New" w:hAnsi="Courier New"/>
                <w:color w:val="D6E2EA"/>
                <w:sz w:val="20"/>
              </w:rPr>
              <w:t xml:space="preserve">    steps:</w:t>
            </w:r>
          </w:p>
          <w:p>
            <w:pPr>
              <w:spacing w:before="0" w:after="0" w:line="276" w:lineRule="auto"/>
            </w:pPr>
            <w:r>
              <w:rPr>
                <w:rFonts w:ascii="Courier New" w:hAnsi="Courier New"/>
                <w:color w:val="D6E2EA"/>
                <w:sz w:val="20"/>
              </w:rPr>
              <w:t xml:space="preserve">      - uses: actions/checkout@v4</w:t>
            </w:r>
          </w:p>
          <w:p>
            <w:pPr>
              <w:spacing w:before="0" w:after="0" w:line="276" w:lineRule="auto"/>
            </w:pPr>
            <w:r>
              <w:rPr>
                <w:rFonts w:ascii="Courier New" w:hAnsi="Courier New"/>
                <w:color w:val="D6E2EA"/>
                <w:sz w:val="20"/>
              </w:rPr>
              <w:t xml:space="preserve">      - uses: actions/setup-node@v4</w:t>
            </w:r>
          </w:p>
          <w:p>
            <w:pPr>
              <w:spacing w:before="0" w:after="0" w:line="276" w:lineRule="auto"/>
            </w:pPr>
            <w:r>
              <w:rPr>
                <w:rFonts w:ascii="Courier New" w:hAnsi="Courier New"/>
                <w:color w:val="D6E2EA"/>
                <w:sz w:val="20"/>
              </w:rPr>
              <w:t xml:space="preserve">        with:</w:t>
            </w:r>
          </w:p>
          <w:p>
            <w:pPr>
              <w:spacing w:before="0" w:after="0" w:line="276" w:lineRule="auto"/>
            </w:pPr>
            <w:r>
              <w:rPr>
                <w:rFonts w:ascii="Courier New" w:hAnsi="Courier New"/>
                <w:color w:val="D6E2EA"/>
                <w:sz w:val="20"/>
              </w:rPr>
              <w:t xml:space="preserve">          node-version: 20</w:t>
            </w:r>
          </w:p>
          <w:p>
            <w:pPr>
              <w:spacing w:before="0" w:after="0" w:line="276" w:lineRule="auto"/>
            </w:pPr>
            <w:r>
              <w:rPr>
                <w:rFonts w:ascii="Courier New" w:hAnsi="Courier New"/>
                <w:color w:val="D6E2EA"/>
                <w:sz w:val="20"/>
              </w:rPr>
              <w:t xml:space="preserve">      - name: Install PRODUCTION deps only</w:t>
            </w:r>
          </w:p>
          <w:p>
            <w:pPr>
              <w:spacing w:before="0" w:after="0" w:line="276" w:lineRule="auto"/>
            </w:pPr>
            <w:r>
              <w:rPr>
                <w:rFonts w:ascii="Courier New" w:hAnsi="Courier New"/>
                <w:color w:val="D6E2EA"/>
                <w:sz w:val="20"/>
              </w:rPr>
              <w:t xml:space="preserve">        working-directory: backend</w:t>
            </w:r>
          </w:p>
          <w:p>
            <w:pPr>
              <w:spacing w:before="0" w:after="0" w:line="276" w:lineRule="auto"/>
            </w:pPr>
            <w:r>
              <w:rPr>
                <w:rFonts w:ascii="Courier New" w:hAnsi="Courier New"/>
                <w:color w:val="D6E2EA"/>
                <w:sz w:val="20"/>
              </w:rPr>
              <w:t xml:space="preserve">        run: npm ci --omit=dev          # no test tooling, smaller artifact</w:t>
            </w:r>
          </w:p>
          <w:p>
            <w:pPr>
              <w:spacing w:before="0" w:after="0" w:line="276" w:lineRule="auto"/>
            </w:pPr>
            <w:r>
              <w:rPr>
                <w:rFonts w:ascii="Courier New" w:hAnsi="Courier New"/>
                <w:color w:val="D6E2EA"/>
                <w:sz w:val="20"/>
              </w:rPr>
              <w:t xml:space="preserve">      - name: Zip the backend</w:t>
            </w:r>
          </w:p>
          <w:p>
            <w:pPr>
              <w:spacing w:before="0" w:after="0" w:line="276" w:lineRule="auto"/>
            </w:pPr>
            <w:r>
              <w:rPr>
                <w:rFonts w:ascii="Courier New" w:hAnsi="Courier New"/>
                <w:color w:val="D6E2EA"/>
                <w:sz w:val="20"/>
              </w:rPr>
              <w:t xml:space="preserve">        run: |</w:t>
            </w:r>
          </w:p>
          <w:p>
            <w:pPr>
              <w:spacing w:before="0" w:after="0" w:line="276" w:lineRule="auto"/>
            </w:pPr>
            <w:r>
              <w:rPr>
                <w:rFonts w:ascii="Courier New" w:hAnsi="Courier New"/>
                <w:color w:val="D6E2EA"/>
                <w:sz w:val="20"/>
              </w:rPr>
              <w:t xml:space="preserve">          cd backend</w:t>
            </w:r>
          </w:p>
          <w:p>
            <w:pPr>
              <w:spacing w:before="0" w:after="0" w:line="276" w:lineRule="auto"/>
            </w:pPr>
            <w:r>
              <w:rPr>
                <w:rFonts w:ascii="Courier New" w:hAnsi="Courier New"/>
                <w:color w:val="D6E2EA"/>
                <w:sz w:val="20"/>
              </w:rPr>
              <w:t xml:space="preserve">          zip -rq ../backend.zip . -x '*.env' 'tests/*'</w:t>
            </w:r>
          </w:p>
          <w:p>
            <w:pPr>
              <w:spacing w:before="0" w:after="0" w:line="276" w:lineRule="auto"/>
            </w:pPr>
            <w:r>
              <w:rPr>
                <w:rFonts w:ascii="Courier New" w:hAnsi="Courier New"/>
                <w:color w:val="D6E2EA"/>
                <w:sz w:val="20"/>
              </w:rPr>
              <w:t xml:space="preserve">      - name: Upload the artifact</w:t>
            </w:r>
          </w:p>
          <w:p>
            <w:pPr>
              <w:spacing w:before="0" w:after="0" w:line="276" w:lineRule="auto"/>
            </w:pPr>
            <w:r>
              <w:rPr>
                <w:rFonts w:ascii="Courier New" w:hAnsi="Courier New"/>
                <w:color w:val="D6E2EA"/>
                <w:sz w:val="20"/>
              </w:rPr>
              <w:t xml:space="preserve">        uses: actions/upload-artifact@v4</w:t>
            </w:r>
          </w:p>
          <w:p>
            <w:pPr>
              <w:spacing w:before="0" w:after="0" w:line="276" w:lineRule="auto"/>
            </w:pPr>
            <w:r>
              <w:rPr>
                <w:rFonts w:ascii="Courier New" w:hAnsi="Courier New"/>
                <w:color w:val="D6E2EA"/>
                <w:sz w:val="20"/>
              </w:rPr>
              <w:t xml:space="preserve">        with:</w:t>
            </w:r>
          </w:p>
          <w:p>
            <w:pPr>
              <w:spacing w:before="0" w:after="0" w:line="276" w:lineRule="auto"/>
            </w:pPr>
            <w:r>
              <w:rPr>
                <w:rFonts w:ascii="Courier New" w:hAnsi="Courier New"/>
                <w:color w:val="D6E2EA"/>
                <w:sz w:val="20"/>
              </w:rPr>
              <w:t xml:space="preserve">          name: backend</w:t>
            </w:r>
          </w:p>
          <w:p>
            <w:pPr>
              <w:spacing w:before="0" w:after="0" w:line="276" w:lineRule="auto"/>
            </w:pPr>
            <w:r>
              <w:rPr>
                <w:rFonts w:ascii="Courier New" w:hAnsi="Courier New"/>
                <w:color w:val="D6E2EA"/>
                <w:sz w:val="20"/>
              </w:rPr>
              <w:t xml:space="preserve">          path: backend.zip</w:t>
            </w:r>
          </w:p>
        </w:tc>
      </w:tr>
    </w:tbl>
    <w:p>
      <w:pPr>
        <w:spacing w:before="0" w:after="0"/>
      </w:pPr>
      <w:r>
        <w:rPr>
          <w:sz w:val="4"/>
        </w:rPr>
      </w:r>
    </w:p>
    <w:tbl>
      <w:tblPr>
        <w:tblW w:type="auto" w:w="0"/>
        <w:tblLook w:firstColumn="1" w:firstRow="1" w:lastColumn="0" w:lastRow="0" w:noHBand="0" w:noVBand="1" w:val="04A0"/>
      </w:tblPr>
      <w:tblGrid>
        <w:gridCol w:w="9648"/>
      </w:tblGrid>
      <w:tr>
        <w:tc>
          <w:tcPr>
            <w:tcW w:type="dxa" w:w="9648"/>
            <w:shd w:val="clear" w:color="auto" w:fill="E0F2F1"/>
            <w:tcBorders>
              <w:top w:val="single" w:sz="8" w:color="00695C"/>
              <w:left w:val="single" w:sz="8" w:color="00695C"/>
              <w:bottom w:val="single" w:sz="8" w:color="00695C"/>
              <w:right w:val="single" w:sz="8" w:color="00695C"/>
            </w:tcBorders>
            <w:tcMar>
              <w:top w:w="110" w:type="dxa"/>
              <w:start w:w="150" w:type="dxa"/>
              <w:bottom w:w="110" w:type="dxa"/>
              <w:end w:w="150" w:type="dxa"/>
            </w:tcMar>
          </w:tcPr>
          <w:p>
            <w:pPr>
              <w:spacing w:before="0" w:after="20" w:line="276" w:lineRule="auto"/>
            </w:pPr>
            <w:r/>
            <w:r>
              <w:rPr>
                <w:b/>
                <w:color w:val="00695C"/>
                <w:sz w:val="20"/>
              </w:rPr>
              <w:t xml:space="preserve">i Info </w:t>
            </w:r>
            <w:r>
              <w:rPr>
                <w:color w:val="1B1B1B"/>
                <w:sz w:val="20"/>
              </w:rPr>
              <w:t>--omit=dev leaves out the test libraries, because the server does not run tests — the pipeline already did, in Lab 2. The artifact carries only what production needs. This is why the box needs no network access to deploy: everything is in the zip.</w:t>
            </w:r>
          </w:p>
        </w:tc>
      </w:tr>
    </w:tbl>
    <w:p>
      <w:pPr>
        <w:spacing w:before="0" w:after="0"/>
      </w:pPr>
      <w:r>
        <w:rPr>
          <w:sz w:val="6"/>
        </w:rPr>
      </w:r>
    </w:p>
    <w:p>
      <w:pPr>
        <w:pStyle w:val="Heading3"/>
      </w:pPr>
      <w:r>
        <w:t>C2 — Add a frontend build job beside it</w:t>
      </w:r>
    </w:p>
    <w:p>
      <w:r>
        <w:rPr>
          <w:b w:val="0"/>
          <w:i w:val="0"/>
          <w:sz w:val="22"/>
        </w:rPr>
        <w:t>The frontend has nothing to compile — it is static files — so its build is just a zip. Add this second job under jobs:, at the same indentation as build-backend:</w:t>
      </w:r>
    </w:p>
    <w:tbl>
      <w:tblPr>
        <w:tblW w:type="auto" w:w="0"/>
        <w:tblLook w:firstColumn="1" w:firstRow="1" w:lastColumn="0" w:lastRow="0" w:noHBand="0" w:noVBand="1" w:val="04A0"/>
      </w:tblPr>
      <w:tblGrid>
        <w:gridCol w:w="9648"/>
      </w:tblGrid>
      <w:tr>
        <w:tc>
          <w:tcPr>
            <w:tcW w:type="dxa" w:w="9648"/>
            <w:shd w:val="clear" w:color="auto" w:fill="1A2332"/>
            <w:tcBorders>
              <w:top w:val="single" w:sz="8" w:color="1A2332"/>
              <w:left w:val="single" w:sz="8" w:color="1A2332"/>
              <w:bottom w:val="single" w:sz="8" w:color="1A2332"/>
              <w:right w:val="single" w:sz="8" w:color="1A2332"/>
            </w:tcBorders>
            <w:tcMar>
              <w:top w:w="110" w:type="dxa"/>
              <w:start w:w="150" w:type="dxa"/>
              <w:bottom w:w="110" w:type="dxa"/>
              <w:end w:w="150" w:type="dxa"/>
            </w:tcMar>
            <w:tcMar>
              <w:top w:w="140" w:type="dxa"/>
              <w:start w:w="170" w:type="dxa"/>
              <w:bottom w:w="140" w:type="dxa"/>
              <w:end w:w="170" w:type="dxa"/>
            </w:tcMar>
          </w:tcPr>
          <w:p>
            <w:pPr>
              <w:spacing w:before="0" w:after="0" w:line="276" w:lineRule="auto"/>
            </w:pPr>
            <w:r/>
            <w:r>
              <w:rPr>
                <w:rFonts w:ascii="Courier New" w:hAnsi="Courier New"/>
                <w:color w:val="D6E2EA"/>
                <w:sz w:val="20"/>
              </w:rPr>
              <w:t xml:space="preserve">  build-frontend:</w:t>
            </w:r>
          </w:p>
          <w:p>
            <w:pPr>
              <w:spacing w:before="0" w:after="0" w:line="276" w:lineRule="auto"/>
            </w:pPr>
            <w:r>
              <w:rPr>
                <w:rFonts w:ascii="Courier New" w:hAnsi="Courier New"/>
                <w:color w:val="D6E2EA"/>
                <w:sz w:val="20"/>
              </w:rPr>
              <w:t xml:space="preserve">    runs-on: ubuntu-latest</w:t>
            </w:r>
          </w:p>
          <w:p>
            <w:pPr>
              <w:spacing w:before="0" w:after="0" w:line="276" w:lineRule="auto"/>
            </w:pPr>
            <w:r>
              <w:rPr>
                <w:rFonts w:ascii="Courier New" w:hAnsi="Courier New"/>
                <w:color w:val="D6E2EA"/>
                <w:sz w:val="20"/>
              </w:rPr>
              <w:t xml:space="preserve">    steps:</w:t>
            </w:r>
          </w:p>
          <w:p>
            <w:pPr>
              <w:spacing w:before="0" w:after="0" w:line="276" w:lineRule="auto"/>
            </w:pPr>
            <w:r>
              <w:rPr>
                <w:rFonts w:ascii="Courier New" w:hAnsi="Courier New"/>
                <w:color w:val="D6E2EA"/>
                <w:sz w:val="20"/>
              </w:rPr>
              <w:t xml:space="preserve">      - uses: actions/checkout@v4</w:t>
            </w:r>
          </w:p>
          <w:p>
            <w:pPr>
              <w:spacing w:before="0" w:after="0" w:line="276" w:lineRule="auto"/>
            </w:pPr>
            <w:r>
              <w:rPr>
                <w:rFonts w:ascii="Courier New" w:hAnsi="Courier New"/>
                <w:color w:val="D6E2EA"/>
                <w:sz w:val="20"/>
              </w:rPr>
              <w:t xml:space="preserve">      - name: Zip the frontend</w:t>
            </w:r>
          </w:p>
          <w:p>
            <w:pPr>
              <w:spacing w:before="0" w:after="0" w:line="276" w:lineRule="auto"/>
            </w:pPr>
            <w:r>
              <w:rPr>
                <w:rFonts w:ascii="Courier New" w:hAnsi="Courier New"/>
                <w:color w:val="D6E2EA"/>
                <w:sz w:val="20"/>
              </w:rPr>
              <w:t xml:space="preserve">        run: |</w:t>
            </w:r>
          </w:p>
          <w:p>
            <w:pPr>
              <w:spacing w:before="0" w:after="0" w:line="276" w:lineRule="auto"/>
            </w:pPr>
            <w:r>
              <w:rPr>
                <w:rFonts w:ascii="Courier New" w:hAnsi="Courier New"/>
                <w:color w:val="D6E2EA"/>
                <w:sz w:val="20"/>
              </w:rPr>
              <w:t xml:space="preserve">          cd frontend</w:t>
            </w:r>
          </w:p>
          <w:p>
            <w:pPr>
              <w:spacing w:before="0" w:after="0" w:line="276" w:lineRule="auto"/>
            </w:pPr>
            <w:r>
              <w:rPr>
                <w:rFonts w:ascii="Courier New" w:hAnsi="Courier New"/>
                <w:color w:val="D6E2EA"/>
                <w:sz w:val="20"/>
              </w:rPr>
              <w:t xml:space="preserve">          zip -rq ../frontend.zip . -x 'dev-server.js' 'config.local.js'</w:t>
            </w:r>
          </w:p>
          <w:p>
            <w:pPr>
              <w:spacing w:before="0" w:after="0" w:line="276" w:lineRule="auto"/>
            </w:pPr>
            <w:r>
              <w:rPr>
                <w:rFonts w:ascii="Courier New" w:hAnsi="Courier New"/>
                <w:color w:val="D6E2EA"/>
                <w:sz w:val="20"/>
              </w:rPr>
              <w:t xml:space="preserve">      - name: Upload the artifact</w:t>
            </w:r>
          </w:p>
          <w:p>
            <w:pPr>
              <w:spacing w:before="0" w:after="0" w:line="276" w:lineRule="auto"/>
            </w:pPr>
            <w:r>
              <w:rPr>
                <w:rFonts w:ascii="Courier New" w:hAnsi="Courier New"/>
                <w:color w:val="D6E2EA"/>
                <w:sz w:val="20"/>
              </w:rPr>
              <w:t xml:space="preserve">        uses: actions/upload-artifact@v4</w:t>
            </w:r>
          </w:p>
          <w:p>
            <w:pPr>
              <w:spacing w:before="0" w:after="0" w:line="276" w:lineRule="auto"/>
            </w:pPr>
            <w:r>
              <w:rPr>
                <w:rFonts w:ascii="Courier New" w:hAnsi="Courier New"/>
                <w:color w:val="D6E2EA"/>
                <w:sz w:val="20"/>
              </w:rPr>
              <w:t xml:space="preserve">        with:</w:t>
            </w:r>
          </w:p>
          <w:p>
            <w:pPr>
              <w:spacing w:before="0" w:after="0" w:line="276" w:lineRule="auto"/>
            </w:pPr>
            <w:r>
              <w:rPr>
                <w:rFonts w:ascii="Courier New" w:hAnsi="Courier New"/>
                <w:color w:val="D6E2EA"/>
                <w:sz w:val="20"/>
              </w:rPr>
              <w:t xml:space="preserve">          name: frontend</w:t>
            </w:r>
          </w:p>
          <w:p>
            <w:pPr>
              <w:spacing w:before="0" w:after="0" w:line="276" w:lineRule="auto"/>
            </w:pPr>
            <w:r>
              <w:rPr>
                <w:rFonts w:ascii="Courier New" w:hAnsi="Courier New"/>
                <w:color w:val="D6E2EA"/>
                <w:sz w:val="20"/>
              </w:rPr>
              <w:t xml:space="preserve">          path: frontend.zip</w:t>
            </w:r>
          </w:p>
        </w:tc>
      </w:tr>
    </w:tbl>
    <w:p>
      <w:pPr>
        <w:spacing w:before="0" w:after="0"/>
      </w:pPr>
      <w:r>
        <w:rPr>
          <w:sz w:val="4"/>
        </w:rPr>
      </w:r>
    </w:p>
    <w:tbl>
      <w:tblPr>
        <w:tblW w:type="auto" w:w="0"/>
        <w:tblLook w:firstColumn="1" w:firstRow="1" w:lastColumn="0" w:lastRow="0" w:noHBand="0" w:noVBand="1" w:val="04A0"/>
      </w:tblPr>
      <w:tblGrid>
        <w:gridCol w:w="9648"/>
      </w:tblGrid>
      <w:tr>
        <w:tc>
          <w:tcPr>
            <w:tcW w:type="dxa" w:w="9648"/>
            <w:shd w:val="clear" w:color="auto" w:fill="FFF8E1"/>
            <w:tcBorders>
              <w:top w:val="single" w:sz="8" w:color="E65100"/>
              <w:left w:val="single" w:sz="8" w:color="E65100"/>
              <w:bottom w:val="single" w:sz="8" w:color="E65100"/>
              <w:right w:val="single" w:sz="8" w:color="E65100"/>
            </w:tcBorders>
            <w:tcMar>
              <w:top w:w="110" w:type="dxa"/>
              <w:start w:w="150" w:type="dxa"/>
              <w:bottom w:w="110" w:type="dxa"/>
              <w:end w:w="150" w:type="dxa"/>
            </w:tcMar>
          </w:tcPr>
          <w:p>
            <w:pPr>
              <w:spacing w:before="0" w:after="20" w:line="276" w:lineRule="auto"/>
            </w:pPr>
            <w:r/>
            <w:r>
              <w:rPr>
                <w:b/>
                <w:color w:val="E65100"/>
                <w:sz w:val="20"/>
              </w:rPr>
              <w:t xml:space="preserve">⚠ Warning </w:t>
            </w:r>
            <w:r>
              <w:rPr>
                <w:color w:val="1B1B1B"/>
                <w:sz w:val="20"/>
              </w:rPr>
              <w:t>Exclude dev-server.js and config.local.js from the frontend zip. Those are local-dev helpers; on the server Nginx serves the files and proxies /api itself, so config.js's default '/api' is correct there. Shipping the local override would point the live site at localhost.</w:t>
            </w:r>
          </w:p>
        </w:tc>
      </w:tr>
    </w:tbl>
    <w:p>
      <w:pPr>
        <w:spacing w:before="0" w:after="0"/>
      </w:pPr>
      <w:r>
        <w:rPr>
          <w:sz w:val="6"/>
        </w:rPr>
      </w:r>
    </w:p>
    <w:p>
      <w:pPr>
        <w:pStyle w:val="Heading3"/>
      </w:pPr>
      <w:r>
        <w:t>C3 — Push to main and collect your artifacts</w:t>
      </w:r>
    </w:p>
    <w:tbl>
      <w:tblPr>
        <w:tblW w:type="auto" w:w="0"/>
        <w:tblLook w:firstColumn="1" w:firstRow="1" w:lastColumn="0" w:lastRow="0" w:noHBand="0" w:noVBand="1" w:val="04A0"/>
      </w:tblPr>
      <w:tblGrid>
        <w:gridCol w:w="9648"/>
      </w:tblGrid>
      <w:tr>
        <w:tc>
          <w:tcPr>
            <w:tcW w:type="dxa" w:w="9648"/>
            <w:shd w:val="clear" w:color="auto" w:fill="1A2332"/>
            <w:tcBorders>
              <w:top w:val="single" w:sz="8" w:color="1A2332"/>
              <w:left w:val="single" w:sz="8" w:color="1A2332"/>
              <w:bottom w:val="single" w:sz="8" w:color="1A2332"/>
              <w:right w:val="single" w:sz="8" w:color="1A2332"/>
            </w:tcBorders>
            <w:tcMar>
              <w:top w:w="110" w:type="dxa"/>
              <w:start w:w="150" w:type="dxa"/>
              <w:bottom w:w="110" w:type="dxa"/>
              <w:end w:w="150" w:type="dxa"/>
            </w:tcMar>
            <w:tcMar>
              <w:top w:w="140" w:type="dxa"/>
              <w:start w:w="170" w:type="dxa"/>
              <w:bottom w:w="140" w:type="dxa"/>
              <w:end w:w="170" w:type="dxa"/>
            </w:tcMar>
          </w:tcPr>
          <w:p>
            <w:pPr>
              <w:spacing w:before="0" w:after="0" w:line="276" w:lineRule="auto"/>
            </w:pPr>
            <w:r/>
            <w:r>
              <w:rPr>
                <w:rFonts w:ascii="Courier New" w:hAnsi="Courier New"/>
                <w:color w:val="D6E2EA"/>
                <w:sz w:val="20"/>
              </w:rPr>
              <w:t>git add .github/workflows/build.yml</w:t>
            </w:r>
          </w:p>
          <w:p>
            <w:pPr>
              <w:spacing w:before="0" w:after="0" w:line="276" w:lineRule="auto"/>
            </w:pPr>
            <w:r>
              <w:rPr>
                <w:rFonts w:ascii="Courier New" w:hAnsi="Courier New"/>
                <w:color w:val="D6E2EA"/>
                <w:sz w:val="20"/>
              </w:rPr>
              <w:t>git commit -m "Build deployable artifacts"</w:t>
            </w:r>
          </w:p>
          <w:p>
            <w:pPr>
              <w:spacing w:before="0" w:after="0" w:line="276" w:lineRule="auto"/>
            </w:pPr>
            <w:r>
              <w:rPr>
                <w:rFonts w:ascii="Courier New" w:hAnsi="Courier New"/>
                <w:color w:val="D6E2EA"/>
                <w:sz w:val="20"/>
              </w:rPr>
              <w:t>git push origin main</w:t>
            </w:r>
          </w:p>
        </w:tc>
      </w:tr>
    </w:tbl>
    <w:p>
      <w:pPr>
        <w:spacing w:before="0" w:after="0"/>
      </w:pPr>
      <w:r>
        <w:rPr>
          <w:sz w:val="4"/>
        </w:rPr>
      </w:r>
    </w:p>
    <w:tbl>
      <w:tblPr>
        <w:tblW w:type="auto" w:w="0"/>
        <w:tblLook w:firstColumn="1" w:firstRow="1" w:lastColumn="0" w:lastRow="0" w:noHBand="0" w:noVBand="1" w:val="04A0"/>
      </w:tblPr>
      <w:tblGrid>
        <w:gridCol w:w="9648"/>
      </w:tblGrid>
      <w:tr>
        <w:tc>
          <w:tcPr>
            <w:tcW w:type="dxa" w:w="9648"/>
            <w:shd w:val="clear" w:color="auto" w:fill="E8F5E9"/>
            <w:tcBorders>
              <w:top w:val="single" w:sz="8" w:color="2E7D32"/>
              <w:left w:val="single" w:sz="8" w:color="2E7D32"/>
              <w:bottom w:val="single" w:sz="8" w:color="2E7D32"/>
              <w:right w:val="single" w:sz="8" w:color="2E7D32"/>
            </w:tcBorders>
            <w:tcMar>
              <w:top w:w="110" w:type="dxa"/>
              <w:start w:w="150" w:type="dxa"/>
              <w:bottom w:w="110" w:type="dxa"/>
              <w:end w:w="150" w:type="dxa"/>
            </w:tcMar>
          </w:tcPr>
          <w:p>
            <w:pPr>
              <w:spacing w:before="0" w:after="20" w:line="276" w:lineRule="auto"/>
            </w:pPr>
            <w:r/>
            <w:r>
              <w:rPr>
                <w:b/>
                <w:color w:val="2E7D32"/>
                <w:sz w:val="20"/>
              </w:rPr>
              <w:t xml:space="preserve">✔ Expected Output </w:t>
            </w:r>
            <w:r>
              <w:rPr>
                <w:color w:val="1B1B1B"/>
                <w:sz w:val="20"/>
              </w:rPr>
              <w:t>In the Actions tab, the 'Build artifacts' run shows two jobs, build-backend and</w:t>
            </w:r>
          </w:p>
          <w:p>
            <w:pPr>
              <w:spacing w:before="0" w:after="20" w:line="276" w:lineRule="auto"/>
            </w:pPr>
            <w:r>
              <w:rPr>
                <w:color w:val="1B1B1B"/>
                <w:sz w:val="20"/>
              </w:rPr>
              <w:t>build-frontend, running at the same time, both green.</w:t>
            </w:r>
          </w:p>
          <w:p>
            <w:pPr>
              <w:spacing w:before="0" w:after="20" w:line="276" w:lineRule="auto"/>
            </w:pPr>
            <w:r>
              <w:rPr>
                <w:color w:val="1B1B1B"/>
                <w:sz w:val="20"/>
              </w:rPr>
              <w:t>At the bottom of the run summary, an 'Artifacts' section lists:</w:t>
            </w:r>
          </w:p>
          <w:p>
            <w:pPr>
              <w:spacing w:before="0" w:after="20" w:line="276" w:lineRule="auto"/>
            </w:pPr>
            <w:r>
              <w:rPr>
                <w:color w:val="1B1B1B"/>
                <w:sz w:val="20"/>
              </w:rPr>
              <w:t xml:space="preserve">  backend    (a few MB — it includes node_modules)</w:t>
            </w:r>
          </w:p>
          <w:p>
            <w:pPr>
              <w:spacing w:before="0" w:after="20" w:line="276" w:lineRule="auto"/>
            </w:pPr>
            <w:r>
              <w:rPr>
                <w:color w:val="1B1B1B"/>
                <w:sz w:val="20"/>
              </w:rPr>
              <w:t xml:space="preserve">  frontend   (tens of KB — just static files)</w:t>
            </w:r>
          </w:p>
        </w:tc>
      </w:tr>
    </w:tbl>
    <w:p>
      <w:pPr>
        <w:spacing w:before="0" w:after="0"/>
      </w:pPr>
      <w:r>
        <w:rPr>
          <w:sz w:val="6"/>
        </w:rPr>
      </w:r>
    </w:p>
    <w:p>
      <w:pPr>
        <w:pStyle w:val="Heading3"/>
      </w:pPr>
      <w:r>
        <w:t>C4 — Download one and look inside</w:t>
      </w:r>
    </w:p>
    <w:p>
      <w:r>
        <w:rPr>
          <w:b w:val="0"/>
          <w:i w:val="0"/>
          <w:sz w:val="22"/>
        </w:rPr>
        <w:t>Click the backend artifact in the run summary to download it, and unzip it on your laptop to see what the server will actually receive.</w:t>
      </w:r>
    </w:p>
    <w:tbl>
      <w:tblPr>
        <w:tblW w:type="auto" w:w="0"/>
        <w:tblLook w:firstColumn="1" w:firstRow="1" w:lastColumn="0" w:lastRow="0" w:noHBand="0" w:noVBand="1" w:val="04A0"/>
      </w:tblPr>
      <w:tblGrid>
        <w:gridCol w:w="9648"/>
      </w:tblGrid>
      <w:tr>
        <w:tc>
          <w:tcPr>
            <w:tcW w:type="dxa" w:w="9648"/>
            <w:shd w:val="clear" w:color="auto" w:fill="1A2332"/>
            <w:tcBorders>
              <w:top w:val="single" w:sz="8" w:color="1A2332"/>
              <w:left w:val="single" w:sz="8" w:color="1A2332"/>
              <w:bottom w:val="single" w:sz="8" w:color="1A2332"/>
              <w:right w:val="single" w:sz="8" w:color="1A2332"/>
            </w:tcBorders>
            <w:tcMar>
              <w:top w:w="110" w:type="dxa"/>
              <w:start w:w="150" w:type="dxa"/>
              <w:bottom w:w="110" w:type="dxa"/>
              <w:end w:w="150" w:type="dxa"/>
            </w:tcMar>
            <w:tcMar>
              <w:top w:w="140" w:type="dxa"/>
              <w:start w:w="170" w:type="dxa"/>
              <w:bottom w:w="140" w:type="dxa"/>
              <w:end w:w="170" w:type="dxa"/>
            </w:tcMar>
          </w:tcPr>
          <w:p>
            <w:pPr>
              <w:spacing w:before="0" w:after="0" w:line="276" w:lineRule="auto"/>
            </w:pPr>
            <w:r/>
            <w:r>
              <w:rPr>
                <w:rFonts w:ascii="Courier New" w:hAnsi="Courier New"/>
                <w:color w:val="D6E2EA"/>
                <w:sz w:val="20"/>
              </w:rPr>
              <w:t>unzip -l backend.zip | head -20</w:t>
            </w:r>
          </w:p>
        </w:tc>
      </w:tr>
    </w:tbl>
    <w:p>
      <w:pPr>
        <w:spacing w:before="0" w:after="0"/>
      </w:pPr>
      <w:r>
        <w:rPr>
          <w:sz w:val="4"/>
        </w:rPr>
      </w:r>
    </w:p>
    <w:tbl>
      <w:tblPr>
        <w:tblW w:type="auto" w:w="0"/>
        <w:tblLook w:firstColumn="1" w:firstRow="1" w:lastColumn="0" w:lastRow="0" w:noHBand="0" w:noVBand="1" w:val="04A0"/>
      </w:tblPr>
      <w:tblGrid>
        <w:gridCol w:w="9648"/>
      </w:tblGrid>
      <w:tr>
        <w:tc>
          <w:tcPr>
            <w:tcW w:type="dxa" w:w="9648"/>
            <w:shd w:val="clear" w:color="auto" w:fill="E8F5E9"/>
            <w:tcBorders>
              <w:top w:val="single" w:sz="8" w:color="2E7D32"/>
              <w:left w:val="single" w:sz="8" w:color="2E7D32"/>
              <w:bottom w:val="single" w:sz="8" w:color="2E7D32"/>
              <w:right w:val="single" w:sz="8" w:color="2E7D32"/>
            </w:tcBorders>
            <w:tcMar>
              <w:top w:w="110" w:type="dxa"/>
              <w:start w:w="150" w:type="dxa"/>
              <w:bottom w:w="110" w:type="dxa"/>
              <w:end w:w="150" w:type="dxa"/>
            </w:tcMar>
          </w:tcPr>
          <w:p>
            <w:pPr>
              <w:spacing w:before="0" w:after="20" w:line="276" w:lineRule="auto"/>
            </w:pPr>
            <w:r/>
            <w:r>
              <w:rPr>
                <w:b/>
                <w:color w:val="2E7D32"/>
                <w:sz w:val="20"/>
              </w:rPr>
              <w:t xml:space="preserve">✔ Expected Output </w:t>
            </w:r>
            <w:r>
              <w:rPr>
                <w:color w:val="1B1B1B"/>
                <w:sz w:val="20"/>
              </w:rPr>
              <w:t>server.js</w:t>
            </w:r>
          </w:p>
          <w:p>
            <w:pPr>
              <w:spacing w:before="0" w:after="20" w:line="276" w:lineRule="auto"/>
            </w:pPr>
            <w:r>
              <w:rPr>
                <w:color w:val="1B1B1B"/>
                <w:sz w:val="20"/>
              </w:rPr>
              <w:t>package.json</w:t>
            </w:r>
          </w:p>
          <w:p>
            <w:pPr>
              <w:spacing w:before="0" w:after="20" w:line="276" w:lineRule="auto"/>
            </w:pPr>
            <w:r>
              <w:rPr>
                <w:color w:val="1B1B1B"/>
                <w:sz w:val="20"/>
              </w:rPr>
              <w:t>lib/money.js</w:t>
            </w:r>
          </w:p>
          <w:p>
            <w:pPr>
              <w:spacing w:before="0" w:after="20" w:line="276" w:lineRule="auto"/>
            </w:pPr>
            <w:r>
              <w:rPr>
                <w:color w:val="1B1B1B"/>
                <w:sz w:val="20"/>
              </w:rPr>
              <w:t>node_modules/express/...</w:t>
            </w:r>
          </w:p>
          <w:p>
            <w:pPr>
              <w:spacing w:before="0" w:after="20" w:line="276" w:lineRule="auto"/>
            </w:pPr>
            <w:r>
              <w:rPr>
                <w:color w:val="1B1B1B"/>
                <w:sz w:val="20"/>
              </w:rPr>
              <w:t>node_modules/pg/...</w:t>
            </w:r>
          </w:p>
          <w:p>
            <w:pPr>
              <w:spacing w:before="0" w:after="20" w:line="276" w:lineRule="auto"/>
            </w:pPr>
            <w:r>
              <w:rPr>
                <w:color w:val="1B1B1B"/>
                <w:sz w:val="20"/>
              </w:rPr>
              <w:t>(no tests/ folder, no .env — exactly what production needs and nothing else)</w:t>
            </w:r>
          </w:p>
        </w:tc>
      </w:tr>
    </w:tbl>
    <w:p>
      <w:pPr>
        <w:spacing w:before="0" w:after="0"/>
      </w:pPr>
      <w:r>
        <w:rPr>
          <w:sz w:val="6"/>
        </w:rPr>
      </w:r>
    </w:p>
    <w:p>
      <w:pPr>
        <w:pStyle w:val="Heading2"/>
      </w:pPr>
      <w:r>
        <w:t>Cleanup</w:t>
      </w:r>
    </w:p>
    <w:p>
      <w:r>
        <w:rPr>
          <w:b w:val="0"/>
          <w:i w:val="0"/>
          <w:sz w:val="22"/>
        </w:rPr>
        <w:t>Delete the downloaded zip from your laptop; GitHub keeps the artifacts attached to the run for you. Keep build.yml — in the next lab the deploy job takes these exact artifacts and ships them.</w:t>
      </w:r>
    </w:p>
    <w:tbl>
      <w:tblPr>
        <w:tblW w:type="auto" w:w="0"/>
        <w:tblLook w:firstColumn="1" w:firstRow="1" w:lastColumn="0" w:lastRow="0" w:noHBand="0" w:noVBand="1" w:val="04A0"/>
      </w:tblPr>
      <w:tblGrid>
        <w:gridCol w:w="9648"/>
      </w:tblGrid>
      <w:tr>
        <w:tc>
          <w:tcPr>
            <w:tcW w:type="dxa" w:w="9648"/>
            <w:shd w:val="clear" w:color="auto" w:fill="F3E5F5"/>
            <w:tcBorders>
              <w:top w:val="single" w:sz="8" w:color="7B1FA2"/>
              <w:left w:val="single" w:sz="8" w:color="7B1FA2"/>
              <w:bottom w:val="single" w:sz="8" w:color="7B1FA2"/>
              <w:right w:val="single" w:sz="8" w:color="7B1FA2"/>
            </w:tcBorders>
            <w:tcMar>
              <w:top w:w="110" w:type="dxa"/>
              <w:start w:w="150" w:type="dxa"/>
              <w:bottom w:w="110" w:type="dxa"/>
              <w:end w:w="150" w:type="dxa"/>
            </w:tcMar>
          </w:tcPr>
          <w:p>
            <w:pPr>
              <w:spacing w:before="0" w:after="20" w:line="276" w:lineRule="auto"/>
            </w:pPr>
            <w:r/>
            <w:r>
              <w:rPr>
                <w:b/>
                <w:color w:val="7B1FA2"/>
                <w:sz w:val="20"/>
              </w:rPr>
              <w:t xml:space="preserve">⚑ Challenge </w:t>
            </w:r>
            <w:r>
              <w:rPr>
                <w:color w:val="1B1B1B"/>
                <w:sz w:val="20"/>
              </w:rPr>
              <w:t>Give the artifacts the commit's short SHA in their names (the variable is ${{ github.sha }}), so you can tell at a glance which commit an artifact came from when you have a page full of runs.</w:t>
            </w:r>
          </w:p>
        </w:tc>
      </w:tr>
    </w:tbl>
    <w:p>
      <w:pPr>
        <w:spacing w:before="0" w:after="0"/>
      </w:pPr>
      <w:r>
        <w:rPr>
          <w:sz w:val="6"/>
        </w:rPr>
      </w:r>
    </w:p>
    <w:p>
      <w:r>
        <w:br w:type="page"/>
      </w:r>
    </w:p>
    <w:tbl>
      <w:tblPr>
        <w:tblW w:type="auto" w:w="0"/>
        <w:jc w:val="center"/>
        <w:tblLook w:firstColumn="1" w:firstRow="1" w:lastColumn="0" w:lastRow="0" w:noHBand="0" w:noVBand="1" w:val="04A0"/>
      </w:tblPr>
      <w:tblGrid>
        <w:gridCol w:w="9648"/>
      </w:tblGrid>
      <w:tr>
        <w:tc>
          <w:tcPr>
            <w:tcW w:type="dxa" w:w="9648"/>
            <w:shd w:val="clear" w:color="auto" w:fill="000000"/>
            <w:tcMar>
              <w:top w:w="200" w:type="dxa"/>
              <w:start w:w="280" w:type="dxa"/>
              <w:bottom w:w="200" w:type="dxa"/>
              <w:end w:w="280" w:type="dxa"/>
            </w:tcMar>
          </w:tcPr>
          <w:p>
            <w:pPr>
              <w:spacing w:before="0" w:after="40"/>
            </w:pPr>
            <w:r/>
            <w:r>
              <w:rPr>
                <w:rFonts w:ascii="Calibri" w:hAnsi="Calibri"/>
                <w:b/>
                <w:color w:val="8FB3E0"/>
                <w:sz w:val="18"/>
              </w:rPr>
              <w:t>LAB 4</w:t>
            </w:r>
          </w:p>
          <w:p>
            <w:pPr>
              <w:spacing w:before="0" w:after="80"/>
            </w:pPr>
            <w:r>
              <w:rPr>
                <w:rFonts w:ascii="Calibri" w:hAnsi="Calibri"/>
                <w:b/>
                <w:color w:val="FFFFFF"/>
                <w:sz w:val="44"/>
              </w:rPr>
              <w:t>Shipping It to the Box</w:t>
            </w:r>
          </w:p>
          <w:p>
            <w:pPr>
              <w:spacing w:before="0" w:after="0"/>
            </w:pPr>
            <w:r>
              <w:rPr>
                <w:rFonts w:ascii="Calibri" w:hAnsi="Calibri"/>
                <w:b w:val="0"/>
                <w:color w:val="9DC3E6"/>
                <w:sz w:val="19"/>
              </w:rPr>
              <w:t>Secrets · scp and ssh · releases · restart · rollback</w:t>
            </w:r>
          </w:p>
        </w:tc>
      </w:tr>
    </w:tbl>
    <w:p>
      <w:pPr>
        <w:spacing w:before="0" w:after="0"/>
      </w:pPr>
      <w:r>
        <w:rPr>
          <w:sz w:val="16"/>
        </w:rPr>
      </w:r>
    </w:p>
    <w:p>
      <w:pPr>
        <w:pStyle w:val="Heading2"/>
      </w:pPr>
      <w:r>
        <w:t>Objectives</w:t>
      </w:r>
    </w:p>
    <w:tbl>
      <w:tblPr>
        <w:tblStyle w:val="TableGrid"/>
        <w:tblW w:type="auto" w:w="0"/>
        <w:tblLook w:firstColumn="1" w:firstRow="1" w:lastColumn="0" w:lastRow="0" w:noHBand="0" w:noVBand="1" w:val="04A0"/>
      </w:tblPr>
      <w:tblGrid>
        <w:gridCol w:w="4824"/>
        <w:gridCol w:w="4824"/>
      </w:tblGrid>
      <w:tr>
        <w:tc>
          <w:tcPr>
            <w:tcW w:type="dxa" w:w="720"/>
            <w:shd w:val="clear" w:color="auto" w:fill="1565C0"/>
            <w:tcMar>
              <w:top w:w="60" w:type="dxa"/>
              <w:start w:w="110" w:type="dxa"/>
              <w:bottom w:w="60" w:type="dxa"/>
              <w:end w:w="110" w:type="dxa"/>
            </w:tcMar>
          </w:tcPr>
          <w:p>
            <w:pPr>
              <w:spacing w:before="0" w:after="0"/>
            </w:pPr>
            <w:r>
              <w:rPr>
                <w:b/>
                <w:color w:val="FFFFFF"/>
                <w:sz w:val="20"/>
              </w:rPr>
              <w:t>#</w:t>
            </w:r>
          </w:p>
        </w:tc>
        <w:tc>
          <w:tcPr>
            <w:tcW w:type="dxa" w:w="8928"/>
            <w:shd w:val="clear" w:color="auto" w:fill="1565C0"/>
            <w:tcMar>
              <w:top w:w="60" w:type="dxa"/>
              <w:start w:w="110" w:type="dxa"/>
              <w:bottom w:w="60" w:type="dxa"/>
              <w:end w:w="110" w:type="dxa"/>
            </w:tcMar>
          </w:tcPr>
          <w:p>
            <w:pPr>
              <w:spacing w:before="0" w:after="0"/>
            </w:pPr>
            <w:r>
              <w:rPr>
                <w:b/>
                <w:color w:val="FFFFFF"/>
                <w:sz w:val="20"/>
              </w:rPr>
              <w:t>By the end of this lab you can</w:t>
            </w:r>
          </w:p>
        </w:tc>
      </w:tr>
      <w:tr>
        <w:tc>
          <w:tcPr>
            <w:tcW w:type="dxa" w:w="720"/>
            <w:shd w:val="clear" w:color="auto" w:fill="F8FBFF"/>
            <w:tcMar>
              <w:top w:w="60" w:type="dxa"/>
              <w:start w:w="110" w:type="dxa"/>
              <w:bottom w:w="60" w:type="dxa"/>
              <w:end w:w="110" w:type="dxa"/>
            </w:tcMar>
          </w:tcPr>
          <w:p>
            <w:pPr>
              <w:spacing w:before="0" w:after="0"/>
            </w:pPr>
            <w:r>
              <w:rPr>
                <w:b/>
                <w:sz w:val="20"/>
              </w:rPr>
              <w:t>1</w:t>
            </w:r>
          </w:p>
        </w:tc>
        <w:tc>
          <w:tcPr>
            <w:tcW w:type="dxa" w:w="8928"/>
            <w:shd w:val="clear" w:color="auto" w:fill="F8FBFF"/>
            <w:tcMar>
              <w:top w:w="60" w:type="dxa"/>
              <w:start w:w="110" w:type="dxa"/>
              <w:bottom w:w="60" w:type="dxa"/>
              <w:end w:w="110" w:type="dxa"/>
            </w:tcMar>
          </w:tcPr>
          <w:p>
            <w:pPr>
              <w:spacing w:before="0" w:after="0"/>
            </w:pPr>
            <w:r>
              <w:rPr>
                <w:sz w:val="20"/>
              </w:rPr>
              <w:t>Store the EC2 host, user and SSH key as GitHub secrets, safely</w:t>
            </w:r>
          </w:p>
        </w:tc>
      </w:tr>
      <w:tr>
        <w:tc>
          <w:tcPr>
            <w:tcW w:type="dxa" w:w="720"/>
            <w:shd w:val="clear" w:color="auto" w:fill="F8FBFF"/>
            <w:tcMar>
              <w:top w:w="60" w:type="dxa"/>
              <w:start w:w="110" w:type="dxa"/>
              <w:bottom w:w="60" w:type="dxa"/>
              <w:end w:w="110" w:type="dxa"/>
            </w:tcMar>
          </w:tcPr>
          <w:p>
            <w:pPr>
              <w:spacing w:before="0" w:after="0"/>
            </w:pPr>
            <w:r>
              <w:rPr>
                <w:b/>
                <w:sz w:val="20"/>
              </w:rPr>
              <w:t>2</w:t>
            </w:r>
          </w:p>
        </w:tc>
        <w:tc>
          <w:tcPr>
            <w:tcW w:type="dxa" w:w="8928"/>
            <w:shd w:val="clear" w:color="auto" w:fill="F8FBFF"/>
            <w:tcMar>
              <w:top w:w="60" w:type="dxa"/>
              <w:start w:w="110" w:type="dxa"/>
              <w:bottom w:w="60" w:type="dxa"/>
              <w:end w:w="110" w:type="dxa"/>
            </w:tcMar>
          </w:tcPr>
          <w:p>
            <w:pPr>
              <w:spacing w:before="0" w:after="0"/>
            </w:pPr>
            <w:r>
              <w:rPr>
                <w:sz w:val="20"/>
              </w:rPr>
              <w:t>Bootstrap the EC2 box once so it is ready to receive releases</w:t>
            </w:r>
          </w:p>
        </w:tc>
      </w:tr>
      <w:tr>
        <w:tc>
          <w:tcPr>
            <w:tcW w:type="dxa" w:w="720"/>
            <w:shd w:val="clear" w:color="auto" w:fill="F8FBFF"/>
            <w:tcMar>
              <w:top w:w="60" w:type="dxa"/>
              <w:start w:w="110" w:type="dxa"/>
              <w:bottom w:w="60" w:type="dxa"/>
              <w:end w:w="110" w:type="dxa"/>
            </w:tcMar>
          </w:tcPr>
          <w:p>
            <w:pPr>
              <w:spacing w:before="0" w:after="0"/>
            </w:pPr>
            <w:r>
              <w:rPr>
                <w:b/>
                <w:sz w:val="20"/>
              </w:rPr>
              <w:t>3</w:t>
            </w:r>
          </w:p>
        </w:tc>
        <w:tc>
          <w:tcPr>
            <w:tcW w:type="dxa" w:w="8928"/>
            <w:shd w:val="clear" w:color="auto" w:fill="F8FBFF"/>
            <w:tcMar>
              <w:top w:w="60" w:type="dxa"/>
              <w:start w:w="110" w:type="dxa"/>
              <w:bottom w:w="60" w:type="dxa"/>
              <w:end w:w="110" w:type="dxa"/>
            </w:tcMar>
          </w:tcPr>
          <w:p>
            <w:pPr>
              <w:spacing w:before="0" w:after="0"/>
            </w:pPr>
            <w:r>
              <w:rPr>
                <w:sz w:val="20"/>
              </w:rPr>
              <w:t>Write a deploy job that copies the artifact over, releases it, and restarts the service</w:t>
            </w:r>
          </w:p>
        </w:tc>
      </w:tr>
      <w:tr>
        <w:tc>
          <w:tcPr>
            <w:tcW w:type="dxa" w:w="720"/>
            <w:shd w:val="clear" w:color="auto" w:fill="F8FBFF"/>
            <w:tcMar>
              <w:top w:w="60" w:type="dxa"/>
              <w:start w:w="110" w:type="dxa"/>
              <w:bottom w:w="60" w:type="dxa"/>
              <w:end w:w="110" w:type="dxa"/>
            </w:tcMar>
          </w:tcPr>
          <w:p>
            <w:pPr>
              <w:spacing w:before="0" w:after="0"/>
            </w:pPr>
            <w:r>
              <w:rPr>
                <w:b/>
                <w:sz w:val="20"/>
              </w:rPr>
              <w:t>4</w:t>
            </w:r>
          </w:p>
        </w:tc>
        <w:tc>
          <w:tcPr>
            <w:tcW w:type="dxa" w:w="8928"/>
            <w:shd w:val="clear" w:color="auto" w:fill="F8FBFF"/>
            <w:tcMar>
              <w:top w:w="60" w:type="dxa"/>
              <w:start w:w="110" w:type="dxa"/>
              <w:bottom w:w="60" w:type="dxa"/>
              <w:end w:w="110" w:type="dxa"/>
            </w:tcMar>
          </w:tcPr>
          <w:p>
            <w:pPr>
              <w:spacing w:before="0" w:after="0"/>
            </w:pPr>
            <w:r>
              <w:rPr>
                <w:sz w:val="20"/>
              </w:rPr>
              <w:t>Explain how the symlink flip and the health check give you an automatic rollback</w:t>
            </w:r>
          </w:p>
        </w:tc>
      </w:tr>
    </w:tbl>
    <w:p>
      <w:pPr>
        <w:spacing w:before="0" w:after="0"/>
      </w:pPr>
      <w:r>
        <w:rPr>
          <w:sz w:val="12"/>
        </w:rPr>
      </w:r>
    </w:p>
    <w:p>
      <w:pPr>
        <w:pStyle w:val="Heading2"/>
      </w:pPr>
      <w:r>
        <w:t>Background</w:t>
      </w:r>
    </w:p>
    <w:p>
      <w:r>
        <w:rPr>
          <w:b w:val="0"/>
          <w:i w:val="0"/>
          <w:sz w:val="22"/>
        </w:rPr>
        <w:t>This is where deploy.sh from Week 6 stops being something Tunde runs and becomes something the pipeline runs. The mechanics are the same ones you already know: copy the new version to the server, put it in place, restart the service. The pipeline just does them for you, identically, every time, straight after the build.</w:t>
      </w:r>
    </w:p>
    <w:p>
      <w:r>
        <w:rPr>
          <w:b w:val="0"/>
          <w:i w:val="0"/>
          <w:sz w:val="22"/>
        </w:rPr>
        <w:t>To reach the server the runner needs three things it must not find in your code: the box's address, the login user, and the private SSH key. These go in GitHub Secrets, encrypted, injected into the run as environment values and masked in the logs. A secret in the repository is a secret leaked; this is the safe way, and in Week 18 you will graduate even these into a real secrets manager.</w:t>
      </w:r>
    </w:p>
    <w:p>
      <w:pPr>
        <w:pStyle w:val="Heading3"/>
      </w:pPr>
      <w:r>
        <w:t>D1 — Add the three secrets</w:t>
      </w:r>
    </w:p>
    <w:p>
      <w:r>
        <w:rPr>
          <w:b w:val="0"/>
          <w:i w:val="0"/>
          <w:sz w:val="22"/>
        </w:rPr>
        <w:t>On GitHub: Settings → Secrets and variables → Actions → New repository secret. Add these three, one at a time.</w:t>
      </w:r>
    </w:p>
    <w:tbl>
      <w:tblPr>
        <w:tblStyle w:val="TableGrid"/>
        <w:tblW w:type="auto" w:w="0"/>
        <w:tblLook w:firstColumn="1" w:firstRow="1" w:lastColumn="0" w:lastRow="0" w:noHBand="0" w:noVBand="1" w:val="04A0"/>
      </w:tblPr>
      <w:tblGrid>
        <w:gridCol w:w="4824"/>
        <w:gridCol w:w="4824"/>
      </w:tblGrid>
      <w:tr>
        <w:tc>
          <w:tcPr>
            <w:tcW w:type="dxa" w:w="2592"/>
            <w:shd w:val="clear" w:color="auto" w:fill="1565C0"/>
            <w:tcMar>
              <w:top w:w="60" w:type="dxa"/>
              <w:start w:w="110" w:type="dxa"/>
              <w:bottom w:w="60" w:type="dxa"/>
              <w:end w:w="110" w:type="dxa"/>
            </w:tcMar>
          </w:tcPr>
          <w:p>
            <w:pPr>
              <w:spacing w:before="0" w:after="0"/>
            </w:pPr>
            <w:r>
              <w:rPr>
                <w:b/>
                <w:color w:val="FFFFFF"/>
                <w:sz w:val="20"/>
              </w:rPr>
              <w:t>Secret name</w:t>
            </w:r>
          </w:p>
        </w:tc>
        <w:tc>
          <w:tcPr>
            <w:tcW w:type="dxa" w:w="7056"/>
            <w:shd w:val="clear" w:color="auto" w:fill="1565C0"/>
            <w:tcMar>
              <w:top w:w="60" w:type="dxa"/>
              <w:start w:w="110" w:type="dxa"/>
              <w:bottom w:w="60" w:type="dxa"/>
              <w:end w:w="110" w:type="dxa"/>
            </w:tcMar>
          </w:tcPr>
          <w:p>
            <w:pPr>
              <w:spacing w:before="0" w:after="0"/>
            </w:pPr>
            <w:r>
              <w:rPr>
                <w:b/>
                <w:color w:val="FFFFFF"/>
                <w:sz w:val="20"/>
              </w:rPr>
              <w:t>Value</w:t>
            </w:r>
          </w:p>
        </w:tc>
      </w:tr>
      <w:tr>
        <w:tc>
          <w:tcPr>
            <w:tcW w:type="dxa" w:w="2592"/>
            <w:shd w:val="clear" w:color="auto" w:fill="F8FBFF"/>
            <w:tcMar>
              <w:top w:w="60" w:type="dxa"/>
              <w:start w:w="110" w:type="dxa"/>
              <w:bottom w:w="60" w:type="dxa"/>
              <w:end w:w="110" w:type="dxa"/>
            </w:tcMar>
          </w:tcPr>
          <w:p>
            <w:pPr>
              <w:spacing w:before="0" w:after="0"/>
            </w:pPr>
            <w:r>
              <w:rPr>
                <w:b/>
                <w:sz w:val="20"/>
              </w:rPr>
              <w:t>EC2_HOST</w:t>
            </w:r>
          </w:p>
        </w:tc>
        <w:tc>
          <w:tcPr>
            <w:tcW w:type="dxa" w:w="7056"/>
            <w:shd w:val="clear" w:color="auto" w:fill="F8FBFF"/>
            <w:tcMar>
              <w:top w:w="60" w:type="dxa"/>
              <w:start w:w="110" w:type="dxa"/>
              <w:bottom w:w="60" w:type="dxa"/>
              <w:end w:w="110" w:type="dxa"/>
            </w:tcMar>
          </w:tcPr>
          <w:p>
            <w:pPr>
              <w:spacing w:before="0" w:after="0"/>
            </w:pPr>
            <w:r>
              <w:rPr>
                <w:sz w:val="20"/>
              </w:rPr>
              <w:t>your instance's public IPv4 address (from the EC2 console)</w:t>
            </w:r>
          </w:p>
        </w:tc>
      </w:tr>
      <w:tr>
        <w:tc>
          <w:tcPr>
            <w:tcW w:type="dxa" w:w="2592"/>
            <w:shd w:val="clear" w:color="auto" w:fill="F8FBFF"/>
            <w:tcMar>
              <w:top w:w="60" w:type="dxa"/>
              <w:start w:w="110" w:type="dxa"/>
              <w:bottom w:w="60" w:type="dxa"/>
              <w:end w:w="110" w:type="dxa"/>
            </w:tcMar>
          </w:tcPr>
          <w:p>
            <w:pPr>
              <w:spacing w:before="0" w:after="0"/>
            </w:pPr>
            <w:r>
              <w:rPr>
                <w:b/>
                <w:sz w:val="20"/>
              </w:rPr>
              <w:t>EC2_USER</w:t>
            </w:r>
          </w:p>
        </w:tc>
        <w:tc>
          <w:tcPr>
            <w:tcW w:type="dxa" w:w="7056"/>
            <w:shd w:val="clear" w:color="auto" w:fill="F8FBFF"/>
            <w:tcMar>
              <w:top w:w="60" w:type="dxa"/>
              <w:start w:w="110" w:type="dxa"/>
              <w:bottom w:w="60" w:type="dxa"/>
              <w:end w:w="110" w:type="dxa"/>
            </w:tcMar>
          </w:tcPr>
          <w:p>
            <w:pPr>
              <w:spacing w:before="0" w:after="0"/>
            </w:pPr>
            <w:r>
              <w:rPr>
                <w:sz w:val="20"/>
              </w:rPr>
              <w:t>ubuntu</w:t>
            </w:r>
          </w:p>
        </w:tc>
      </w:tr>
      <w:tr>
        <w:tc>
          <w:tcPr>
            <w:tcW w:type="dxa" w:w="2592"/>
            <w:shd w:val="clear" w:color="auto" w:fill="F8FBFF"/>
            <w:tcMar>
              <w:top w:w="60" w:type="dxa"/>
              <w:start w:w="110" w:type="dxa"/>
              <w:bottom w:w="60" w:type="dxa"/>
              <w:end w:w="110" w:type="dxa"/>
            </w:tcMar>
          </w:tcPr>
          <w:p>
            <w:pPr>
              <w:spacing w:before="0" w:after="0"/>
            </w:pPr>
            <w:r>
              <w:rPr>
                <w:b/>
                <w:sz w:val="20"/>
              </w:rPr>
              <w:t>EC2_SSH_KEY</w:t>
            </w:r>
          </w:p>
        </w:tc>
        <w:tc>
          <w:tcPr>
            <w:tcW w:type="dxa" w:w="7056"/>
            <w:shd w:val="clear" w:color="auto" w:fill="F8FBFF"/>
            <w:tcMar>
              <w:top w:w="60" w:type="dxa"/>
              <w:start w:w="110" w:type="dxa"/>
              <w:bottom w:w="60" w:type="dxa"/>
              <w:end w:w="110" w:type="dxa"/>
            </w:tcMar>
          </w:tcPr>
          <w:p>
            <w:pPr>
              <w:spacing w:before="0" w:after="0"/>
            </w:pPr>
            <w:r>
              <w:rPr>
                <w:sz w:val="20"/>
              </w:rPr>
              <w:t>the FULL contents of your .pem private key file</w:t>
            </w:r>
          </w:p>
        </w:tc>
      </w:tr>
    </w:tbl>
    <w:p>
      <w:pPr>
        <w:spacing w:before="0" w:after="0"/>
      </w:pPr>
      <w:r>
        <w:rPr>
          <w:sz w:val="12"/>
        </w:rPr>
      </w:r>
    </w:p>
    <w:tbl>
      <w:tblPr>
        <w:tblW w:type="auto" w:w="0"/>
        <w:tblLook w:firstColumn="1" w:firstRow="1" w:lastColumn="0" w:lastRow="0" w:noHBand="0" w:noVBand="1" w:val="04A0"/>
      </w:tblPr>
      <w:tblGrid>
        <w:gridCol w:w="9648"/>
      </w:tblGrid>
      <w:tr>
        <w:tc>
          <w:tcPr>
            <w:tcW w:type="dxa" w:w="9648"/>
            <w:shd w:val="clear" w:color="auto" w:fill="FFF8E1"/>
            <w:tcBorders>
              <w:top w:val="single" w:sz="8" w:color="E65100"/>
              <w:left w:val="single" w:sz="8" w:color="E65100"/>
              <w:bottom w:val="single" w:sz="8" w:color="E65100"/>
              <w:right w:val="single" w:sz="8" w:color="E65100"/>
            </w:tcBorders>
            <w:tcMar>
              <w:top w:w="110" w:type="dxa"/>
              <w:start w:w="150" w:type="dxa"/>
              <w:bottom w:w="110" w:type="dxa"/>
              <w:end w:w="150" w:type="dxa"/>
            </w:tcMar>
          </w:tcPr>
          <w:p>
            <w:pPr>
              <w:spacing w:before="0" w:after="20" w:line="276" w:lineRule="auto"/>
            </w:pPr>
            <w:r/>
            <w:r>
              <w:rPr>
                <w:b/>
                <w:color w:val="E65100"/>
                <w:sz w:val="20"/>
              </w:rPr>
              <w:t xml:space="preserve">⚠ Warning </w:t>
            </w:r>
            <w:r>
              <w:rPr>
                <w:color w:val="1B1B1B"/>
                <w:sz w:val="20"/>
              </w:rPr>
              <w:t>For EC2_SSH_KEY, paste the whole file including the first line -----BEGIN RSA PRIVATE KEY----- and the last line -----END RSA PRIVATE KEY-----, with the line breaks intact. A key missing its header, footer or newlines will fail with 'invalid format' and is the single most common reason this lab stalls.</w:t>
            </w:r>
          </w:p>
        </w:tc>
      </w:tr>
    </w:tbl>
    <w:p>
      <w:pPr>
        <w:spacing w:before="0" w:after="0"/>
      </w:pPr>
      <w:r>
        <w:rPr>
          <w:sz w:val="6"/>
        </w:rPr>
      </w:r>
    </w:p>
    <w:p>
      <w:pPr>
        <w:pStyle w:val="Heading3"/>
      </w:pPr>
      <w:r>
        <w:t>D2 — Bootstrap the box once</w:t>
      </w:r>
    </w:p>
    <w:p>
      <w:r>
        <w:rPr>
          <w:b w:val="0"/>
          <w:i w:val="0"/>
          <w:sz w:val="22"/>
        </w:rPr>
        <w:t>Before a deploy can land, the server needs Node, Docker, Nginx, the Postgres and Redis containers, the database loaded, the systemd service installed, and the Nginx site configured. The app ships one script that does all of it. SSH in and run it once.</w:t>
      </w:r>
    </w:p>
    <w:tbl>
      <w:tblPr>
        <w:tblW w:type="auto" w:w="0"/>
        <w:tblLook w:firstColumn="1" w:firstRow="1" w:lastColumn="0" w:lastRow="0" w:noHBand="0" w:noVBand="1" w:val="04A0"/>
      </w:tblPr>
      <w:tblGrid>
        <w:gridCol w:w="9648"/>
      </w:tblGrid>
      <w:tr>
        <w:tc>
          <w:tcPr>
            <w:tcW w:type="dxa" w:w="9648"/>
            <w:shd w:val="clear" w:color="auto" w:fill="1A2332"/>
            <w:tcBorders>
              <w:top w:val="single" w:sz="8" w:color="1A2332"/>
              <w:left w:val="single" w:sz="8" w:color="1A2332"/>
              <w:bottom w:val="single" w:sz="8" w:color="1A2332"/>
              <w:right w:val="single" w:sz="8" w:color="1A2332"/>
            </w:tcBorders>
            <w:tcMar>
              <w:top w:w="110" w:type="dxa"/>
              <w:start w:w="150" w:type="dxa"/>
              <w:bottom w:w="110" w:type="dxa"/>
              <w:end w:w="150" w:type="dxa"/>
            </w:tcMar>
            <w:tcMar>
              <w:top w:w="140" w:type="dxa"/>
              <w:start w:w="170" w:type="dxa"/>
              <w:bottom w:w="140" w:type="dxa"/>
              <w:end w:w="170" w:type="dxa"/>
            </w:tcMar>
          </w:tcPr>
          <w:p>
            <w:pPr>
              <w:spacing w:before="0" w:after="0" w:line="276" w:lineRule="auto"/>
            </w:pPr>
            <w:r/>
            <w:r>
              <w:rPr>
                <w:rFonts w:ascii="Courier New" w:hAnsi="Courier New"/>
                <w:color w:val="7FB77E"/>
                <w:sz w:val="20"/>
              </w:rPr>
              <w:t># from your laptop, in the folder with your .pem key:</w:t>
            </w:r>
          </w:p>
          <w:p>
            <w:pPr>
              <w:spacing w:before="0" w:after="0" w:line="276" w:lineRule="auto"/>
            </w:pPr>
            <w:r>
              <w:rPr>
                <w:rFonts w:ascii="Courier New" w:hAnsi="Courier New"/>
                <w:color w:val="D6E2EA"/>
                <w:sz w:val="20"/>
              </w:rPr>
              <w:t>ssh -i your-key.pem ubuntu@&lt;EC2_HOST&gt;</w:t>
            </w:r>
          </w:p>
          <w:p>
            <w:pPr>
              <w:spacing w:before="0" w:after="0" w:line="276" w:lineRule="auto"/>
            </w:pPr>
            <w:r>
              <w:rPr>
                <w:rFonts w:ascii="Courier New" w:hAnsi="Courier New"/>
                <w:color w:val="D6E2EA"/>
                <w:sz w:val="20"/>
              </w:rPr>
              <w:t xml:space="preserve"> </w:t>
            </w:r>
          </w:p>
          <w:p>
            <w:pPr>
              <w:spacing w:before="0" w:after="0" w:line="276" w:lineRule="auto"/>
            </w:pPr>
            <w:r>
              <w:rPr>
                <w:rFonts w:ascii="Courier New" w:hAnsi="Courier New"/>
                <w:color w:val="7FB77E"/>
                <w:sz w:val="20"/>
              </w:rPr>
              <w:t># now on the EC2 box:</w:t>
            </w:r>
          </w:p>
          <w:p>
            <w:pPr>
              <w:spacing w:before="0" w:after="0" w:line="276" w:lineRule="auto"/>
            </w:pPr>
            <w:r>
              <w:rPr>
                <w:rFonts w:ascii="Courier New" w:hAnsi="Courier New"/>
                <w:color w:val="D6E2EA"/>
                <w:sz w:val="20"/>
              </w:rPr>
              <w:t>sudo apt-get update &amp;&amp; sudo apt-get install -y git</w:t>
            </w:r>
          </w:p>
          <w:p>
            <w:pPr>
              <w:spacing w:before="0" w:after="0" w:line="276" w:lineRule="auto"/>
            </w:pPr>
            <w:r>
              <w:rPr>
                <w:rFonts w:ascii="Courier New" w:hAnsi="Courier New"/>
                <w:color w:val="D6E2EA"/>
                <w:sz w:val="20"/>
              </w:rPr>
              <w:t>git clone https://github.com/&lt;your-username&gt;/paystream-app.git paystream</w:t>
            </w:r>
          </w:p>
          <w:p>
            <w:pPr>
              <w:spacing w:before="0" w:after="0" w:line="276" w:lineRule="auto"/>
            </w:pPr>
            <w:r>
              <w:rPr>
                <w:rFonts w:ascii="Courier New" w:hAnsi="Courier New"/>
                <w:color w:val="D6E2EA"/>
                <w:sz w:val="20"/>
              </w:rPr>
              <w:t>cd paystream</w:t>
            </w:r>
          </w:p>
          <w:p>
            <w:pPr>
              <w:spacing w:before="0" w:after="0" w:line="276" w:lineRule="auto"/>
            </w:pPr>
            <w:r>
              <w:rPr>
                <w:rFonts w:ascii="Courier New" w:hAnsi="Courier New"/>
                <w:color w:val="D6E2EA"/>
                <w:sz w:val="20"/>
              </w:rPr>
              <w:t>DB_PASSWORD=paystream bash deploy/bootstrap-ec2.sh</w:t>
            </w:r>
          </w:p>
        </w:tc>
      </w:tr>
    </w:tbl>
    <w:p>
      <w:pPr>
        <w:spacing w:before="0" w:after="0"/>
      </w:pPr>
      <w:r>
        <w:rPr>
          <w:sz w:val="4"/>
        </w:rPr>
      </w:r>
    </w:p>
    <w:tbl>
      <w:tblPr>
        <w:tblW w:type="auto" w:w="0"/>
        <w:tblLook w:firstColumn="1" w:firstRow="1" w:lastColumn="0" w:lastRow="0" w:noHBand="0" w:noVBand="1" w:val="04A0"/>
      </w:tblPr>
      <w:tblGrid>
        <w:gridCol w:w="9648"/>
      </w:tblGrid>
      <w:tr>
        <w:tc>
          <w:tcPr>
            <w:tcW w:type="dxa" w:w="9648"/>
            <w:shd w:val="clear" w:color="auto" w:fill="E8F5E9"/>
            <w:tcBorders>
              <w:top w:val="single" w:sz="8" w:color="2E7D32"/>
              <w:left w:val="single" w:sz="8" w:color="2E7D32"/>
              <w:bottom w:val="single" w:sz="8" w:color="2E7D32"/>
              <w:right w:val="single" w:sz="8" w:color="2E7D32"/>
            </w:tcBorders>
            <w:tcMar>
              <w:top w:w="110" w:type="dxa"/>
              <w:start w:w="150" w:type="dxa"/>
              <w:bottom w:w="110" w:type="dxa"/>
              <w:end w:w="150" w:type="dxa"/>
            </w:tcMar>
          </w:tcPr>
          <w:p>
            <w:pPr>
              <w:spacing w:before="0" w:after="20" w:line="276" w:lineRule="auto"/>
            </w:pPr>
            <w:r/>
            <w:r>
              <w:rPr>
                <w:b/>
                <w:color w:val="2E7D32"/>
                <w:sz w:val="20"/>
              </w:rPr>
              <w:t xml:space="preserve">✔ Expected Output </w:t>
            </w:r>
            <w:r>
              <w:rPr>
                <w:color w:val="1B1B1B"/>
                <w:sz w:val="20"/>
              </w:rPr>
              <w:t>==&gt; 1/6 Installing Node 20, Docker and Nginx</w:t>
            </w:r>
          </w:p>
          <w:p>
            <w:pPr>
              <w:spacing w:before="0" w:after="20" w:line="276" w:lineRule="auto"/>
            </w:pPr>
            <w:r>
              <w:rPr>
                <w:color w:val="1B1B1B"/>
                <w:sz w:val="20"/>
              </w:rPr>
              <w:t>==&gt; 3/6 Starting the PostgreSQL and Redis containers</w:t>
            </w:r>
          </w:p>
          <w:p>
            <w:pPr>
              <w:spacing w:before="0" w:after="20" w:line="276" w:lineRule="auto"/>
            </w:pPr>
            <w:r>
              <w:rPr>
                <w:color w:val="1B1B1B"/>
                <w:sz w:val="20"/>
              </w:rPr>
              <w:t>==&gt; 4/6 Loading the schema and seed into the database</w:t>
            </w:r>
          </w:p>
          <w:p>
            <w:pPr>
              <w:spacing w:before="0" w:after="20" w:line="276" w:lineRule="auto"/>
            </w:pPr>
            <w:r>
              <w:rPr>
                <w:color w:val="1B1B1B"/>
                <w:sz w:val="20"/>
              </w:rPr>
              <w:t>==&gt; 6/6 Configuring Nginx</w:t>
            </w:r>
          </w:p>
          <w:p>
            <w:pPr>
              <w:spacing w:before="0" w:after="20" w:line="276" w:lineRule="auto"/>
            </w:pPr>
            <w:r>
              <w:rPr>
                <w:color w:val="1B1B1B"/>
                <w:sz w:val="20"/>
              </w:rPr>
              <w:t>Bootstrap complete.</w:t>
            </w:r>
          </w:p>
          <w:p>
            <w:pPr>
              <w:spacing w:before="0" w:after="20" w:line="276" w:lineRule="auto"/>
            </w:pPr>
            <w:r>
              <w:rPr>
                <w:color w:val="1B1B1B"/>
                <w:sz w:val="20"/>
              </w:rPr>
              <w:t xml:space="preserve">  data tier : postgres + redis  (Docker containers)</w:t>
            </w:r>
          </w:p>
          <w:p>
            <w:pPr>
              <w:spacing w:before="0" w:after="20" w:line="276" w:lineRule="auto"/>
            </w:pPr>
            <w:r>
              <w:rPr>
                <w:color w:val="1B1B1B"/>
                <w:sz w:val="20"/>
              </w:rPr>
              <w:t xml:space="preserve">  app tier  : backend + frontend (native: systemd + Nginx)</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E0F2F1"/>
            <w:tcBorders>
              <w:top w:val="single" w:sz="8" w:color="00695C"/>
              <w:left w:val="single" w:sz="8" w:color="00695C"/>
              <w:bottom w:val="single" w:sz="8" w:color="00695C"/>
              <w:right w:val="single" w:sz="8" w:color="00695C"/>
            </w:tcBorders>
            <w:tcMar>
              <w:top w:w="110" w:type="dxa"/>
              <w:start w:w="150" w:type="dxa"/>
              <w:bottom w:w="110" w:type="dxa"/>
              <w:end w:w="150" w:type="dxa"/>
            </w:tcMar>
          </w:tcPr>
          <w:p>
            <w:pPr>
              <w:spacing w:before="0" w:after="20" w:line="276" w:lineRule="auto"/>
            </w:pPr>
            <w:r/>
            <w:r>
              <w:rPr>
                <w:b/>
                <w:color w:val="00695C"/>
                <w:sz w:val="20"/>
              </w:rPr>
              <w:t xml:space="preserve">i Info </w:t>
            </w:r>
            <w:r>
              <w:rPr>
                <w:color w:val="1B1B1B"/>
                <w:sz w:val="20"/>
              </w:rPr>
              <w:t>The data tier (Postgres and Redis) runs as containers; the app tier (backend and frontend) runs natively, because we have not taught Docker yet — that is Week 10. The bootstrap set all of this up. From here, deploys only replace the app tier; the database and its data are left alone.</w:t>
            </w:r>
          </w:p>
        </w:tc>
      </w:tr>
    </w:tbl>
    <w:p>
      <w:pPr>
        <w:spacing w:before="0" w:after="0"/>
      </w:pPr>
      <w:r>
        <w:rPr>
          <w:sz w:val="6"/>
        </w:rPr>
      </w:r>
    </w:p>
    <w:p>
      <w:pPr>
        <w:pStyle w:val="Heading3"/>
      </w:pPr>
      <w:r>
        <w:t>D3 — The deploy job: scp the artifact, release it, restart</w:t>
      </w:r>
    </w:p>
    <w:p>
      <w:r>
        <w:rPr>
          <w:b w:val="0"/>
          <w:i w:val="0"/>
          <w:sz w:val="22"/>
        </w:rPr>
        <w:t>Create .github/workflows/deploy-backend.yml. It builds the artifact (as in Lab 3), copies it to the box, and runs the remote release script the app already ships (deploy/deploy-backend-remote.sh) — the evolved deploy.sh.</w:t>
      </w:r>
    </w:p>
    <w:tbl>
      <w:tblPr>
        <w:tblW w:type="auto" w:w="0"/>
        <w:tblLook w:firstColumn="1" w:firstRow="1" w:lastColumn="0" w:lastRow="0" w:noHBand="0" w:noVBand="1" w:val="04A0"/>
      </w:tblPr>
      <w:tblGrid>
        <w:gridCol w:w="9648"/>
      </w:tblGrid>
      <w:tr>
        <w:tc>
          <w:tcPr>
            <w:tcW w:type="dxa" w:w="9648"/>
            <w:shd w:val="clear" w:color="auto" w:fill="1A2332"/>
            <w:tcBorders>
              <w:top w:val="single" w:sz="8" w:color="1A2332"/>
              <w:left w:val="single" w:sz="8" w:color="1A2332"/>
              <w:bottom w:val="single" w:sz="8" w:color="1A2332"/>
              <w:right w:val="single" w:sz="8" w:color="1A2332"/>
            </w:tcBorders>
            <w:tcMar>
              <w:top w:w="110" w:type="dxa"/>
              <w:start w:w="150" w:type="dxa"/>
              <w:bottom w:w="110" w:type="dxa"/>
              <w:end w:w="150" w:type="dxa"/>
            </w:tcMar>
            <w:tcMar>
              <w:top w:w="140" w:type="dxa"/>
              <w:start w:w="170" w:type="dxa"/>
              <w:bottom w:w="140" w:type="dxa"/>
              <w:end w:w="170" w:type="dxa"/>
            </w:tcMar>
          </w:tcPr>
          <w:p>
            <w:pPr>
              <w:spacing w:before="0" w:after="0" w:line="276" w:lineRule="auto"/>
            </w:pPr>
            <w:r/>
            <w:r>
              <w:rPr>
                <w:rFonts w:ascii="Courier New" w:hAnsi="Courier New"/>
                <w:color w:val="D6E2EA"/>
                <w:sz w:val="20"/>
              </w:rPr>
              <w:t>name: Deploy backend</w:t>
            </w:r>
          </w:p>
          <w:p>
            <w:pPr>
              <w:spacing w:before="0" w:after="0" w:line="276" w:lineRule="auto"/>
            </w:pPr>
            <w:r>
              <w:rPr>
                <w:rFonts w:ascii="Courier New" w:hAnsi="Courier New"/>
                <w:color w:val="D6E2EA"/>
                <w:sz w:val="20"/>
              </w:rPr>
              <w:t xml:space="preserve"> </w:t>
            </w:r>
          </w:p>
          <w:p>
            <w:pPr>
              <w:spacing w:before="0" w:after="0" w:line="276" w:lineRule="auto"/>
            </w:pPr>
            <w:r>
              <w:rPr>
                <w:rFonts w:ascii="Courier New" w:hAnsi="Courier New"/>
                <w:color w:val="D6E2EA"/>
                <w:sz w:val="20"/>
              </w:rPr>
              <w:t>on:</w:t>
            </w:r>
          </w:p>
          <w:p>
            <w:pPr>
              <w:spacing w:before="0" w:after="0" w:line="276" w:lineRule="auto"/>
            </w:pPr>
            <w:r>
              <w:rPr>
                <w:rFonts w:ascii="Courier New" w:hAnsi="Courier New"/>
                <w:color w:val="D6E2EA"/>
                <w:sz w:val="20"/>
              </w:rPr>
              <w:t xml:space="preserve">  push:</w:t>
            </w:r>
          </w:p>
          <w:p>
            <w:pPr>
              <w:spacing w:before="0" w:after="0" w:line="276" w:lineRule="auto"/>
            </w:pPr>
            <w:r>
              <w:rPr>
                <w:rFonts w:ascii="Courier New" w:hAnsi="Courier New"/>
                <w:color w:val="D6E2EA"/>
                <w:sz w:val="20"/>
              </w:rPr>
              <w:t xml:space="preserve">    branches: [ main ]</w:t>
            </w:r>
          </w:p>
          <w:p>
            <w:pPr>
              <w:spacing w:before="0" w:after="0" w:line="276" w:lineRule="auto"/>
            </w:pPr>
            <w:r>
              <w:rPr>
                <w:rFonts w:ascii="Courier New" w:hAnsi="Courier New"/>
                <w:color w:val="D6E2EA"/>
                <w:sz w:val="20"/>
              </w:rPr>
              <w:t xml:space="preserve"> </w:t>
            </w:r>
          </w:p>
          <w:p>
            <w:pPr>
              <w:spacing w:before="0" w:after="0" w:line="276" w:lineRule="auto"/>
            </w:pPr>
            <w:r>
              <w:rPr>
                <w:rFonts w:ascii="Courier New" w:hAnsi="Courier New"/>
                <w:color w:val="D6E2EA"/>
                <w:sz w:val="20"/>
              </w:rPr>
              <w:t>jobs:</w:t>
            </w:r>
          </w:p>
          <w:p>
            <w:pPr>
              <w:spacing w:before="0" w:after="0" w:line="276" w:lineRule="auto"/>
            </w:pPr>
            <w:r>
              <w:rPr>
                <w:rFonts w:ascii="Courier New" w:hAnsi="Courier New"/>
                <w:color w:val="D6E2EA"/>
                <w:sz w:val="20"/>
              </w:rPr>
              <w:t xml:space="preserve">  deploy:</w:t>
            </w:r>
          </w:p>
          <w:p>
            <w:pPr>
              <w:spacing w:before="0" w:after="0" w:line="276" w:lineRule="auto"/>
            </w:pPr>
            <w:r>
              <w:rPr>
                <w:rFonts w:ascii="Courier New" w:hAnsi="Courier New"/>
                <w:color w:val="D6E2EA"/>
                <w:sz w:val="20"/>
              </w:rPr>
              <w:t xml:space="preserve">    runs-on: ubuntu-latest</w:t>
            </w:r>
          </w:p>
          <w:p>
            <w:pPr>
              <w:spacing w:before="0" w:after="0" w:line="276" w:lineRule="auto"/>
            </w:pPr>
            <w:r>
              <w:rPr>
                <w:rFonts w:ascii="Courier New" w:hAnsi="Courier New"/>
                <w:color w:val="D6E2EA"/>
                <w:sz w:val="20"/>
              </w:rPr>
              <w:t xml:space="preserve">    steps:</w:t>
            </w:r>
          </w:p>
          <w:p>
            <w:pPr>
              <w:spacing w:before="0" w:after="0" w:line="276" w:lineRule="auto"/>
            </w:pPr>
            <w:r>
              <w:rPr>
                <w:rFonts w:ascii="Courier New" w:hAnsi="Courier New"/>
                <w:color w:val="D6E2EA"/>
                <w:sz w:val="20"/>
              </w:rPr>
              <w:t xml:space="preserve">      - uses: actions/checkout@v4</w:t>
            </w:r>
          </w:p>
          <w:p>
            <w:pPr>
              <w:spacing w:before="0" w:after="0" w:line="276" w:lineRule="auto"/>
            </w:pPr>
            <w:r>
              <w:rPr>
                <w:rFonts w:ascii="Courier New" w:hAnsi="Courier New"/>
                <w:color w:val="D6E2EA"/>
                <w:sz w:val="20"/>
              </w:rPr>
              <w:t xml:space="preserve">      - uses: actions/setup-node@v4</w:t>
            </w:r>
          </w:p>
          <w:p>
            <w:pPr>
              <w:spacing w:before="0" w:after="0" w:line="276" w:lineRule="auto"/>
            </w:pPr>
            <w:r>
              <w:rPr>
                <w:rFonts w:ascii="Courier New" w:hAnsi="Courier New"/>
                <w:color w:val="D6E2EA"/>
                <w:sz w:val="20"/>
              </w:rPr>
              <w:t xml:space="preserve">        with: { node-version: 20 }</w:t>
            </w:r>
          </w:p>
          <w:p>
            <w:pPr>
              <w:spacing w:before="0" w:after="0" w:line="276" w:lineRule="auto"/>
            </w:pPr>
            <w:r>
              <w:rPr>
                <w:rFonts w:ascii="Courier New" w:hAnsi="Courier New"/>
                <w:color w:val="D6E2EA"/>
                <w:sz w:val="20"/>
              </w:rPr>
              <w:t xml:space="preserve">      - name: Build the artifact</w:t>
            </w:r>
          </w:p>
          <w:p>
            <w:pPr>
              <w:spacing w:before="0" w:after="0" w:line="276" w:lineRule="auto"/>
            </w:pPr>
            <w:r>
              <w:rPr>
                <w:rFonts w:ascii="Courier New" w:hAnsi="Courier New"/>
                <w:color w:val="D6E2EA"/>
                <w:sz w:val="20"/>
              </w:rPr>
              <w:t xml:space="preserve">        working-directory: backend</w:t>
            </w:r>
          </w:p>
          <w:p>
            <w:pPr>
              <w:spacing w:before="0" w:after="0" w:line="276" w:lineRule="auto"/>
            </w:pPr>
            <w:r>
              <w:rPr>
                <w:rFonts w:ascii="Courier New" w:hAnsi="Courier New"/>
                <w:color w:val="D6E2EA"/>
                <w:sz w:val="20"/>
              </w:rPr>
              <w:t xml:space="preserve">        run: |</w:t>
            </w:r>
          </w:p>
          <w:p>
            <w:pPr>
              <w:spacing w:before="0" w:after="0" w:line="276" w:lineRule="auto"/>
            </w:pPr>
            <w:r>
              <w:rPr>
                <w:rFonts w:ascii="Courier New" w:hAnsi="Courier New"/>
                <w:color w:val="D6E2EA"/>
                <w:sz w:val="20"/>
              </w:rPr>
              <w:t xml:space="preserve">          npm ci --omit=dev</w:t>
            </w:r>
          </w:p>
          <w:p>
            <w:pPr>
              <w:spacing w:before="0" w:after="0" w:line="276" w:lineRule="auto"/>
            </w:pPr>
            <w:r>
              <w:rPr>
                <w:rFonts w:ascii="Courier New" w:hAnsi="Courier New"/>
                <w:color w:val="D6E2EA"/>
                <w:sz w:val="20"/>
              </w:rPr>
              <w:t xml:space="preserve">          zip -rq ../backend.zip . -x '*.env' 'tests/*'</w:t>
            </w:r>
          </w:p>
          <w:p>
            <w:pPr>
              <w:spacing w:before="0" w:after="0" w:line="276" w:lineRule="auto"/>
            </w:pPr>
            <w:r>
              <w:rPr>
                <w:rFonts w:ascii="Courier New" w:hAnsi="Courier New"/>
                <w:color w:val="D6E2EA"/>
                <w:sz w:val="20"/>
              </w:rPr>
              <w:t xml:space="preserve">      - name: Write the SSH key</w:t>
            </w:r>
          </w:p>
          <w:p>
            <w:pPr>
              <w:spacing w:before="0" w:after="0" w:line="276" w:lineRule="auto"/>
            </w:pPr>
            <w:r>
              <w:rPr>
                <w:rFonts w:ascii="Courier New" w:hAnsi="Courier New"/>
                <w:color w:val="D6E2EA"/>
                <w:sz w:val="20"/>
              </w:rPr>
              <w:t xml:space="preserve">        run: |</w:t>
            </w:r>
          </w:p>
          <w:p>
            <w:pPr>
              <w:spacing w:before="0" w:after="0" w:line="276" w:lineRule="auto"/>
            </w:pPr>
            <w:r>
              <w:rPr>
                <w:rFonts w:ascii="Courier New" w:hAnsi="Courier New"/>
                <w:color w:val="D6E2EA"/>
                <w:sz w:val="20"/>
              </w:rPr>
              <w:t xml:space="preserve">          echo "${{ secrets.EC2_SSH_KEY }}" &gt; key.pem</w:t>
            </w:r>
          </w:p>
          <w:p>
            <w:pPr>
              <w:spacing w:before="0" w:after="0" w:line="276" w:lineRule="auto"/>
            </w:pPr>
            <w:r>
              <w:rPr>
                <w:rFonts w:ascii="Courier New" w:hAnsi="Courier New"/>
                <w:color w:val="D6E2EA"/>
                <w:sz w:val="20"/>
              </w:rPr>
              <w:t xml:space="preserve">          chmod 400 key.pem</w:t>
            </w:r>
          </w:p>
          <w:p>
            <w:pPr>
              <w:spacing w:before="0" w:after="0" w:line="276" w:lineRule="auto"/>
            </w:pPr>
            <w:r>
              <w:rPr>
                <w:rFonts w:ascii="Courier New" w:hAnsi="Courier New"/>
                <w:color w:val="D6E2EA"/>
                <w:sz w:val="20"/>
              </w:rPr>
              <w:t xml:space="preserve">      - name: Copy the artifact to the box</w:t>
            </w:r>
          </w:p>
          <w:p>
            <w:pPr>
              <w:spacing w:before="0" w:after="0" w:line="276" w:lineRule="auto"/>
            </w:pPr>
            <w:r>
              <w:rPr>
                <w:rFonts w:ascii="Courier New" w:hAnsi="Courier New"/>
                <w:color w:val="D6E2EA"/>
                <w:sz w:val="20"/>
              </w:rPr>
              <w:t xml:space="preserve">        run: |</w:t>
            </w:r>
          </w:p>
          <w:p>
            <w:pPr>
              <w:spacing w:before="0" w:after="0" w:line="276" w:lineRule="auto"/>
            </w:pPr>
            <w:r>
              <w:rPr>
                <w:rFonts w:ascii="Courier New" w:hAnsi="Courier New"/>
                <w:color w:val="D6E2EA"/>
                <w:sz w:val="20"/>
              </w:rPr>
              <w:t xml:space="preserve">          scp -o StrictHostKeyChecking=no -i key.pem backend.zip \</w:t>
            </w:r>
          </w:p>
          <w:p>
            <w:pPr>
              <w:spacing w:before="0" w:after="0" w:line="276" w:lineRule="auto"/>
            </w:pPr>
            <w:r>
              <w:rPr>
                <w:rFonts w:ascii="Courier New" w:hAnsi="Courier New"/>
                <w:color w:val="D6E2EA"/>
                <w:sz w:val="20"/>
              </w:rPr>
              <w:t xml:space="preserve">            ${{ secrets.EC2_USER }}@${{ secrets.EC2_HOST }}:/tmp/backend.zip</w:t>
            </w:r>
          </w:p>
          <w:p>
            <w:pPr>
              <w:spacing w:before="0" w:after="0" w:line="276" w:lineRule="auto"/>
            </w:pPr>
            <w:r>
              <w:rPr>
                <w:rFonts w:ascii="Courier New" w:hAnsi="Courier New"/>
                <w:color w:val="D6E2EA"/>
                <w:sz w:val="20"/>
              </w:rPr>
              <w:t xml:space="preserve">      - name: Release and restart (with rollback)</w:t>
            </w:r>
          </w:p>
          <w:p>
            <w:pPr>
              <w:spacing w:before="0" w:after="0" w:line="276" w:lineRule="auto"/>
            </w:pPr>
            <w:r>
              <w:rPr>
                <w:rFonts w:ascii="Courier New" w:hAnsi="Courier New"/>
                <w:color w:val="D6E2EA"/>
                <w:sz w:val="20"/>
              </w:rPr>
              <w:t xml:space="preserve">        run: |</w:t>
            </w:r>
          </w:p>
          <w:p>
            <w:pPr>
              <w:spacing w:before="0" w:after="0" w:line="276" w:lineRule="auto"/>
            </w:pPr>
            <w:r>
              <w:rPr>
                <w:rFonts w:ascii="Courier New" w:hAnsi="Courier New"/>
                <w:color w:val="D6E2EA"/>
                <w:sz w:val="20"/>
              </w:rPr>
              <w:t xml:space="preserve">          ssh -o StrictHostKeyChecking=no -i key.pem \</w:t>
            </w:r>
          </w:p>
          <w:p>
            <w:pPr>
              <w:spacing w:before="0" w:after="0" w:line="276" w:lineRule="auto"/>
            </w:pPr>
            <w:r>
              <w:rPr>
                <w:rFonts w:ascii="Courier New" w:hAnsi="Courier New"/>
                <w:color w:val="D6E2EA"/>
                <w:sz w:val="20"/>
              </w:rPr>
              <w:t xml:space="preserve">            ${{ secrets.EC2_USER }}@${{ secrets.EC2_HOST }} \</w:t>
            </w:r>
          </w:p>
          <w:p>
            <w:pPr>
              <w:spacing w:before="0" w:after="0" w:line="276" w:lineRule="auto"/>
            </w:pPr>
            <w:r>
              <w:rPr>
                <w:rFonts w:ascii="Courier New" w:hAnsi="Courier New"/>
                <w:color w:val="D6E2EA"/>
                <w:sz w:val="20"/>
              </w:rPr>
              <w:t xml:space="preserve">            'sudo bash -s' &lt; deploy/deploy-backend-remote.sh</w:t>
            </w:r>
          </w:p>
        </w:tc>
      </w:tr>
    </w:tbl>
    <w:p>
      <w:pPr>
        <w:spacing w:before="0" w:after="0"/>
      </w:pPr>
      <w:r>
        <w:rPr>
          <w:sz w:val="4"/>
        </w:rPr>
      </w:r>
    </w:p>
    <w:tbl>
      <w:tblPr>
        <w:tblW w:type="auto" w:w="0"/>
        <w:tblLook w:firstColumn="1" w:firstRow="1" w:lastColumn="0" w:lastRow="0" w:noHBand="0" w:noVBand="1" w:val="04A0"/>
      </w:tblPr>
      <w:tblGrid>
        <w:gridCol w:w="9648"/>
      </w:tblGrid>
      <w:tr>
        <w:tc>
          <w:tcPr>
            <w:tcW w:type="dxa" w:w="9648"/>
            <w:shd w:val="clear" w:color="auto" w:fill="FFF8E1"/>
            <w:tcBorders>
              <w:top w:val="single" w:sz="8" w:color="E65100"/>
              <w:left w:val="single" w:sz="8" w:color="E65100"/>
              <w:bottom w:val="single" w:sz="8" w:color="E65100"/>
              <w:right w:val="single" w:sz="8" w:color="E65100"/>
            </w:tcBorders>
            <w:tcMar>
              <w:top w:w="110" w:type="dxa"/>
              <w:start w:w="150" w:type="dxa"/>
              <w:bottom w:w="110" w:type="dxa"/>
              <w:end w:w="150" w:type="dxa"/>
            </w:tcMar>
          </w:tcPr>
          <w:p>
            <w:pPr>
              <w:spacing w:before="0" w:after="20" w:line="276" w:lineRule="auto"/>
            </w:pPr>
            <w:r/>
            <w:r>
              <w:rPr>
                <w:b/>
                <w:color w:val="E65100"/>
                <w:sz w:val="20"/>
              </w:rPr>
              <w:t xml:space="preserve">⚠ Warning </w:t>
            </w:r>
            <w:r>
              <w:rPr>
                <w:color w:val="1B1B1B"/>
                <w:sz w:val="20"/>
              </w:rPr>
              <w:t>Never echo the key to the logs or commit key.pem — the workflow writes it on the runner at run time and the runner is destroyed afterwards. GitHub also masks the secret in any log line, so even an accidental echo shows as ***.</w:t>
            </w:r>
          </w:p>
        </w:tc>
      </w:tr>
    </w:tbl>
    <w:p>
      <w:pPr>
        <w:spacing w:before="0" w:after="0"/>
      </w:pPr>
      <w:r>
        <w:rPr>
          <w:sz w:val="6"/>
        </w:rPr>
      </w:r>
    </w:p>
    <w:p>
      <w:pPr>
        <w:pStyle w:val="Heading3"/>
      </w:pPr>
      <w:r>
        <w:t>D4 — What the remote script does, and why it can roll back</w:t>
      </w:r>
    </w:p>
    <w:p>
      <w:r>
        <w:rPr>
          <w:b w:val="0"/>
          <w:i w:val="0"/>
          <w:sz w:val="22"/>
        </w:rPr>
        <w:t>You do not have to write deploy-backend-remote.sh — it ships with the app — but you must understand it, because it is the part that makes a deploy safe. Open it and read it. In plain terms it does this:</w:t>
      </w:r>
    </w:p>
    <w:p>
      <w:pPr>
        <w:pStyle w:val="ListNumber"/>
        <w:spacing w:before="0" w:after="60"/>
      </w:pPr>
      <w:r>
        <w:t>Unzip /tmp/backend.zip into a NEW folder named with the timestamp, e.g. releases/20261003-141200.</w:t>
      </w:r>
    </w:p>
    <w:p>
      <w:pPr>
        <w:pStyle w:val="ListNumber"/>
        <w:spacing w:before="0" w:after="60"/>
      </w:pPr>
      <w:r>
        <w:t>Remember where the 'current' symlink points right now (the release that is live).</w:t>
      </w:r>
    </w:p>
    <w:p>
      <w:pPr>
        <w:pStyle w:val="ListNumber"/>
        <w:spacing w:before="0" w:after="60"/>
      </w:pPr>
      <w:r>
        <w:t>Point 'current' at the new release and restart the service: systemctl restart paystream-api.</w:t>
      </w:r>
    </w:p>
    <w:p>
      <w:pPr>
        <w:pStyle w:val="ListNumber"/>
        <w:spacing w:before="0" w:after="60"/>
      </w:pPr>
      <w:r>
        <w:t>Wait a few seconds, then curl http://localhost:3000/health on the box.</w:t>
      </w:r>
    </w:p>
    <w:p>
      <w:pPr>
        <w:pStyle w:val="ListNumber"/>
        <w:spacing w:before="0" w:after="60"/>
      </w:pPr>
      <w:r>
        <w:t>If health answers ok, done. If it does NOT, point 'current' back at the previous release, restart again, and exit with an error so the pipeline shows red.</w:t>
      </w:r>
    </w:p>
    <w:tbl>
      <w:tblPr>
        <w:tblW w:type="auto" w:w="0"/>
        <w:tblLook w:firstColumn="1" w:firstRow="1" w:lastColumn="0" w:lastRow="0" w:noHBand="0" w:noVBand="1" w:val="04A0"/>
      </w:tblPr>
      <w:tblGrid>
        <w:gridCol w:w="9648"/>
      </w:tblGrid>
      <w:tr>
        <w:tc>
          <w:tcPr>
            <w:tcW w:type="dxa" w:w="9648"/>
            <w:shd w:val="clear" w:color="auto" w:fill="E0F2F1"/>
            <w:tcBorders>
              <w:top w:val="single" w:sz="8" w:color="00695C"/>
              <w:left w:val="single" w:sz="8" w:color="00695C"/>
              <w:bottom w:val="single" w:sz="8" w:color="00695C"/>
              <w:right w:val="single" w:sz="8" w:color="00695C"/>
            </w:tcBorders>
            <w:tcMar>
              <w:top w:w="110" w:type="dxa"/>
              <w:start w:w="150" w:type="dxa"/>
              <w:bottom w:w="110" w:type="dxa"/>
              <w:end w:w="150" w:type="dxa"/>
            </w:tcMar>
          </w:tcPr>
          <w:p>
            <w:pPr>
              <w:spacing w:before="0" w:after="20" w:line="276" w:lineRule="auto"/>
            </w:pPr>
            <w:r/>
            <w:r>
              <w:rPr>
                <w:b/>
                <w:color w:val="00695C"/>
                <w:sz w:val="20"/>
              </w:rPr>
              <w:t xml:space="preserve">i Info </w:t>
            </w:r>
            <w:r>
              <w:rPr>
                <w:color w:val="1B1B1B"/>
                <w:sz w:val="20"/>
              </w:rPr>
              <w:t>The symlink is the trick. 'current' is just a pointer; flipping it to a fully-unzipped new release is near-instant, and flipping it back is just as fast. That is why the rollback is automatic and quick: nothing is half-installed, the old release is still sitting there intact, and switching back is one pointer move.</w:t>
            </w:r>
          </w:p>
        </w:tc>
      </w:tr>
    </w:tbl>
    <w:p>
      <w:pPr>
        <w:spacing w:before="0" w:after="0"/>
      </w:pPr>
      <w:r>
        <w:rPr>
          <w:sz w:val="6"/>
        </w:rPr>
      </w:r>
    </w:p>
    <w:p>
      <w:r>
        <w:rPr>
          <w:b w:val="0"/>
          <w:i w:val="0"/>
          <w:sz w:val="22"/>
        </w:rPr>
        <w:t>Add the matching frontend deploy as .github/workflows/deploy-frontend.yml — identical in shape, but it zips the frontend, copies it over, and runs deploy-frontend-remote.sh, which drops the files into /var/www/paystream and reloads Nginx. Both ship on every push to main.</w:t>
      </w:r>
    </w:p>
    <w:p>
      <w:pPr>
        <w:pStyle w:val="Heading2"/>
      </w:pPr>
      <w:r>
        <w:t>Cleanup</w:t>
      </w:r>
    </w:p>
    <w:p>
      <w:r>
        <w:rPr>
          <w:b w:val="0"/>
          <w:i w:val="0"/>
          <w:sz w:val="22"/>
        </w:rPr>
        <w:t>Nothing to tear down on your laptop. Leave the EC2 instance running only if you are going straight into the capstone; otherwise stop it (do not terminate it) from the EC2 console to stop the clock, and remember its public IP will change when you start it again — you will update the EC2_HOST secret then.</w:t>
      </w:r>
    </w:p>
    <w:tbl>
      <w:tblPr>
        <w:tblW w:type="auto" w:w="0"/>
        <w:tblLook w:firstColumn="1" w:firstRow="1" w:lastColumn="0" w:lastRow="0" w:noHBand="0" w:noVBand="1" w:val="04A0"/>
      </w:tblPr>
      <w:tblGrid>
        <w:gridCol w:w="9648"/>
      </w:tblGrid>
      <w:tr>
        <w:tc>
          <w:tcPr>
            <w:tcW w:type="dxa" w:w="9648"/>
            <w:shd w:val="clear" w:color="auto" w:fill="F3E5F5"/>
            <w:tcBorders>
              <w:top w:val="single" w:sz="8" w:color="7B1FA2"/>
              <w:left w:val="single" w:sz="8" w:color="7B1FA2"/>
              <w:bottom w:val="single" w:sz="8" w:color="7B1FA2"/>
              <w:right w:val="single" w:sz="8" w:color="7B1FA2"/>
            </w:tcBorders>
            <w:tcMar>
              <w:top w:w="110" w:type="dxa"/>
              <w:start w:w="150" w:type="dxa"/>
              <w:bottom w:w="110" w:type="dxa"/>
              <w:end w:w="150" w:type="dxa"/>
            </w:tcMar>
          </w:tcPr>
          <w:p>
            <w:pPr>
              <w:spacing w:before="0" w:after="20" w:line="276" w:lineRule="auto"/>
            </w:pPr>
            <w:r/>
            <w:r>
              <w:rPr>
                <w:b/>
                <w:color w:val="7B1FA2"/>
                <w:sz w:val="20"/>
              </w:rPr>
              <w:t xml:space="preserve">⚑ Challenge </w:t>
            </w:r>
            <w:r>
              <w:rPr>
                <w:color w:val="1B1B1B"/>
                <w:sz w:val="20"/>
              </w:rPr>
              <w:t>Make the deploy jobs wait for CI by adding `needs:` or a workflow trigger so a deploy only runs after the test job is green. Right now the gate and the deploy are separate; wiring them in series is the real shape of a production pipeline.</w:t>
            </w:r>
          </w:p>
        </w:tc>
      </w:tr>
    </w:tbl>
    <w:p>
      <w:pPr>
        <w:spacing w:before="0" w:after="0"/>
      </w:pPr>
      <w:r>
        <w:rPr>
          <w:sz w:val="6"/>
        </w:rPr>
      </w:r>
    </w:p>
    <w:p>
      <w:r>
        <w:br w:type="page"/>
      </w:r>
    </w:p>
    <w:tbl>
      <w:tblPr>
        <w:tblW w:type="auto" w:w="0"/>
        <w:jc w:val="center"/>
        <w:tblLook w:firstColumn="1" w:firstRow="1" w:lastColumn="0" w:lastRow="0" w:noHBand="0" w:noVBand="1" w:val="04A0"/>
      </w:tblPr>
      <w:tblGrid>
        <w:gridCol w:w="9648"/>
      </w:tblGrid>
      <w:tr>
        <w:tc>
          <w:tcPr>
            <w:tcW w:type="dxa" w:w="9648"/>
            <w:shd w:val="clear" w:color="auto" w:fill="000000"/>
            <w:tcMar>
              <w:top w:w="200" w:type="dxa"/>
              <w:start w:w="280" w:type="dxa"/>
              <w:bottom w:w="200" w:type="dxa"/>
              <w:end w:w="280" w:type="dxa"/>
            </w:tcMar>
          </w:tcPr>
          <w:p>
            <w:pPr>
              <w:spacing w:before="0" w:after="40"/>
            </w:pPr>
            <w:r/>
            <w:r>
              <w:rPr>
                <w:rFonts w:ascii="Calibri" w:hAnsi="Calibri"/>
                <w:b/>
                <w:color w:val="8FB3E0"/>
                <w:sz w:val="18"/>
              </w:rPr>
              <w:t>CAPSTONE LAB</w:t>
            </w:r>
          </w:p>
          <w:p>
            <w:pPr>
              <w:spacing w:before="0" w:after="80"/>
            </w:pPr>
            <w:r>
              <w:rPr>
                <w:rFonts w:ascii="Calibri" w:hAnsi="Calibri"/>
                <w:b/>
                <w:color w:val="FFFFFF"/>
                <w:sz w:val="44"/>
              </w:rPr>
              <w:t>One Change, All the Way to Kenya</w:t>
            </w:r>
          </w:p>
          <w:p>
            <w:pPr>
              <w:spacing w:before="0" w:after="0"/>
            </w:pPr>
            <w:r>
              <w:rPr>
                <w:rFonts w:ascii="Calibri" w:hAnsi="Calibri"/>
                <w:b w:val="0"/>
                <w:color w:val="9DC3E6"/>
                <w:sz w:val="19"/>
              </w:rPr>
              <w:t>PR → gate → merge → build → deploy → live → rollback</w:t>
            </w:r>
          </w:p>
        </w:tc>
      </w:tr>
    </w:tbl>
    <w:p>
      <w:pPr>
        <w:spacing w:before="0" w:after="0"/>
      </w:pPr>
      <w:r>
        <w:rPr>
          <w:sz w:val="16"/>
        </w:rPr>
      </w:r>
    </w:p>
    <w:p>
      <w:pPr>
        <w:pStyle w:val="Heading2"/>
      </w:pPr>
      <w:r>
        <w:t>Objectives</w:t>
      </w:r>
    </w:p>
    <w:tbl>
      <w:tblPr>
        <w:tblStyle w:val="TableGrid"/>
        <w:tblW w:type="auto" w:w="0"/>
        <w:tblLook w:firstColumn="1" w:firstRow="1" w:lastColumn="0" w:lastRow="0" w:noHBand="0" w:noVBand="1" w:val="04A0"/>
      </w:tblPr>
      <w:tblGrid>
        <w:gridCol w:w="4824"/>
        <w:gridCol w:w="4824"/>
      </w:tblGrid>
      <w:tr>
        <w:tc>
          <w:tcPr>
            <w:tcW w:type="dxa" w:w="720"/>
            <w:shd w:val="clear" w:color="auto" w:fill="1565C0"/>
            <w:tcMar>
              <w:top w:w="60" w:type="dxa"/>
              <w:start w:w="110" w:type="dxa"/>
              <w:bottom w:w="60" w:type="dxa"/>
              <w:end w:w="110" w:type="dxa"/>
            </w:tcMar>
          </w:tcPr>
          <w:p>
            <w:pPr>
              <w:spacing w:before="0" w:after="0"/>
            </w:pPr>
            <w:r>
              <w:rPr>
                <w:b/>
                <w:color w:val="FFFFFF"/>
                <w:sz w:val="20"/>
              </w:rPr>
              <w:t>#</w:t>
            </w:r>
          </w:p>
        </w:tc>
        <w:tc>
          <w:tcPr>
            <w:tcW w:type="dxa" w:w="8928"/>
            <w:shd w:val="clear" w:color="auto" w:fill="1565C0"/>
            <w:tcMar>
              <w:top w:w="60" w:type="dxa"/>
              <w:start w:w="110" w:type="dxa"/>
              <w:bottom w:w="60" w:type="dxa"/>
              <w:end w:w="110" w:type="dxa"/>
            </w:tcMar>
          </w:tcPr>
          <w:p>
            <w:pPr>
              <w:spacing w:before="0" w:after="0"/>
            </w:pPr>
            <w:r>
              <w:rPr>
                <w:b/>
                <w:color w:val="FFFFFF"/>
                <w:sz w:val="20"/>
              </w:rPr>
              <w:t>By the end of the capstone you have</w:t>
            </w:r>
          </w:p>
        </w:tc>
      </w:tr>
      <w:tr>
        <w:tc>
          <w:tcPr>
            <w:tcW w:type="dxa" w:w="720"/>
            <w:shd w:val="clear" w:color="auto" w:fill="F8FBFF"/>
            <w:tcMar>
              <w:top w:w="60" w:type="dxa"/>
              <w:start w:w="110" w:type="dxa"/>
              <w:bottom w:w="60" w:type="dxa"/>
              <w:end w:w="110" w:type="dxa"/>
            </w:tcMar>
          </w:tcPr>
          <w:p>
            <w:pPr>
              <w:spacing w:before="0" w:after="0"/>
            </w:pPr>
            <w:r>
              <w:rPr>
                <w:b/>
                <w:sz w:val="20"/>
              </w:rPr>
              <w:t>1</w:t>
            </w:r>
          </w:p>
        </w:tc>
        <w:tc>
          <w:tcPr>
            <w:tcW w:type="dxa" w:w="8928"/>
            <w:shd w:val="clear" w:color="auto" w:fill="F8FBFF"/>
            <w:tcMar>
              <w:top w:w="60" w:type="dxa"/>
              <w:start w:w="110" w:type="dxa"/>
              <w:bottom w:w="60" w:type="dxa"/>
              <w:end w:w="110" w:type="dxa"/>
            </w:tcMar>
          </w:tcPr>
          <w:p>
            <w:pPr>
              <w:spacing w:before="0" w:after="0"/>
            </w:pPr>
            <w:r>
              <w:rPr>
                <w:sz w:val="20"/>
              </w:rPr>
              <w:t>Pushed a real, visible change through a pull request and the CI gate</w:t>
            </w:r>
          </w:p>
        </w:tc>
      </w:tr>
      <w:tr>
        <w:tc>
          <w:tcPr>
            <w:tcW w:type="dxa" w:w="720"/>
            <w:shd w:val="clear" w:color="auto" w:fill="F8FBFF"/>
            <w:tcMar>
              <w:top w:w="60" w:type="dxa"/>
              <w:start w:w="110" w:type="dxa"/>
              <w:bottom w:w="60" w:type="dxa"/>
              <w:end w:w="110" w:type="dxa"/>
            </w:tcMar>
          </w:tcPr>
          <w:p>
            <w:pPr>
              <w:spacing w:before="0" w:after="0"/>
            </w:pPr>
            <w:r>
              <w:rPr>
                <w:b/>
                <w:sz w:val="20"/>
              </w:rPr>
              <w:t>2</w:t>
            </w:r>
          </w:p>
        </w:tc>
        <w:tc>
          <w:tcPr>
            <w:tcW w:type="dxa" w:w="8928"/>
            <w:shd w:val="clear" w:color="auto" w:fill="F8FBFF"/>
            <w:tcMar>
              <w:top w:w="60" w:type="dxa"/>
              <w:start w:w="110" w:type="dxa"/>
              <w:bottom w:w="60" w:type="dxa"/>
              <w:end w:w="110" w:type="dxa"/>
            </w:tcMar>
          </w:tcPr>
          <w:p>
            <w:pPr>
              <w:spacing w:before="0" w:after="0"/>
            </w:pPr>
            <w:r>
              <w:rPr>
                <w:sz w:val="20"/>
              </w:rPr>
              <w:t>Seen a broken change blocked at the gate, exactly as Tuesday should have been</w:t>
            </w:r>
          </w:p>
        </w:tc>
      </w:tr>
      <w:tr>
        <w:tc>
          <w:tcPr>
            <w:tcW w:type="dxa" w:w="720"/>
            <w:shd w:val="clear" w:color="auto" w:fill="F8FBFF"/>
            <w:tcMar>
              <w:top w:w="60" w:type="dxa"/>
              <w:start w:w="110" w:type="dxa"/>
              <w:bottom w:w="60" w:type="dxa"/>
              <w:end w:w="110" w:type="dxa"/>
            </w:tcMar>
          </w:tcPr>
          <w:p>
            <w:pPr>
              <w:spacing w:before="0" w:after="0"/>
            </w:pPr>
            <w:r>
              <w:rPr>
                <w:b/>
                <w:sz w:val="20"/>
              </w:rPr>
              <w:t>3</w:t>
            </w:r>
          </w:p>
        </w:tc>
        <w:tc>
          <w:tcPr>
            <w:tcW w:type="dxa" w:w="8928"/>
            <w:shd w:val="clear" w:color="auto" w:fill="F8FBFF"/>
            <w:tcMar>
              <w:top w:w="60" w:type="dxa"/>
              <w:start w:w="110" w:type="dxa"/>
              <w:bottom w:w="60" w:type="dxa"/>
              <w:end w:w="110" w:type="dxa"/>
            </w:tcMar>
          </w:tcPr>
          <w:p>
            <w:pPr>
              <w:spacing w:before="0" w:after="0"/>
            </w:pPr>
            <w:r>
              <w:rPr>
                <w:sz w:val="20"/>
              </w:rPr>
              <w:t>Watched a merge to main build and deploy itself to the live EC2 site</w:t>
            </w:r>
          </w:p>
        </w:tc>
      </w:tr>
      <w:tr>
        <w:tc>
          <w:tcPr>
            <w:tcW w:type="dxa" w:w="720"/>
            <w:shd w:val="clear" w:color="auto" w:fill="F8FBFF"/>
            <w:tcMar>
              <w:top w:w="60" w:type="dxa"/>
              <w:start w:w="110" w:type="dxa"/>
              <w:bottom w:w="60" w:type="dxa"/>
              <w:end w:w="110" w:type="dxa"/>
            </w:tcMar>
          </w:tcPr>
          <w:p>
            <w:pPr>
              <w:spacing w:before="0" w:after="0"/>
            </w:pPr>
            <w:r>
              <w:rPr>
                <w:b/>
                <w:sz w:val="20"/>
              </w:rPr>
              <w:t>4</w:t>
            </w:r>
          </w:p>
        </w:tc>
        <w:tc>
          <w:tcPr>
            <w:tcW w:type="dxa" w:w="8928"/>
            <w:shd w:val="clear" w:color="auto" w:fill="F8FBFF"/>
            <w:tcMar>
              <w:top w:w="60" w:type="dxa"/>
              <w:start w:w="110" w:type="dxa"/>
              <w:bottom w:w="60" w:type="dxa"/>
              <w:end w:w="110" w:type="dxa"/>
            </w:tcMar>
          </w:tcPr>
          <w:p>
            <w:pPr>
              <w:spacing w:before="0" w:after="0"/>
            </w:pPr>
            <w:r>
              <w:rPr>
                <w:sz w:val="20"/>
              </w:rPr>
              <w:t>Triggered a bad release on purpose and watched the pipeline roll it back</w:t>
            </w:r>
          </w:p>
        </w:tc>
      </w:tr>
    </w:tbl>
    <w:p>
      <w:pPr>
        <w:spacing w:before="0" w:after="0"/>
      </w:pPr>
      <w:r>
        <w:rPr>
          <w:sz w:val="12"/>
        </w:rPr>
      </w:r>
    </w:p>
    <w:p>
      <w:pPr>
        <w:pStyle w:val="Heading2"/>
      </w:pPr>
      <w:r>
        <w:t>Background</w:t>
      </w:r>
    </w:p>
    <w:p>
      <w:r>
        <w:rPr>
          <w:b w:val="0"/>
          <w:i w:val="0"/>
          <w:sz w:val="22"/>
        </w:rPr>
        <w:t>The four labs built four pieces: a workflow, a test gate, a build, a deploy. The point of the capstone is to see they were always one thing — a single pipeline that carries a change from your keyboard to a user in Nairobi, checking it on the way and undoing itself if it goes wrong. You will make one genuine change to the Paystream app and ride it the whole way down.</w:t>
      </w:r>
    </w:p>
    <w:p>
      <w:pPr>
        <w:pStyle w:val="Heading3"/>
      </w:pPr>
      <w:r>
        <w:t>E1 — Make a visible change on a branch</w:t>
      </w:r>
    </w:p>
    <w:p>
      <w:r>
        <w:rPr>
          <w:b w:val="0"/>
          <w:i w:val="0"/>
          <w:sz w:val="22"/>
        </w:rPr>
        <w:t>Change something a user would actually see, so that 'it deployed' is obvious. For example, change the tagline in frontend/index.html from 'Cross-border wallet · Kenya' to 'Cross-border wallet · Nairobi'.</w:t>
      </w:r>
    </w:p>
    <w:tbl>
      <w:tblPr>
        <w:tblW w:type="auto" w:w="0"/>
        <w:tblLook w:firstColumn="1" w:firstRow="1" w:lastColumn="0" w:lastRow="0" w:noHBand="0" w:noVBand="1" w:val="04A0"/>
      </w:tblPr>
      <w:tblGrid>
        <w:gridCol w:w="9648"/>
      </w:tblGrid>
      <w:tr>
        <w:tc>
          <w:tcPr>
            <w:tcW w:type="dxa" w:w="9648"/>
            <w:shd w:val="clear" w:color="auto" w:fill="1A2332"/>
            <w:tcBorders>
              <w:top w:val="single" w:sz="8" w:color="1A2332"/>
              <w:left w:val="single" w:sz="8" w:color="1A2332"/>
              <w:bottom w:val="single" w:sz="8" w:color="1A2332"/>
              <w:right w:val="single" w:sz="8" w:color="1A2332"/>
            </w:tcBorders>
            <w:tcMar>
              <w:top w:w="110" w:type="dxa"/>
              <w:start w:w="150" w:type="dxa"/>
              <w:bottom w:w="110" w:type="dxa"/>
              <w:end w:w="150" w:type="dxa"/>
            </w:tcMar>
            <w:tcMar>
              <w:top w:w="140" w:type="dxa"/>
              <w:start w:w="170" w:type="dxa"/>
              <w:bottom w:w="140" w:type="dxa"/>
              <w:end w:w="170" w:type="dxa"/>
            </w:tcMar>
          </w:tcPr>
          <w:p>
            <w:pPr>
              <w:spacing w:before="0" w:after="0" w:line="276" w:lineRule="auto"/>
            </w:pPr>
            <w:r/>
            <w:r>
              <w:rPr>
                <w:rFonts w:ascii="Courier New" w:hAnsi="Courier New"/>
                <w:color w:val="D6E2EA"/>
                <w:sz w:val="20"/>
              </w:rPr>
              <w:t>git checkout main &amp;&amp; git pull</w:t>
            </w:r>
          </w:p>
          <w:p>
            <w:pPr>
              <w:spacing w:before="0" w:after="0" w:line="276" w:lineRule="auto"/>
            </w:pPr>
            <w:r>
              <w:rPr>
                <w:rFonts w:ascii="Courier New" w:hAnsi="Courier New"/>
                <w:color w:val="D6E2EA"/>
                <w:sz w:val="20"/>
              </w:rPr>
              <w:t>git checkout -b capstone-change</w:t>
            </w:r>
          </w:p>
          <w:p>
            <w:pPr>
              <w:spacing w:before="0" w:after="0" w:line="276" w:lineRule="auto"/>
            </w:pPr>
            <w:r>
              <w:rPr>
                <w:rFonts w:ascii="Courier New" w:hAnsi="Courier New"/>
                <w:color w:val="7FB77E"/>
                <w:sz w:val="20"/>
              </w:rPr>
              <w:t># edit frontend/index.html: change the brand-tag text</w:t>
            </w:r>
          </w:p>
          <w:p>
            <w:pPr>
              <w:spacing w:before="0" w:after="0" w:line="276" w:lineRule="auto"/>
            </w:pPr>
            <w:r>
              <w:rPr>
                <w:rFonts w:ascii="Courier New" w:hAnsi="Courier New"/>
                <w:color w:val="D6E2EA"/>
                <w:sz w:val="20"/>
              </w:rPr>
              <w:t>git commit -am "Update tagline to Nairobi"</w:t>
            </w:r>
          </w:p>
          <w:p>
            <w:pPr>
              <w:spacing w:before="0" w:after="0" w:line="276" w:lineRule="auto"/>
            </w:pPr>
            <w:r>
              <w:rPr>
                <w:rFonts w:ascii="Courier New" w:hAnsi="Courier New"/>
                <w:color w:val="D6E2EA"/>
                <w:sz w:val="20"/>
              </w:rPr>
              <w:t>git push -u origin capstone-change</w:t>
            </w:r>
          </w:p>
          <w:p>
            <w:pPr>
              <w:spacing w:before="0" w:after="0" w:line="276" w:lineRule="auto"/>
            </w:pPr>
            <w:r>
              <w:rPr>
                <w:rFonts w:ascii="Courier New" w:hAnsi="Courier New"/>
                <w:color w:val="7FB77E"/>
                <w:sz w:val="20"/>
              </w:rPr>
              <w:t># open the pull request from the link GitHub prints</w:t>
            </w:r>
          </w:p>
        </w:tc>
      </w:tr>
    </w:tbl>
    <w:p>
      <w:pPr>
        <w:spacing w:before="0" w:after="0"/>
      </w:pPr>
      <w:r>
        <w:rPr>
          <w:sz w:val="4"/>
        </w:rPr>
      </w:r>
    </w:p>
    <w:tbl>
      <w:tblPr>
        <w:tblW w:type="auto" w:w="0"/>
        <w:tblLook w:firstColumn="1" w:firstRow="1" w:lastColumn="0" w:lastRow="0" w:noHBand="0" w:noVBand="1" w:val="04A0"/>
      </w:tblPr>
      <w:tblGrid>
        <w:gridCol w:w="9648"/>
      </w:tblGrid>
      <w:tr>
        <w:tc>
          <w:tcPr>
            <w:tcW w:type="dxa" w:w="9648"/>
            <w:shd w:val="clear" w:color="auto" w:fill="E8F5E9"/>
            <w:tcBorders>
              <w:top w:val="single" w:sz="8" w:color="2E7D32"/>
              <w:left w:val="single" w:sz="8" w:color="2E7D32"/>
              <w:bottom w:val="single" w:sz="8" w:color="2E7D32"/>
              <w:right w:val="single" w:sz="8" w:color="2E7D32"/>
            </w:tcBorders>
            <w:tcMar>
              <w:top w:w="110" w:type="dxa"/>
              <w:start w:w="150" w:type="dxa"/>
              <w:bottom w:w="110" w:type="dxa"/>
              <w:end w:w="150" w:type="dxa"/>
            </w:tcMar>
          </w:tcPr>
          <w:p>
            <w:pPr>
              <w:spacing w:before="0" w:after="20" w:line="276" w:lineRule="auto"/>
            </w:pPr>
            <w:r/>
            <w:r>
              <w:rPr>
                <w:b/>
                <w:color w:val="2E7D32"/>
                <w:sz w:val="20"/>
              </w:rPr>
              <w:t xml:space="preserve">✔ Expected Output </w:t>
            </w:r>
            <w:r>
              <w:rPr>
                <w:color w:val="1B1B1B"/>
                <w:sz w:val="20"/>
              </w:rPr>
              <w:t>On the PR, the CI check runs and passes (your change did not touch the money logic). The merge button is green and enabled.</w:t>
            </w:r>
          </w:p>
        </w:tc>
      </w:tr>
    </w:tbl>
    <w:p>
      <w:pPr>
        <w:spacing w:before="0" w:after="0"/>
      </w:pPr>
      <w:r>
        <w:rPr>
          <w:sz w:val="6"/>
        </w:rPr>
      </w:r>
    </w:p>
    <w:p>
      <w:pPr>
        <w:pStyle w:val="Heading3"/>
      </w:pPr>
      <w:r>
        <w:t>E2 — Prove the gate still stops a bad change</w:t>
      </w:r>
    </w:p>
    <w:p>
      <w:r>
        <w:rPr>
          <w:b w:val="0"/>
          <w:i w:val="0"/>
          <w:sz w:val="22"/>
        </w:rPr>
        <w:t>Before you merge, add one bad commit to the same PR: break a money test again. Watch the PR turn red and the merge button lock. Then fix it.</w:t>
      </w:r>
    </w:p>
    <w:tbl>
      <w:tblPr>
        <w:tblW w:type="auto" w:w="0"/>
        <w:tblLook w:firstColumn="1" w:firstRow="1" w:lastColumn="0" w:lastRow="0" w:noHBand="0" w:noVBand="1" w:val="04A0"/>
      </w:tblPr>
      <w:tblGrid>
        <w:gridCol w:w="9648"/>
      </w:tblGrid>
      <w:tr>
        <w:tc>
          <w:tcPr>
            <w:tcW w:type="dxa" w:w="9648"/>
            <w:shd w:val="clear" w:color="auto" w:fill="1A2332"/>
            <w:tcBorders>
              <w:top w:val="single" w:sz="8" w:color="1A2332"/>
              <w:left w:val="single" w:sz="8" w:color="1A2332"/>
              <w:bottom w:val="single" w:sz="8" w:color="1A2332"/>
              <w:right w:val="single" w:sz="8" w:color="1A2332"/>
            </w:tcBorders>
            <w:tcMar>
              <w:top w:w="110" w:type="dxa"/>
              <w:start w:w="150" w:type="dxa"/>
              <w:bottom w:w="110" w:type="dxa"/>
              <w:end w:w="150" w:type="dxa"/>
            </w:tcMar>
            <w:tcMar>
              <w:top w:w="140" w:type="dxa"/>
              <w:start w:w="170" w:type="dxa"/>
              <w:bottom w:w="140" w:type="dxa"/>
              <w:end w:w="170" w:type="dxa"/>
            </w:tcMar>
          </w:tcPr>
          <w:p>
            <w:pPr>
              <w:spacing w:before="0" w:after="0" w:line="276" w:lineRule="auto"/>
            </w:pPr>
            <w:r/>
            <w:r>
              <w:rPr>
                <w:rFonts w:ascii="Courier New" w:hAnsi="Courier New"/>
                <w:color w:val="7FB77E"/>
                <w:sz w:val="20"/>
              </w:rPr>
              <w:t># break an expected value in backend/tests/money.test.js, then:</w:t>
            </w:r>
          </w:p>
          <w:p>
            <w:pPr>
              <w:spacing w:before="0" w:after="0" w:line="276" w:lineRule="auto"/>
            </w:pPr>
            <w:r>
              <w:rPr>
                <w:rFonts w:ascii="Courier New" w:hAnsi="Courier New"/>
                <w:color w:val="D6E2EA"/>
                <w:sz w:val="20"/>
              </w:rPr>
              <w:t>git commit -am "(bad) break the fee test"</w:t>
            </w:r>
          </w:p>
          <w:p>
            <w:pPr>
              <w:spacing w:before="0" w:after="0" w:line="276" w:lineRule="auto"/>
            </w:pPr>
            <w:r>
              <w:rPr>
                <w:rFonts w:ascii="Courier New" w:hAnsi="Courier New"/>
                <w:color w:val="D6E2EA"/>
                <w:sz w:val="20"/>
              </w:rPr>
              <w:t>git push</w:t>
            </w:r>
          </w:p>
          <w:p>
            <w:pPr>
              <w:spacing w:before="0" w:after="0" w:line="276" w:lineRule="auto"/>
            </w:pPr>
            <w:r>
              <w:rPr>
                <w:rFonts w:ascii="Courier New" w:hAnsi="Courier New"/>
                <w:color w:val="7FB77E"/>
                <w:sz w:val="20"/>
              </w:rPr>
              <w:t># ...watch the PR go red, merge disabled...</w:t>
            </w:r>
          </w:p>
          <w:p>
            <w:pPr>
              <w:spacing w:before="0" w:after="0" w:line="276" w:lineRule="auto"/>
            </w:pPr>
            <w:r>
              <w:rPr>
                <w:rFonts w:ascii="Courier New" w:hAnsi="Courier New"/>
                <w:color w:val="7FB77E"/>
                <w:sz w:val="20"/>
              </w:rPr>
              <w:t># now undo it:</w:t>
            </w:r>
          </w:p>
          <w:p>
            <w:pPr>
              <w:spacing w:before="0" w:after="0" w:line="276" w:lineRule="auto"/>
            </w:pPr>
            <w:r>
              <w:rPr>
                <w:rFonts w:ascii="Courier New" w:hAnsi="Courier New"/>
                <w:color w:val="D6E2EA"/>
                <w:sz w:val="20"/>
              </w:rPr>
              <w:t>git commit -am "fix the fee test"</w:t>
            </w:r>
          </w:p>
          <w:p>
            <w:pPr>
              <w:spacing w:before="0" w:after="0" w:line="276" w:lineRule="auto"/>
            </w:pPr>
            <w:r>
              <w:rPr>
                <w:rFonts w:ascii="Courier New" w:hAnsi="Courier New"/>
                <w:color w:val="D6E2EA"/>
                <w:sz w:val="20"/>
              </w:rPr>
              <w:t>git push</w:t>
            </w:r>
          </w:p>
        </w:tc>
      </w:tr>
    </w:tbl>
    <w:p>
      <w:pPr>
        <w:spacing w:before="0" w:after="0"/>
      </w:pPr>
      <w:r>
        <w:rPr>
          <w:sz w:val="4"/>
        </w:rPr>
      </w:r>
    </w:p>
    <w:tbl>
      <w:tblPr>
        <w:tblW w:type="auto" w:w="0"/>
        <w:tblLook w:firstColumn="1" w:firstRow="1" w:lastColumn="0" w:lastRow="0" w:noHBand="0" w:noVBand="1" w:val="04A0"/>
      </w:tblPr>
      <w:tblGrid>
        <w:gridCol w:w="9648"/>
      </w:tblGrid>
      <w:tr>
        <w:tc>
          <w:tcPr>
            <w:tcW w:type="dxa" w:w="9648"/>
            <w:shd w:val="clear" w:color="auto" w:fill="E8F5E9"/>
            <w:tcBorders>
              <w:top w:val="single" w:sz="8" w:color="2E7D32"/>
              <w:left w:val="single" w:sz="8" w:color="2E7D32"/>
              <w:bottom w:val="single" w:sz="8" w:color="2E7D32"/>
              <w:right w:val="single" w:sz="8" w:color="2E7D32"/>
            </w:tcBorders>
            <w:tcMar>
              <w:top w:w="110" w:type="dxa"/>
              <w:start w:w="150" w:type="dxa"/>
              <w:bottom w:w="110" w:type="dxa"/>
              <w:end w:w="150" w:type="dxa"/>
            </w:tcMar>
          </w:tcPr>
          <w:p>
            <w:pPr>
              <w:spacing w:before="0" w:after="20" w:line="276" w:lineRule="auto"/>
            </w:pPr>
            <w:r/>
            <w:r>
              <w:rPr>
                <w:b/>
                <w:color w:val="2E7D32"/>
                <w:sz w:val="20"/>
              </w:rPr>
              <w:t xml:space="preserve">✔ Expected Output </w:t>
            </w:r>
            <w:r>
              <w:rPr>
                <w:color w:val="1B1B1B"/>
                <w:sz w:val="20"/>
              </w:rPr>
              <w:t>With the bad commit: 'CI / test' is red, 'Merging is blocked', button greyed out.</w:t>
            </w:r>
          </w:p>
          <w:p>
            <w:pPr>
              <w:spacing w:before="0" w:after="20" w:line="276" w:lineRule="auto"/>
            </w:pPr>
            <w:r>
              <w:rPr>
                <w:color w:val="1B1B1B"/>
                <w:sz w:val="20"/>
              </w:rPr>
              <w:t>After the fix: 'CI / test' is green, 'All checks have passed', button enabled.</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E0F2F1"/>
            <w:tcBorders>
              <w:top w:val="single" w:sz="8" w:color="00695C"/>
              <w:left w:val="single" w:sz="8" w:color="00695C"/>
              <w:bottom w:val="single" w:sz="8" w:color="00695C"/>
              <w:right w:val="single" w:sz="8" w:color="00695C"/>
            </w:tcBorders>
            <w:tcMar>
              <w:top w:w="110" w:type="dxa"/>
              <w:start w:w="150" w:type="dxa"/>
              <w:bottom w:w="110" w:type="dxa"/>
              <w:end w:w="150" w:type="dxa"/>
            </w:tcMar>
          </w:tcPr>
          <w:p>
            <w:pPr>
              <w:spacing w:before="0" w:after="20" w:line="276" w:lineRule="auto"/>
            </w:pPr>
            <w:r/>
            <w:r>
              <w:rPr>
                <w:b/>
                <w:color w:val="00695C"/>
                <w:sz w:val="20"/>
              </w:rPr>
              <w:t xml:space="preserve">i Info </w:t>
            </w:r>
            <w:r>
              <w:rPr>
                <w:color w:val="1B1B1B"/>
                <w:sz w:val="20"/>
              </w:rPr>
              <w:t>Stop and notice what just happened. The exact class of mistake that took Kenyan transfers down for twenty minutes was caught, shown to you in red, and physically prevented from merging. That is the whole deliverable for Week 8, demonstrated on the real app.</w:t>
            </w:r>
          </w:p>
        </w:tc>
      </w:tr>
    </w:tbl>
    <w:p>
      <w:pPr>
        <w:spacing w:before="0" w:after="0"/>
      </w:pPr>
      <w:r>
        <w:rPr>
          <w:sz w:val="6"/>
        </w:rPr>
      </w:r>
    </w:p>
    <w:p>
      <w:pPr>
        <w:pStyle w:val="Heading3"/>
      </w:pPr>
      <w:r>
        <w:t>E3 — Merge, and watch it deploy itself</w:t>
      </w:r>
    </w:p>
    <w:p>
      <w:r>
        <w:rPr>
          <w:b w:val="0"/>
          <w:i w:val="0"/>
          <w:sz w:val="22"/>
        </w:rPr>
        <w:t>Click 'Merge pull request'. The push to main triggers the build and deploy workflows from Labs 3 and 4. Watch them in the Actions tab.</w:t>
      </w:r>
    </w:p>
    <w:tbl>
      <w:tblPr>
        <w:tblW w:type="auto" w:w="0"/>
        <w:tblLook w:firstColumn="1" w:firstRow="1" w:lastColumn="0" w:lastRow="0" w:noHBand="0" w:noVBand="1" w:val="04A0"/>
      </w:tblPr>
      <w:tblGrid>
        <w:gridCol w:w="9648"/>
      </w:tblGrid>
      <w:tr>
        <w:tc>
          <w:tcPr>
            <w:tcW w:type="dxa" w:w="9648"/>
            <w:shd w:val="clear" w:color="auto" w:fill="E8F5E9"/>
            <w:tcBorders>
              <w:top w:val="single" w:sz="8" w:color="2E7D32"/>
              <w:left w:val="single" w:sz="8" w:color="2E7D32"/>
              <w:bottom w:val="single" w:sz="8" w:color="2E7D32"/>
              <w:right w:val="single" w:sz="8" w:color="2E7D32"/>
            </w:tcBorders>
            <w:tcMar>
              <w:top w:w="110" w:type="dxa"/>
              <w:start w:w="150" w:type="dxa"/>
              <w:bottom w:w="110" w:type="dxa"/>
              <w:end w:w="150" w:type="dxa"/>
            </w:tcMar>
          </w:tcPr>
          <w:p>
            <w:pPr>
              <w:spacing w:before="0" w:after="20" w:line="276" w:lineRule="auto"/>
            </w:pPr>
            <w:r/>
            <w:r>
              <w:rPr>
                <w:b/>
                <w:color w:val="2E7D32"/>
                <w:sz w:val="20"/>
              </w:rPr>
              <w:t xml:space="preserve">✔ Expected Output </w:t>
            </w:r>
            <w:r>
              <w:rPr>
                <w:color w:val="1B1B1B"/>
                <w:sz w:val="20"/>
              </w:rPr>
              <w:t>A 'Deploy backend' run and a 'Deploy frontend' run start automatically.</w:t>
            </w:r>
          </w:p>
          <w:p>
            <w:pPr>
              <w:spacing w:before="0" w:after="20" w:line="276" w:lineRule="auto"/>
            </w:pPr>
            <w:r>
              <w:rPr>
                <w:color w:val="1B1B1B"/>
                <w:sz w:val="20"/>
              </w:rPr>
              <w:t>Each: checkout, build zip, write key, scp to the box, ssh release + restart.</w:t>
            </w:r>
          </w:p>
          <w:p>
            <w:pPr>
              <w:spacing w:before="0" w:after="20" w:line="276" w:lineRule="auto"/>
            </w:pPr>
            <w:r>
              <w:rPr>
                <w:color w:val="1B1B1B"/>
                <w:sz w:val="20"/>
              </w:rPr>
              <w:t>The backend deploy's last step prints the health check:  health: ok</w:t>
            </w:r>
          </w:p>
          <w:p>
            <w:pPr>
              <w:spacing w:before="0" w:after="20" w:line="276" w:lineRule="auto"/>
            </w:pPr>
            <w:r>
              <w:rPr>
                <w:color w:val="1B1B1B"/>
                <w:sz w:val="20"/>
              </w:rPr>
              <w:t>Both runs finish green. No one SSH'd in. No one ran deploy.sh.</w:t>
            </w:r>
          </w:p>
        </w:tc>
      </w:tr>
    </w:tbl>
    <w:p>
      <w:pPr>
        <w:spacing w:before="0" w:after="0"/>
      </w:pPr>
      <w:r>
        <w:rPr>
          <w:sz w:val="6"/>
        </w:rPr>
      </w:r>
    </w:p>
    <w:p>
      <w:pPr>
        <w:pStyle w:val="Heading3"/>
      </w:pPr>
      <w:r>
        <w:t>E4 — See it live, and use it</w:t>
      </w:r>
    </w:p>
    <w:p>
      <w:r>
        <w:rPr>
          <w:b w:val="0"/>
          <w:i w:val="0"/>
          <w:sz w:val="22"/>
        </w:rPr>
        <w:t>Open the site in a browser.</w:t>
      </w:r>
    </w:p>
    <w:tbl>
      <w:tblPr>
        <w:tblW w:type="auto" w:w="0"/>
        <w:tblLook w:firstColumn="1" w:firstRow="1" w:lastColumn="0" w:lastRow="0" w:noHBand="0" w:noVBand="1" w:val="04A0"/>
      </w:tblPr>
      <w:tblGrid>
        <w:gridCol w:w="9648"/>
      </w:tblGrid>
      <w:tr>
        <w:tc>
          <w:tcPr>
            <w:tcW w:type="dxa" w:w="9648"/>
            <w:shd w:val="clear" w:color="auto" w:fill="1A2332"/>
            <w:tcBorders>
              <w:top w:val="single" w:sz="8" w:color="1A2332"/>
              <w:left w:val="single" w:sz="8" w:color="1A2332"/>
              <w:bottom w:val="single" w:sz="8" w:color="1A2332"/>
              <w:right w:val="single" w:sz="8" w:color="1A2332"/>
            </w:tcBorders>
            <w:tcMar>
              <w:top w:w="110" w:type="dxa"/>
              <w:start w:w="150" w:type="dxa"/>
              <w:bottom w:w="110" w:type="dxa"/>
              <w:end w:w="150" w:type="dxa"/>
            </w:tcMar>
            <w:tcMar>
              <w:top w:w="140" w:type="dxa"/>
              <w:start w:w="170" w:type="dxa"/>
              <w:bottom w:w="140" w:type="dxa"/>
              <w:end w:w="170" w:type="dxa"/>
            </w:tcMar>
          </w:tcPr>
          <w:p>
            <w:pPr>
              <w:spacing w:before="0" w:after="0" w:line="276" w:lineRule="auto"/>
            </w:pPr>
            <w:r/>
            <w:r>
              <w:rPr>
                <w:rFonts w:ascii="Courier New" w:hAnsi="Courier New"/>
                <w:color w:val="7FB77E"/>
                <w:sz w:val="20"/>
              </w:rPr>
              <w:t># in a browser, go to:</w:t>
            </w:r>
          </w:p>
          <w:p>
            <w:pPr>
              <w:spacing w:before="0" w:after="0" w:line="276" w:lineRule="auto"/>
            </w:pPr>
            <w:r>
              <w:rPr>
                <w:rFonts w:ascii="Courier New" w:hAnsi="Courier New"/>
                <w:color w:val="D6E2EA"/>
                <w:sz w:val="20"/>
              </w:rPr>
              <w:t>http://&lt;EC2_HOST&gt;/</w:t>
            </w:r>
          </w:p>
        </w:tc>
      </w:tr>
    </w:tbl>
    <w:p>
      <w:pPr>
        <w:spacing w:before="0" w:after="0"/>
      </w:pPr>
      <w:r>
        <w:rPr>
          <w:sz w:val="4"/>
        </w:rPr>
      </w:r>
    </w:p>
    <w:tbl>
      <w:tblPr>
        <w:tblW w:type="auto" w:w="0"/>
        <w:tblLook w:firstColumn="1" w:firstRow="1" w:lastColumn="0" w:lastRow="0" w:noHBand="0" w:noVBand="1" w:val="04A0"/>
      </w:tblPr>
      <w:tblGrid>
        <w:gridCol w:w="9648"/>
      </w:tblGrid>
      <w:tr>
        <w:tc>
          <w:tcPr>
            <w:tcW w:type="dxa" w:w="9648"/>
            <w:shd w:val="clear" w:color="auto" w:fill="E8F5E9"/>
            <w:tcBorders>
              <w:top w:val="single" w:sz="8" w:color="2E7D32"/>
              <w:left w:val="single" w:sz="8" w:color="2E7D32"/>
              <w:bottom w:val="single" w:sz="8" w:color="2E7D32"/>
              <w:right w:val="single" w:sz="8" w:color="2E7D32"/>
            </w:tcBorders>
            <w:tcMar>
              <w:top w:w="110" w:type="dxa"/>
              <w:start w:w="150" w:type="dxa"/>
              <w:bottom w:w="110" w:type="dxa"/>
              <w:end w:w="150" w:type="dxa"/>
            </w:tcMar>
          </w:tcPr>
          <w:p>
            <w:pPr>
              <w:spacing w:before="0" w:after="20" w:line="276" w:lineRule="auto"/>
            </w:pPr>
            <w:r/>
            <w:r>
              <w:rPr>
                <w:b/>
                <w:color w:val="2E7D32"/>
                <w:sz w:val="20"/>
              </w:rPr>
              <w:t xml:space="preserve">✔ Expected Output </w:t>
            </w:r>
            <w:r>
              <w:rPr>
                <w:color w:val="1B1B1B"/>
                <w:sz w:val="20"/>
              </w:rPr>
              <w:t>The Paystream wallet loads, and the tagline now reads 'Cross-border wallet · Nairobi'.</w:t>
            </w:r>
          </w:p>
          <w:p>
            <w:pPr>
              <w:spacing w:before="0" w:after="20" w:line="276" w:lineRule="auto"/>
            </w:pPr>
            <w:r>
              <w:rPr>
                <w:color w:val="1B1B1B"/>
                <w:sz w:val="20"/>
              </w:rPr>
              <w:t>Pick a wallet; the balance card shows 'served from database', then 'served from cache'</w:t>
            </w:r>
          </w:p>
          <w:p>
            <w:pPr>
              <w:spacing w:before="0" w:after="20" w:line="276" w:lineRule="auto"/>
            </w:pPr>
            <w:r>
              <w:rPr>
                <w:color w:val="1B1B1B"/>
                <w:sz w:val="20"/>
              </w:rPr>
              <w:t>on a second refresh within 60s.</w:t>
            </w:r>
          </w:p>
          <w:p>
            <w:pPr>
              <w:spacing w:before="0" w:after="20" w:line="276" w:lineRule="auto"/>
            </w:pPr>
            <w:r>
              <w:rPr>
                <w:color w:val="1B1B1B"/>
                <w:sz w:val="20"/>
              </w:rPr>
              <w:t>Send a transfer between two wallets; the history table and metrics update.</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E0F2F1"/>
            <w:tcBorders>
              <w:top w:val="single" w:sz="8" w:color="00695C"/>
              <w:left w:val="single" w:sz="8" w:color="00695C"/>
              <w:bottom w:val="single" w:sz="8" w:color="00695C"/>
              <w:right w:val="single" w:sz="8" w:color="00695C"/>
            </w:tcBorders>
            <w:tcMar>
              <w:top w:w="110" w:type="dxa"/>
              <w:start w:w="150" w:type="dxa"/>
              <w:bottom w:w="110" w:type="dxa"/>
              <w:end w:w="150" w:type="dxa"/>
            </w:tcMar>
          </w:tcPr>
          <w:p>
            <w:pPr>
              <w:spacing w:before="0" w:after="20" w:line="276" w:lineRule="auto"/>
            </w:pPr>
            <w:r/>
            <w:r>
              <w:rPr>
                <w:b/>
                <w:color w:val="00695C"/>
                <w:sz w:val="20"/>
              </w:rPr>
              <w:t xml:space="preserve">i Info </w:t>
            </w:r>
            <w:r>
              <w:rPr>
                <w:color w:val="1B1B1B"/>
                <w:sz w:val="20"/>
              </w:rPr>
              <w:t>The change you typed on your laptop twenty minutes ago is now serving real requests on the box, and it got there without a single manual step. This is what Wanjiru wanted to see: not enthusiasm, evidence.</w:t>
            </w:r>
          </w:p>
        </w:tc>
      </w:tr>
    </w:tbl>
    <w:p>
      <w:pPr>
        <w:spacing w:before="0" w:after="0"/>
      </w:pPr>
      <w:r>
        <w:rPr>
          <w:sz w:val="6"/>
        </w:rPr>
      </w:r>
    </w:p>
    <w:p>
      <w:pPr>
        <w:pStyle w:val="Heading3"/>
      </w:pPr>
      <w:r>
        <w:t>E5 — Trigger a bad release and watch the rollback</w:t>
      </w:r>
    </w:p>
    <w:p>
      <w:r>
        <w:rPr>
          <w:b w:val="0"/>
          <w:i w:val="0"/>
          <w:sz w:val="22"/>
        </w:rPr>
        <w:t>The gate stops bad CODE. But a release can still misbehave for other reasons — a bad config, a missing file. Simulate one and watch the health check save you. Make a change that passes the tests but breaks the running server: for example, in backend/server.js change the PORT default from 3000 to a nonsense value so the service cannot bind where Nginx expects it. Commit on a branch, merge it (CI passes — the tests do not start the real server), and watch the deploy.</w:t>
      </w:r>
    </w:p>
    <w:tbl>
      <w:tblPr>
        <w:tblW w:type="auto" w:w="0"/>
        <w:tblLook w:firstColumn="1" w:firstRow="1" w:lastColumn="0" w:lastRow="0" w:noHBand="0" w:noVBand="1" w:val="04A0"/>
      </w:tblPr>
      <w:tblGrid>
        <w:gridCol w:w="9648"/>
      </w:tblGrid>
      <w:tr>
        <w:tc>
          <w:tcPr>
            <w:tcW w:type="dxa" w:w="9648"/>
            <w:shd w:val="clear" w:color="auto" w:fill="E8F5E9"/>
            <w:tcBorders>
              <w:top w:val="single" w:sz="8" w:color="2E7D32"/>
              <w:left w:val="single" w:sz="8" w:color="2E7D32"/>
              <w:bottom w:val="single" w:sz="8" w:color="2E7D32"/>
              <w:right w:val="single" w:sz="8" w:color="2E7D32"/>
            </w:tcBorders>
            <w:tcMar>
              <w:top w:w="110" w:type="dxa"/>
              <w:start w:w="150" w:type="dxa"/>
              <w:bottom w:w="110" w:type="dxa"/>
              <w:end w:w="150" w:type="dxa"/>
            </w:tcMar>
          </w:tcPr>
          <w:p>
            <w:pPr>
              <w:spacing w:before="0" w:after="20" w:line="276" w:lineRule="auto"/>
            </w:pPr>
            <w:r/>
            <w:r>
              <w:rPr>
                <w:b/>
                <w:color w:val="2E7D32"/>
                <w:sz w:val="20"/>
              </w:rPr>
              <w:t xml:space="preserve">✔ Expected Output </w:t>
            </w:r>
            <w:r>
              <w:rPr>
                <w:color w:val="1B1B1B"/>
                <w:sz w:val="20"/>
              </w:rPr>
              <w:t>The 'Deploy backend' run builds and ships as usual, then the health check step fails:</w:t>
            </w:r>
          </w:p>
          <w:p>
            <w:pPr>
              <w:spacing w:before="0" w:after="20" w:line="276" w:lineRule="auto"/>
            </w:pPr>
            <w:r>
              <w:rPr>
                <w:color w:val="1B1B1B"/>
                <w:sz w:val="20"/>
              </w:rPr>
              <w:t xml:space="preserve">  health check failed, rolling back to previous release</w:t>
            </w:r>
          </w:p>
          <w:p>
            <w:pPr>
              <w:spacing w:before="0" w:after="20" w:line="276" w:lineRule="auto"/>
            </w:pPr>
            <w:r>
              <w:rPr>
                <w:color w:val="1B1B1B"/>
                <w:sz w:val="20"/>
              </w:rPr>
              <w:t>The run ends RED.</w:t>
            </w:r>
          </w:p>
          <w:p>
            <w:pPr>
              <w:spacing w:before="0" w:after="20" w:line="276" w:lineRule="auto"/>
            </w:pPr>
            <w:r>
              <w:rPr>
                <w:color w:val="1B1B1B"/>
                <w:sz w:val="20"/>
              </w:rPr>
              <w:t>But the site at http://&lt;EC2_HOST&gt;/ is STILL UP — it is serving the previous release,</w:t>
            </w:r>
          </w:p>
          <w:p>
            <w:pPr>
              <w:spacing w:before="0" w:after="20" w:line="276" w:lineRule="auto"/>
            </w:pPr>
            <w:r>
              <w:rPr>
                <w:color w:val="1B1B1B"/>
                <w:sz w:val="20"/>
              </w:rPr>
              <w:t>because the symlink was flipped back the moment the new release failed /health.</w:t>
            </w:r>
          </w:p>
        </w:tc>
      </w:tr>
    </w:tbl>
    <w:p>
      <w:pPr>
        <w:spacing w:before="0" w:after="0"/>
      </w:pPr>
      <w:r>
        <w:rPr>
          <w:sz w:val="6"/>
        </w:rPr>
      </w:r>
    </w:p>
    <w:tbl>
      <w:tblPr>
        <w:tblW w:type="auto" w:w="0"/>
        <w:tblLook w:firstColumn="1" w:firstRow="1" w:lastColumn="0" w:lastRow="0" w:noHBand="0" w:noVBand="1" w:val="04A0"/>
      </w:tblPr>
      <w:tblGrid>
        <w:gridCol w:w="9648"/>
      </w:tblGrid>
      <w:tr>
        <w:tc>
          <w:tcPr>
            <w:tcW w:type="dxa" w:w="9648"/>
            <w:shd w:val="clear" w:color="auto" w:fill="FFF8E1"/>
            <w:tcBorders>
              <w:top w:val="single" w:sz="8" w:color="E65100"/>
              <w:left w:val="single" w:sz="8" w:color="E65100"/>
              <w:bottom w:val="single" w:sz="8" w:color="E65100"/>
              <w:right w:val="single" w:sz="8" w:color="E65100"/>
            </w:tcBorders>
            <w:tcMar>
              <w:top w:w="110" w:type="dxa"/>
              <w:start w:w="150" w:type="dxa"/>
              <w:bottom w:w="110" w:type="dxa"/>
              <w:end w:w="150" w:type="dxa"/>
            </w:tcMar>
          </w:tcPr>
          <w:p>
            <w:pPr>
              <w:spacing w:before="0" w:after="20" w:line="276" w:lineRule="auto"/>
            </w:pPr>
            <w:r/>
            <w:r>
              <w:rPr>
                <w:b/>
                <w:color w:val="E65100"/>
                <w:sz w:val="20"/>
              </w:rPr>
              <w:t xml:space="preserve">⚠ Warning </w:t>
            </w:r>
            <w:r>
              <w:rPr>
                <w:color w:val="1B1B1B"/>
                <w:sz w:val="20"/>
              </w:rPr>
              <w:t>A red deploy is not a disaster here — it is the safety net working. The pipeline told you the release was bad AND kept users on the last good version. Fix the PORT, push the fix, and the next deploy goes green and takes over. Then, importantly, revert your nonsense change so main is clean.</w:t>
            </w:r>
          </w:p>
        </w:tc>
      </w:tr>
    </w:tbl>
    <w:p>
      <w:pPr>
        <w:spacing w:before="0" w:after="0"/>
      </w:pPr>
      <w:r>
        <w:rPr>
          <w:sz w:val="6"/>
        </w:rPr>
      </w:r>
    </w:p>
    <w:p>
      <w:pPr>
        <w:pStyle w:val="Heading3"/>
      </w:pPr>
      <w:r>
        <w:t>E6 — Record what the pipeline proved</w:t>
      </w:r>
    </w:p>
    <w:p>
      <w:r>
        <w:rPr>
          <w:b w:val="0"/>
          <w:i w:val="0"/>
          <w:sz w:val="22"/>
        </w:rPr>
        <w:t>Fill this in for your own repository — it is the map of your pipeline.</w:t>
      </w:r>
    </w:p>
    <w:tbl>
      <w:tblPr>
        <w:tblStyle w:val="TableGrid"/>
        <w:tblW w:type="auto" w:w="0"/>
        <w:tblLook w:firstColumn="1" w:firstRow="1" w:lastColumn="0" w:lastRow="0" w:noHBand="0" w:noVBand="1" w:val="04A0"/>
      </w:tblPr>
      <w:tblGrid>
        <w:gridCol w:w="3216"/>
        <w:gridCol w:w="3216"/>
        <w:gridCol w:w="3216"/>
      </w:tblGrid>
      <w:tr>
        <w:tc>
          <w:tcPr>
            <w:tcW w:type="dxa" w:w="1584"/>
            <w:shd w:val="clear" w:color="auto" w:fill="1565C0"/>
            <w:tcMar>
              <w:top w:w="60" w:type="dxa"/>
              <w:start w:w="110" w:type="dxa"/>
              <w:bottom w:w="60" w:type="dxa"/>
              <w:end w:w="110" w:type="dxa"/>
            </w:tcMar>
          </w:tcPr>
          <w:p>
            <w:pPr>
              <w:spacing w:before="0" w:after="0"/>
            </w:pPr>
            <w:r>
              <w:rPr>
                <w:b/>
                <w:color w:val="FFFFFF"/>
                <w:sz w:val="20"/>
              </w:rPr>
              <w:t>Stage</w:t>
            </w:r>
          </w:p>
        </w:tc>
        <w:tc>
          <w:tcPr>
            <w:tcW w:type="dxa" w:w="3744"/>
            <w:shd w:val="clear" w:color="auto" w:fill="1565C0"/>
            <w:tcMar>
              <w:top w:w="60" w:type="dxa"/>
              <w:start w:w="110" w:type="dxa"/>
              <w:bottom w:w="60" w:type="dxa"/>
              <w:end w:w="110" w:type="dxa"/>
            </w:tcMar>
          </w:tcPr>
          <w:p>
            <w:pPr>
              <w:spacing w:before="0" w:after="0"/>
            </w:pPr>
            <w:r>
              <w:rPr>
                <w:b/>
                <w:color w:val="FFFFFF"/>
                <w:sz w:val="20"/>
              </w:rPr>
              <w:t>Which workflow / step</w:t>
            </w:r>
          </w:p>
        </w:tc>
        <w:tc>
          <w:tcPr>
            <w:tcW w:type="dxa" w:w="4320"/>
            <w:shd w:val="clear" w:color="auto" w:fill="1565C0"/>
            <w:tcMar>
              <w:top w:w="60" w:type="dxa"/>
              <w:start w:w="110" w:type="dxa"/>
              <w:bottom w:w="60" w:type="dxa"/>
              <w:end w:w="110" w:type="dxa"/>
            </w:tcMar>
          </w:tcPr>
          <w:p>
            <w:pPr>
              <w:spacing w:before="0" w:after="0"/>
            </w:pPr>
            <w:r>
              <w:rPr>
                <w:b/>
                <w:color w:val="FFFFFF"/>
                <w:sz w:val="20"/>
              </w:rPr>
              <w:t>What it proved or did</w:t>
            </w:r>
          </w:p>
        </w:tc>
      </w:tr>
      <w:tr>
        <w:tc>
          <w:tcPr>
            <w:tcW w:type="dxa" w:w="1584"/>
            <w:shd w:val="clear" w:color="auto" w:fill="F8FBFF"/>
            <w:tcMar>
              <w:top w:w="60" w:type="dxa"/>
              <w:start w:w="110" w:type="dxa"/>
              <w:bottom w:w="60" w:type="dxa"/>
              <w:end w:w="110" w:type="dxa"/>
            </w:tcMar>
          </w:tcPr>
          <w:p>
            <w:pPr>
              <w:spacing w:before="0" w:after="0"/>
            </w:pPr>
            <w:r>
              <w:rPr>
                <w:b/>
                <w:sz w:val="20"/>
              </w:rPr>
              <w:t>Gate</w:t>
            </w:r>
          </w:p>
        </w:tc>
        <w:tc>
          <w:tcPr>
            <w:tcW w:type="dxa" w:w="3744"/>
            <w:shd w:val="clear" w:color="auto" w:fill="F8FBFF"/>
            <w:tcMar>
              <w:top w:w="60" w:type="dxa"/>
              <w:start w:w="110" w:type="dxa"/>
              <w:bottom w:w="60" w:type="dxa"/>
              <w:end w:w="110" w:type="dxa"/>
            </w:tcMar>
          </w:tcPr>
          <w:p>
            <w:pPr>
              <w:spacing w:before="0" w:after="0"/>
            </w:pPr>
            <w:r>
              <w:rPr>
                <w:sz w:val="20"/>
              </w:rPr>
            </w:r>
          </w:p>
        </w:tc>
        <w:tc>
          <w:tcPr>
            <w:tcW w:type="dxa" w:w="4320"/>
            <w:shd w:val="clear" w:color="auto" w:fill="F8FBFF"/>
            <w:tcMar>
              <w:top w:w="60" w:type="dxa"/>
              <w:start w:w="110" w:type="dxa"/>
              <w:bottom w:w="60" w:type="dxa"/>
              <w:end w:w="110" w:type="dxa"/>
            </w:tcMar>
          </w:tcPr>
          <w:p>
            <w:pPr>
              <w:spacing w:before="0" w:after="0"/>
            </w:pPr>
            <w:r>
              <w:rPr>
                <w:sz w:val="20"/>
              </w:rPr>
            </w:r>
          </w:p>
        </w:tc>
      </w:tr>
      <w:tr>
        <w:tc>
          <w:tcPr>
            <w:tcW w:type="dxa" w:w="1584"/>
            <w:shd w:val="clear" w:color="auto" w:fill="F8FBFF"/>
            <w:tcMar>
              <w:top w:w="60" w:type="dxa"/>
              <w:start w:w="110" w:type="dxa"/>
              <w:bottom w:w="60" w:type="dxa"/>
              <w:end w:w="110" w:type="dxa"/>
            </w:tcMar>
          </w:tcPr>
          <w:p>
            <w:pPr>
              <w:spacing w:before="0" w:after="0"/>
            </w:pPr>
            <w:r>
              <w:rPr>
                <w:b/>
                <w:sz w:val="20"/>
              </w:rPr>
              <w:t>Build</w:t>
            </w:r>
          </w:p>
        </w:tc>
        <w:tc>
          <w:tcPr>
            <w:tcW w:type="dxa" w:w="3744"/>
            <w:shd w:val="clear" w:color="auto" w:fill="F8FBFF"/>
            <w:tcMar>
              <w:top w:w="60" w:type="dxa"/>
              <w:start w:w="110" w:type="dxa"/>
              <w:bottom w:w="60" w:type="dxa"/>
              <w:end w:w="110" w:type="dxa"/>
            </w:tcMar>
          </w:tcPr>
          <w:p>
            <w:pPr>
              <w:spacing w:before="0" w:after="0"/>
            </w:pPr>
            <w:r>
              <w:rPr>
                <w:sz w:val="20"/>
              </w:rPr>
            </w:r>
          </w:p>
        </w:tc>
        <w:tc>
          <w:tcPr>
            <w:tcW w:type="dxa" w:w="4320"/>
            <w:shd w:val="clear" w:color="auto" w:fill="F8FBFF"/>
            <w:tcMar>
              <w:top w:w="60" w:type="dxa"/>
              <w:start w:w="110" w:type="dxa"/>
              <w:bottom w:w="60" w:type="dxa"/>
              <w:end w:w="110" w:type="dxa"/>
            </w:tcMar>
          </w:tcPr>
          <w:p>
            <w:pPr>
              <w:spacing w:before="0" w:after="0"/>
            </w:pPr>
            <w:r>
              <w:rPr>
                <w:sz w:val="20"/>
              </w:rPr>
            </w:r>
          </w:p>
        </w:tc>
      </w:tr>
      <w:tr>
        <w:tc>
          <w:tcPr>
            <w:tcW w:type="dxa" w:w="1584"/>
            <w:shd w:val="clear" w:color="auto" w:fill="F8FBFF"/>
            <w:tcMar>
              <w:top w:w="60" w:type="dxa"/>
              <w:start w:w="110" w:type="dxa"/>
              <w:bottom w:w="60" w:type="dxa"/>
              <w:end w:w="110" w:type="dxa"/>
            </w:tcMar>
          </w:tcPr>
          <w:p>
            <w:pPr>
              <w:spacing w:before="0" w:after="0"/>
            </w:pPr>
            <w:r>
              <w:rPr>
                <w:b/>
                <w:sz w:val="20"/>
              </w:rPr>
              <w:t>Ship</w:t>
            </w:r>
          </w:p>
        </w:tc>
        <w:tc>
          <w:tcPr>
            <w:tcW w:type="dxa" w:w="3744"/>
            <w:shd w:val="clear" w:color="auto" w:fill="F8FBFF"/>
            <w:tcMar>
              <w:top w:w="60" w:type="dxa"/>
              <w:start w:w="110" w:type="dxa"/>
              <w:bottom w:w="60" w:type="dxa"/>
              <w:end w:w="110" w:type="dxa"/>
            </w:tcMar>
          </w:tcPr>
          <w:p>
            <w:pPr>
              <w:spacing w:before="0" w:after="0"/>
            </w:pPr>
            <w:r>
              <w:rPr>
                <w:sz w:val="20"/>
              </w:rPr>
            </w:r>
          </w:p>
        </w:tc>
        <w:tc>
          <w:tcPr>
            <w:tcW w:type="dxa" w:w="4320"/>
            <w:shd w:val="clear" w:color="auto" w:fill="F8FBFF"/>
            <w:tcMar>
              <w:top w:w="60" w:type="dxa"/>
              <w:start w:w="110" w:type="dxa"/>
              <w:bottom w:w="60" w:type="dxa"/>
              <w:end w:w="110" w:type="dxa"/>
            </w:tcMar>
          </w:tcPr>
          <w:p>
            <w:pPr>
              <w:spacing w:before="0" w:after="0"/>
            </w:pPr>
            <w:r>
              <w:rPr>
                <w:sz w:val="20"/>
              </w:rPr>
            </w:r>
          </w:p>
        </w:tc>
      </w:tr>
      <w:tr>
        <w:tc>
          <w:tcPr>
            <w:tcW w:type="dxa" w:w="1584"/>
            <w:shd w:val="clear" w:color="auto" w:fill="F8FBFF"/>
            <w:tcMar>
              <w:top w:w="60" w:type="dxa"/>
              <w:start w:w="110" w:type="dxa"/>
              <w:bottom w:w="60" w:type="dxa"/>
              <w:end w:w="110" w:type="dxa"/>
            </w:tcMar>
          </w:tcPr>
          <w:p>
            <w:pPr>
              <w:spacing w:before="0" w:after="0"/>
            </w:pPr>
            <w:r>
              <w:rPr>
                <w:b/>
                <w:sz w:val="20"/>
              </w:rPr>
              <w:t>Verify</w:t>
            </w:r>
          </w:p>
        </w:tc>
        <w:tc>
          <w:tcPr>
            <w:tcW w:type="dxa" w:w="3744"/>
            <w:shd w:val="clear" w:color="auto" w:fill="F8FBFF"/>
            <w:tcMar>
              <w:top w:w="60" w:type="dxa"/>
              <w:start w:w="110" w:type="dxa"/>
              <w:bottom w:w="60" w:type="dxa"/>
              <w:end w:w="110" w:type="dxa"/>
            </w:tcMar>
          </w:tcPr>
          <w:p>
            <w:pPr>
              <w:spacing w:before="0" w:after="0"/>
            </w:pPr>
            <w:r>
              <w:rPr>
                <w:sz w:val="20"/>
              </w:rPr>
            </w:r>
          </w:p>
        </w:tc>
        <w:tc>
          <w:tcPr>
            <w:tcW w:type="dxa" w:w="4320"/>
            <w:shd w:val="clear" w:color="auto" w:fill="F8FBFF"/>
            <w:tcMar>
              <w:top w:w="60" w:type="dxa"/>
              <w:start w:w="110" w:type="dxa"/>
              <w:bottom w:w="60" w:type="dxa"/>
              <w:end w:w="110" w:type="dxa"/>
            </w:tcMar>
          </w:tcPr>
          <w:p>
            <w:pPr>
              <w:spacing w:before="0" w:after="0"/>
            </w:pPr>
            <w:r>
              <w:rPr>
                <w:sz w:val="20"/>
              </w:rPr>
            </w:r>
          </w:p>
        </w:tc>
      </w:tr>
      <w:tr>
        <w:tc>
          <w:tcPr>
            <w:tcW w:type="dxa" w:w="1584"/>
            <w:shd w:val="clear" w:color="auto" w:fill="F8FBFF"/>
            <w:tcMar>
              <w:top w:w="60" w:type="dxa"/>
              <w:start w:w="110" w:type="dxa"/>
              <w:bottom w:w="60" w:type="dxa"/>
              <w:end w:w="110" w:type="dxa"/>
            </w:tcMar>
          </w:tcPr>
          <w:p>
            <w:pPr>
              <w:spacing w:before="0" w:after="0"/>
            </w:pPr>
            <w:r>
              <w:rPr>
                <w:b/>
                <w:sz w:val="20"/>
              </w:rPr>
              <w:t>Rollback</w:t>
            </w:r>
          </w:p>
        </w:tc>
        <w:tc>
          <w:tcPr>
            <w:tcW w:type="dxa" w:w="3744"/>
            <w:shd w:val="clear" w:color="auto" w:fill="F8FBFF"/>
            <w:tcMar>
              <w:top w:w="60" w:type="dxa"/>
              <w:start w:w="110" w:type="dxa"/>
              <w:bottom w:w="60" w:type="dxa"/>
              <w:end w:w="110" w:type="dxa"/>
            </w:tcMar>
          </w:tcPr>
          <w:p>
            <w:pPr>
              <w:spacing w:before="0" w:after="0"/>
            </w:pPr>
            <w:r>
              <w:rPr>
                <w:sz w:val="20"/>
              </w:rPr>
            </w:r>
          </w:p>
        </w:tc>
        <w:tc>
          <w:tcPr>
            <w:tcW w:type="dxa" w:w="4320"/>
            <w:shd w:val="clear" w:color="auto" w:fill="F8FBFF"/>
            <w:tcMar>
              <w:top w:w="60" w:type="dxa"/>
              <w:start w:w="110" w:type="dxa"/>
              <w:bottom w:w="60" w:type="dxa"/>
              <w:end w:w="110" w:type="dxa"/>
            </w:tcMar>
          </w:tcPr>
          <w:p>
            <w:pPr>
              <w:spacing w:before="0" w:after="0"/>
            </w:pPr>
            <w:r>
              <w:rPr>
                <w:sz w:val="20"/>
              </w:rPr>
            </w:r>
          </w:p>
        </w:tc>
      </w:tr>
    </w:tbl>
    <w:p>
      <w:pPr>
        <w:spacing w:before="0" w:after="0"/>
      </w:pPr>
      <w:r>
        <w:rPr>
          <w:sz w:val="12"/>
        </w:rPr>
      </w:r>
    </w:p>
    <w:p>
      <w:pPr>
        <w:pStyle w:val="Heading2"/>
      </w:pPr>
      <w:r>
        <w:t>Cleanup</w:t>
      </w:r>
    </w:p>
    <w:p>
      <w:r>
        <w:rPr>
          <w:b w:val="0"/>
          <w:i w:val="0"/>
          <w:sz w:val="22"/>
        </w:rPr>
        <w:t>If you are not continuing straight to Week 9, stop (do not terminate) the EC2 instance from the console so it stops costing free-tier hours. Your pipeline, your database volume and your code all survive a stop/start — only the public IP changes, and you already know to update the EC2_HOST secret when it does. Make sure main is clean: the tagline change stays, the two deliberate breakages are reverted.</w:t>
      </w:r>
    </w:p>
    <w:tbl>
      <w:tblPr>
        <w:tblW w:type="auto" w:w="0"/>
        <w:tblLook w:firstColumn="1" w:firstRow="1" w:lastColumn="0" w:lastRow="0" w:noHBand="0" w:noVBand="1" w:val="04A0"/>
      </w:tblPr>
      <w:tblGrid>
        <w:gridCol w:w="9648"/>
      </w:tblGrid>
      <w:tr>
        <w:tc>
          <w:tcPr>
            <w:tcW w:type="dxa" w:w="9648"/>
            <w:shd w:val="clear" w:color="auto" w:fill="F3E5F5"/>
            <w:tcBorders>
              <w:top w:val="single" w:sz="8" w:color="7B1FA2"/>
              <w:left w:val="single" w:sz="8" w:color="7B1FA2"/>
              <w:bottom w:val="single" w:sz="8" w:color="7B1FA2"/>
              <w:right w:val="single" w:sz="8" w:color="7B1FA2"/>
            </w:tcBorders>
            <w:tcMar>
              <w:top w:w="110" w:type="dxa"/>
              <w:start w:w="150" w:type="dxa"/>
              <w:bottom w:w="110" w:type="dxa"/>
              <w:end w:w="150" w:type="dxa"/>
            </w:tcMar>
          </w:tcPr>
          <w:p>
            <w:pPr>
              <w:spacing w:before="0" w:after="20" w:line="276" w:lineRule="auto"/>
            </w:pPr>
            <w:r/>
            <w:r>
              <w:rPr>
                <w:b/>
                <w:color w:val="7B1FA2"/>
                <w:sz w:val="20"/>
              </w:rPr>
              <w:t xml:space="preserve">⚑ Challenge </w:t>
            </w:r>
            <w:r>
              <w:rPr>
                <w:color w:val="1B1B1B"/>
                <w:sz w:val="20"/>
              </w:rPr>
              <w:t>Add a Slack or email notification step to the deploy workflow that fires only when a rollback happens, so the on-call engineer learns about a bad release from the pipeline rather than from a user — the very thing that failed on Tuesday.</w:t>
            </w:r>
          </w:p>
        </w:tc>
      </w:tr>
    </w:tbl>
    <w:p>
      <w:pPr>
        <w:spacing w:before="0" w:after="0"/>
      </w:pPr>
      <w:r>
        <w:rPr>
          <w:sz w:val="6"/>
        </w:rPr>
      </w:r>
    </w:p>
    <w:p>
      <w:r>
        <w:br w:type="page"/>
      </w:r>
    </w:p>
    <w:p>
      <w:pPr>
        <w:pStyle w:val="Heading1"/>
        <w:pBdr>
          <w:bottom w:val="single" w:sz="6" w:space="4" w:color="1565C0"/>
        </w:pBdr>
      </w:pPr>
      <w:r>
        <w:t>What Happens Next Week</w:t>
      </w:r>
    </w:p>
    <w:p>
      <w:r>
        <w:rPr>
          <w:b w:val="0"/>
          <w:i w:val="0"/>
          <w:sz w:val="22"/>
        </w:rPr>
        <w:t>You now have a pipeline that tests every change, blocks the bad ones, and ships the good ones to the box by itself, with a rollback when a release misbehaves. GitHub Actions runs it. But Kenya's bank integration partner does not use GitHub Actions — they run Jenkins, it is wired into their compliance process, and they will not move.</w:t>
      </w:r>
    </w:p>
    <w:p>
      <w:r>
        <w:rPr>
          <w:b w:val="0"/>
          <w:i w:val="0"/>
          <w:sz w:val="22"/>
        </w:rPr>
        <w:t>So next week you learn to speak both. Week 9 rebuilds this exact pipeline — the same stages, the same tests, the same deploy — as a declarative Jenkinsfile, and you write the comparison that lets Paystream explain to the partner why the two tools do the same job in different dialects. The pipeline you built this week is the thing you will translate; keep the repository exactly as it is.</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0F2744"/>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565C0"/>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0F27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