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Настройка рабочей среды</w:t>
      </w:r>
    </w:p>
    <w:p>
      <w:pPr>
        <w:pStyle w:val="Author"/>
      </w:pPr>
      <w:r>
        <w:t xml:space="preserve">Юсупова Алина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работу с менеджером паролей pass, его синхронизацию через Git, интеграцию с браузером (browserpass), а также изучить возможности chezmoi для управления dotfiles на нескольких машинах.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rPr>
          <w:b/>
          <w:bCs/>
        </w:rPr>
        <w:t xml:space="preserve">pass</w:t>
      </w:r>
      <w:r>
        <w:t xml:space="preserve"> </w:t>
      </w:r>
      <w:r>
        <w:t xml:space="preserve">– простой менеджер паролей, использующий GPG-шифрование и Git для синхронизации. Каждый пароль хранится в отдельном зашифрованном файле, организованном в иерархическую структуру каталогов.</w:t>
      </w:r>
    </w:p>
    <w:p>
      <w:pPr>
        <w:pStyle w:val="BodyText"/>
      </w:pPr>
      <w:r>
        <w:rPr>
          <w:b/>
          <w:bCs/>
        </w:rPr>
        <w:t xml:space="preserve">browserpass</w:t>
      </w:r>
      <w:r>
        <w:t xml:space="preserve"> </w:t>
      </w:r>
      <w:r>
        <w:t xml:space="preserve">– расширение для браузера, позволяющее автоматически заполнять логины и пароли из хранилища pass, обеспечивая удобную интеграцию с веб-формами.</w:t>
      </w:r>
    </w:p>
    <w:p>
      <w:pPr>
        <w:pStyle w:val="BodyText"/>
      </w:pPr>
      <w:r>
        <w:rPr>
          <w:b/>
          <w:bCs/>
        </w:rPr>
        <w:t xml:space="preserve">chezmoi</w:t>
      </w:r>
      <w:r>
        <w:t xml:space="preserve"> </w:t>
      </w:r>
      <w:r>
        <w:t xml:space="preserve">– инструмент для управления dotfiles, позволяющий безопасно хранить и применять конфигурации на разных компьютерах с использованием шаблонов и поддержкой различных бэкендов (Git, GitHub, GitLab).</w:t>
      </w:r>
    </w:p>
    <w:bookmarkEnd w:id="21"/>
    <w:bookmarkStart w:id="10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6" w:name="установка-pass-и-pass-otp"/>
    <w:p>
      <w:pPr>
        <w:pStyle w:val="Heading2"/>
      </w:pPr>
      <w:r>
        <w:t xml:space="preserve">3.1 1. Установка pass и pass-otp</w:t>
      </w:r>
    </w:p>
    <w:p>
      <w:pPr>
        <w:pStyle w:val="FirstParagraph"/>
      </w:pPr>
      <w:r>
        <w:t xml:space="preserve">Менеджер паролей и расширение для одноразовых паролей установлены через менеджер пакетов dnf. На рисунке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 </w:t>
      </w:r>
      <w:r>
        <w:t xml:space="preserve">показан процесс установки пакетов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pass-otp</w:t>
      </w:r>
      <w:r>
        <w:t xml:space="preserve">.</w:t>
      </w:r>
    </w:p>
    <w:bookmarkStart w:id="25" w:name="fig:001"/>
    <w:p>
      <w:pPr>
        <w:pStyle w:val="CaptionedFigure"/>
      </w:pPr>
      <w:r>
        <w:drawing>
          <wp:inline>
            <wp:extent cx="3733800" cy="429296"/>
            <wp:effectExtent b="0" l="0" r="0" t="0"/>
            <wp:docPr descr="Установка pass и pass-otp" title="" id="23" name="Picture"/>
            <a:graphic>
              <a:graphicData uri="http://schemas.openxmlformats.org/drawingml/2006/picture">
                <pic:pic>
                  <pic:nvPicPr>
                    <pic:cNvPr descr="./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9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pass и pass-otp</w:t>
      </w:r>
    </w:p>
    <w:bookmarkEnd w:id="25"/>
    <w:bookmarkEnd w:id="26"/>
    <w:bookmarkStart w:id="31" w:name="установка-gopass-альтернативный-менеджер"/>
    <w:p>
      <w:pPr>
        <w:pStyle w:val="Heading2"/>
      </w:pPr>
      <w:r>
        <w:t xml:space="preserve">3.2 2. Установка gopass (альтернативный менеджер)</w:t>
      </w:r>
    </w:p>
    <w:p>
      <w:pPr>
        <w:pStyle w:val="FirstParagraph"/>
      </w:pPr>
      <w:r>
        <w:t xml:space="preserve">Для сравнения возможностей также установлен менеджер паролей</w:t>
      </w:r>
      <w:r>
        <w:t xml:space="preserve"> </w:t>
      </w:r>
      <w:r>
        <w:rPr>
          <w:rStyle w:val="VerbatimChar"/>
        </w:rPr>
        <w:t xml:space="preserve">gopass</w:t>
      </w:r>
      <w:r>
        <w:t xml:space="preserve">, написанный на Go. Процесс установки с зависимостями (fish, ncurses-term) показан на рисунке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.</w:t>
      </w:r>
    </w:p>
    <w:bookmarkStart w:id="30" w:name="fig:002"/>
    <w:p>
      <w:pPr>
        <w:pStyle w:val="CaptionedFigure"/>
      </w:pPr>
      <w:r>
        <w:drawing>
          <wp:inline>
            <wp:extent cx="3733800" cy="1455856"/>
            <wp:effectExtent b="0" l="0" r="0" t="0"/>
            <wp:docPr descr="Установка gopass" title="" id="28" name="Picture"/>
            <a:graphic>
              <a:graphicData uri="http://schemas.openxmlformats.org/drawingml/2006/picture">
                <pic:pic>
                  <pic:nvPicPr>
                    <pic:cNvPr descr="./image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5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gopass</w:t>
      </w:r>
    </w:p>
    <w:bookmarkEnd w:id="30"/>
    <w:bookmarkEnd w:id="31"/>
    <w:bookmarkStart w:id="36" w:name="проверка-gpg-ключа"/>
    <w:p>
      <w:pPr>
        <w:pStyle w:val="Heading2"/>
      </w:pPr>
      <w:r>
        <w:t xml:space="preserve">3.3 3. Проверка GPG-ключа</w:t>
      </w:r>
    </w:p>
    <w:p>
      <w:pPr>
        <w:pStyle w:val="FirstParagraph"/>
      </w:pPr>
      <w:r>
        <w:t xml:space="preserve">Для шифрования паролей необходим GPG-ключ. Просмотр существующих ключей (рисунок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 подтвердил наличие ключа пользователя с email</w:t>
      </w:r>
      <w:r>
        <w:t xml:space="preserve"> </w:t>
      </w:r>
      <w:r>
        <w:rPr>
          <w:rStyle w:val="VerbatimChar"/>
        </w:rPr>
        <w:t xml:space="preserve">1032253510@pfur.ru</w:t>
      </w:r>
      <w:r>
        <w:t xml:space="preserve"> </w:t>
      </w:r>
      <w:r>
        <w:t xml:space="preserve">(ID ключа:</w:t>
      </w:r>
      <w:r>
        <w:t xml:space="preserve"> </w:t>
      </w:r>
      <w:r>
        <w:rPr>
          <w:rStyle w:val="VerbatimChar"/>
        </w:rPr>
        <w:t xml:space="preserve">F42E246A375A7CC2C516299E73EEF2CF4DBD38BA</w:t>
      </w:r>
      <w:r>
        <w:t xml:space="preserve">).</w:t>
      </w:r>
    </w:p>
    <w:bookmarkStart w:id="35" w:name="fig:003"/>
    <w:p>
      <w:pPr>
        <w:pStyle w:val="CaptionedFigure"/>
      </w:pPr>
      <w:r>
        <w:drawing>
          <wp:inline>
            <wp:extent cx="3733800" cy="1117683"/>
            <wp:effectExtent b="0" l="0" r="0" t="0"/>
            <wp:docPr descr="Проверка GPG-ключа" title="" id="33" name="Picture"/>
            <a:graphic>
              <a:graphicData uri="http://schemas.openxmlformats.org/drawingml/2006/picture">
                <pic:pic>
                  <pic:nvPicPr>
                    <pic:cNvPr descr="./image/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7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GPG-ключа</w:t>
      </w:r>
    </w:p>
    <w:bookmarkEnd w:id="35"/>
    <w:bookmarkEnd w:id="36"/>
    <w:bookmarkStart w:id="41" w:name="инициализация-хранилища-pass"/>
    <w:p>
      <w:pPr>
        <w:pStyle w:val="Heading2"/>
      </w:pPr>
      <w:r>
        <w:t xml:space="preserve">3.4 4. Инициализация хранилища pass</w:t>
      </w:r>
    </w:p>
    <w:p>
      <w:pPr>
        <w:pStyle w:val="FirstParagraph"/>
      </w:pPr>
      <w:r>
        <w:t xml:space="preserve">Хранилище инициализировано с привязкой к email владельца GPG-ключа. Команда</w:t>
      </w:r>
      <w:r>
        <w:t xml:space="preserve"> </w:t>
      </w:r>
      <w:r>
        <w:rPr>
          <w:rStyle w:val="VerbatimChar"/>
        </w:rPr>
        <w:t xml:space="preserve">pass init</w:t>
      </w:r>
      <w:r>
        <w:t xml:space="preserve"> </w:t>
      </w:r>
      <w:r>
        <w:t xml:space="preserve">создала каталог</w:t>
      </w:r>
      <w:r>
        <w:t xml:space="preserve"> </w:t>
      </w:r>
      <w:r>
        <w:rPr>
          <w:rStyle w:val="VerbatimChar"/>
        </w:rPr>
        <w:t xml:space="preserve">~/.password-store/</w:t>
      </w:r>
      <w:r>
        <w:t xml:space="preserve"> </w:t>
      </w:r>
      <w:r>
        <w:t xml:space="preserve">и настроила шифрование (рисунок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40" w:name="fig:004"/>
    <w:p>
      <w:pPr>
        <w:pStyle w:val="CaptionedFigure"/>
      </w:pPr>
      <w:r>
        <w:drawing>
          <wp:inline>
            <wp:extent cx="3724976" cy="577515"/>
            <wp:effectExtent b="0" l="0" r="0" t="0"/>
            <wp:docPr descr="Инициализация хранилища pass" title="" id="38" name="Picture"/>
            <a:graphic>
              <a:graphicData uri="http://schemas.openxmlformats.org/drawingml/2006/picture">
                <pic:pic>
                  <pic:nvPicPr>
                    <pic:cNvPr descr="./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76" cy="577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хранилища pass</w:t>
      </w:r>
    </w:p>
    <w:bookmarkEnd w:id="40"/>
    <w:bookmarkEnd w:id="41"/>
    <w:bookmarkStart w:id="46" w:name="настройка-git-синхронизации-в-pass"/>
    <w:p>
      <w:pPr>
        <w:pStyle w:val="Heading2"/>
      </w:pPr>
      <w:r>
        <w:t xml:space="preserve">3.5 5. Настройка Git-синхронизации в pass</w:t>
      </w:r>
    </w:p>
    <w:p>
      <w:pPr>
        <w:pStyle w:val="FirstParagraph"/>
      </w:pPr>
      <w:r>
        <w:t xml:space="preserve">В хранилище инициализирован Git-репозиторий для отслеживания изменений (рисунок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 Git настроен на работу с GPG-файлами.</w:t>
      </w:r>
    </w:p>
    <w:bookmarkStart w:id="45" w:name="fig:005"/>
    <w:p>
      <w:pPr>
        <w:pStyle w:val="CaptionedFigure"/>
      </w:pPr>
      <w:r>
        <w:drawing>
          <wp:inline>
            <wp:extent cx="3733800" cy="2142656"/>
            <wp:effectExtent b="0" l="0" r="0" t="0"/>
            <wp:docPr descr="Инициализация Git в хранилище pass" title="" id="43" name="Picture"/>
            <a:graphic>
              <a:graphicData uri="http://schemas.openxmlformats.org/drawingml/2006/picture">
                <pic:pic>
                  <pic:nvPicPr>
                    <pic:cNvPr descr="./image/0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Git в хранилище pass</w:t>
      </w:r>
    </w:p>
    <w:bookmarkEnd w:id="45"/>
    <w:bookmarkEnd w:id="46"/>
    <w:bookmarkStart w:id="51" w:name="Xd8f70bd75b6cef0bbe0b941948bd900b08f24fa"/>
    <w:p>
      <w:pPr>
        <w:pStyle w:val="Heading2"/>
      </w:pPr>
      <w:r>
        <w:t xml:space="preserve">3.6 6. Создание удалённого репозитория на GitHub</w:t>
      </w:r>
    </w:p>
    <w:p>
      <w:pPr>
        <w:pStyle w:val="FirstParagraph"/>
      </w:pPr>
      <w:r>
        <w:t xml:space="preserve">На GitHub создан приватный репозиторий</w:t>
      </w:r>
      <w:r>
        <w:t xml:space="preserve"> </w:t>
      </w:r>
      <w:r>
        <w:rPr>
          <w:rStyle w:val="VerbatimChar"/>
        </w:rPr>
        <w:t xml:space="preserve">password-store</w:t>
      </w:r>
      <w:r>
        <w:t xml:space="preserve"> </w:t>
      </w:r>
      <w:r>
        <w:t xml:space="preserve">для синхронизации зашифрованных паролей между устройствами (рисунок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50" w:name="fig:006"/>
    <w:p>
      <w:pPr>
        <w:pStyle w:val="CaptionedFigure"/>
      </w:pPr>
      <w:r>
        <w:drawing>
          <wp:inline>
            <wp:extent cx="3733800" cy="2527959"/>
            <wp:effectExtent b="0" l="0" r="0" t="0"/>
            <wp:docPr descr="Создание удалённого репозитория на GitHub" title="" id="48" name="Picture"/>
            <a:graphic>
              <a:graphicData uri="http://schemas.openxmlformats.org/drawingml/2006/picture">
                <pic:pic>
                  <pic:nvPicPr>
                    <pic:cNvPr descr="./image/0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удалённого репозитория на GitHub</w:t>
      </w:r>
    </w:p>
    <w:bookmarkEnd w:id="50"/>
    <w:bookmarkEnd w:id="51"/>
    <w:bookmarkStart w:id="56" w:name="подключение-удалённого-репозитория"/>
    <w:p>
      <w:pPr>
        <w:pStyle w:val="Heading2"/>
      </w:pPr>
      <w:r>
        <w:t xml:space="preserve">3.7 7. Подключение удалённого репозитория</w:t>
      </w:r>
    </w:p>
    <w:p>
      <w:pPr>
        <w:pStyle w:val="FirstParagraph"/>
      </w:pPr>
      <w:r>
        <w:t xml:space="preserve">Локальное хранилище связано с удалённым репозиторием на GitHub (рисунок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 Использован SSH-протокол для безопасного соединения.</w:t>
      </w:r>
    </w:p>
    <w:bookmarkStart w:id="55" w:name="fig:007"/>
    <w:p>
      <w:pPr>
        <w:pStyle w:val="CaptionedFigure"/>
      </w:pPr>
      <w:r>
        <w:drawing>
          <wp:inline>
            <wp:extent cx="3733800" cy="302406"/>
            <wp:effectExtent b="0" l="0" r="0" t="0"/>
            <wp:docPr descr="Подключение удалённого репозитория" title="" id="53" name="Picture"/>
            <a:graphic>
              <a:graphicData uri="http://schemas.openxmlformats.org/drawingml/2006/picture">
                <pic:pic>
                  <pic:nvPicPr>
                    <pic:cNvPr descr="./image/0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удалённого репозитория</w:t>
      </w:r>
    </w:p>
    <w:bookmarkEnd w:id="55"/>
    <w:bookmarkEnd w:id="56"/>
    <w:bookmarkStart w:id="61" w:name="отправка-изменений-на-github"/>
    <w:p>
      <w:pPr>
        <w:pStyle w:val="Heading2"/>
      </w:pPr>
      <w:r>
        <w:t xml:space="preserve">3.8 8. Отправка изменений на GitHub</w:t>
      </w:r>
    </w:p>
    <w:p>
      <w:pPr>
        <w:pStyle w:val="FirstParagraph"/>
      </w:pPr>
      <w:r>
        <w:t xml:space="preserve">Выполнена первая синхронизация — локальные изменения отправлены в удалённый репозиторий командой</w:t>
      </w:r>
      <w:r>
        <w:t xml:space="preserve"> </w:t>
      </w:r>
      <w:r>
        <w:rPr>
          <w:rStyle w:val="VerbatimChar"/>
        </w:rPr>
        <w:t xml:space="preserve">pass git push</w:t>
      </w:r>
      <w:r>
        <w:t xml:space="preserve"> </w:t>
      </w:r>
      <w:r>
        <w:t xml:space="preserve">(рисунок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 Ветка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привязана к</w:t>
      </w:r>
      <w:r>
        <w:t xml:space="preserve"> </w:t>
      </w:r>
      <w:r>
        <w:rPr>
          <w:rStyle w:val="VerbatimChar"/>
        </w:rPr>
        <w:t xml:space="preserve">origin/master</w:t>
      </w:r>
      <w:r>
        <w:t xml:space="preserve">.</w:t>
      </w:r>
    </w:p>
    <w:bookmarkStart w:id="60" w:name="fig:008"/>
    <w:p>
      <w:pPr>
        <w:pStyle w:val="CaptionedFigure"/>
      </w:pPr>
      <w:r>
        <w:drawing>
          <wp:inline>
            <wp:extent cx="3733800" cy="1567625"/>
            <wp:effectExtent b="0" l="0" r="0" t="0"/>
            <wp:docPr descr="Отправка изменений на GitHub" title="" id="58" name="Picture"/>
            <a:graphic>
              <a:graphicData uri="http://schemas.openxmlformats.org/drawingml/2006/picture">
                <pic:pic>
                  <pic:nvPicPr>
                    <pic:cNvPr descr="./image/0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7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изменений на GitHub</w:t>
      </w:r>
    </w:p>
    <w:bookmarkEnd w:id="60"/>
    <w:bookmarkEnd w:id="61"/>
    <w:bookmarkStart w:id="66" w:name="проверка-синхронизации"/>
    <w:p>
      <w:pPr>
        <w:pStyle w:val="Heading2"/>
      </w:pPr>
      <w:r>
        <w:t xml:space="preserve">3.9 9. Проверка синхронизации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pass git pull</w:t>
      </w:r>
      <w:r>
        <w:t xml:space="preserve"> </w:t>
      </w:r>
      <w:r>
        <w:t xml:space="preserve">подтвердила, что локальное хранилище находится в актуальном состоянии (рисунок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65" w:name="fig:009"/>
    <w:p>
      <w:pPr>
        <w:pStyle w:val="CaptionedFigure"/>
      </w:pPr>
      <w:r>
        <w:drawing>
          <wp:inline>
            <wp:extent cx="3282214" cy="404261"/>
            <wp:effectExtent b="0" l="0" r="0" t="0"/>
            <wp:docPr descr="Проверка синхронизации" title="" id="63" name="Picture"/>
            <a:graphic>
              <a:graphicData uri="http://schemas.openxmlformats.org/drawingml/2006/picture">
                <pic:pic>
                  <pic:nvPicPr>
                    <pic:cNvPr descr="./image/0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214" cy="404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синхронизации</w:t>
      </w:r>
    </w:p>
    <w:bookmarkEnd w:id="65"/>
    <w:bookmarkEnd w:id="66"/>
    <w:bookmarkStart w:id="71" w:name="основные-операции-с-паролями"/>
    <w:p>
      <w:pPr>
        <w:pStyle w:val="Heading2"/>
      </w:pPr>
      <w:r>
        <w:t xml:space="preserve">3.10 10. Основные операции с паролями</w:t>
      </w:r>
    </w:p>
    <w:p>
      <w:pPr>
        <w:pStyle w:val="FirstParagraph"/>
      </w:pPr>
      <w:r>
        <w:t xml:space="preserve">На рисунке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 </w:t>
      </w:r>
      <w:r>
        <w:t xml:space="preserve">показано добавление нового пароля для</w:t>
      </w:r>
      <w:r>
        <w:t xml:space="preserve"> </w:t>
      </w:r>
      <w:r>
        <w:rPr>
          <w:rStyle w:val="VerbatimChar"/>
        </w:rPr>
        <w:t xml:space="preserve">Social/facebook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pass insert</w:t>
      </w:r>
      <w:r>
        <w:t xml:space="preserve">. После добавления пароль сохранён в зашифрованном виде.</w:t>
      </w:r>
    </w:p>
    <w:bookmarkStart w:id="70" w:name="fig:010"/>
    <w:p>
      <w:pPr>
        <w:pStyle w:val="CaptionedFigure"/>
      </w:pPr>
      <w:r>
        <w:drawing>
          <wp:inline>
            <wp:extent cx="3733800" cy="970964"/>
            <wp:effectExtent b="0" l="0" r="0" t="0"/>
            <wp:docPr descr="Добавление нового пароля" title="" id="68" name="Picture"/>
            <a:graphic>
              <a:graphicData uri="http://schemas.openxmlformats.org/drawingml/2006/picture">
                <pic:pic>
                  <pic:nvPicPr>
                    <pic:cNvPr descr="./image/1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0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нового пароля</w:t>
      </w:r>
    </w:p>
    <w:bookmarkEnd w:id="70"/>
    <w:bookmarkEnd w:id="71"/>
    <w:bookmarkStart w:id="76" w:name="просмотр-и-генерация-пароля"/>
    <w:p>
      <w:pPr>
        <w:pStyle w:val="Heading2"/>
      </w:pPr>
      <w:r>
        <w:t xml:space="preserve">3.11 11. Просмотр и генерация пароля</w:t>
      </w:r>
    </w:p>
    <w:p>
      <w:pPr>
        <w:pStyle w:val="FirstParagraph"/>
      </w:pPr>
      <w:r>
        <w:t xml:space="preserve">На рисунке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 </w:t>
      </w:r>
      <w:r>
        <w:t xml:space="preserve">продемонстрированы операции:</w:t>
      </w:r>
      <w:r>
        <w:t xml:space="preserve"> </w:t>
      </w:r>
      <w:r>
        <w:t xml:space="preserve">- Просмотр сохранённого пароля (</w:t>
      </w:r>
      <w:r>
        <w:rPr>
          <w:rStyle w:val="VerbatimChar"/>
        </w:rPr>
        <w:t xml:space="preserve">pass Social/facebook</w:t>
      </w:r>
      <w:r>
        <w:t xml:space="preserve">)</w:t>
      </w:r>
      <w:r>
        <w:t xml:space="preserve"> </w:t>
      </w:r>
      <w:r>
        <w:t xml:space="preserve">- Генерация нового надёжного пароля с заменой существующего (</w:t>
      </w:r>
      <w:r>
        <w:rPr>
          <w:rStyle w:val="VerbatimChar"/>
        </w:rPr>
        <w:t xml:space="preserve">pass generate --in-place Social/facebook</w:t>
      </w:r>
      <w:r>
        <w:t xml:space="preserve">)</w:t>
      </w:r>
    </w:p>
    <w:bookmarkStart w:id="75" w:name="fig:011"/>
    <w:p>
      <w:pPr>
        <w:pStyle w:val="CaptionedFigure"/>
      </w:pPr>
      <w:r>
        <w:drawing>
          <wp:inline>
            <wp:extent cx="3733800" cy="2404074"/>
            <wp:effectExtent b="0" l="0" r="0" t="0"/>
            <wp:docPr descr="Просмотр и генерация пароля" title="" id="73" name="Picture"/>
            <a:graphic>
              <a:graphicData uri="http://schemas.openxmlformats.org/drawingml/2006/picture">
                <pic:pic>
                  <pic:nvPicPr>
                    <pic:cNvPr descr="./image/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4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и генерация пароля</w:t>
      </w:r>
    </w:p>
    <w:bookmarkEnd w:id="75"/>
    <w:bookmarkEnd w:id="76"/>
    <w:bookmarkStart w:id="81" w:name="установка-chezmoi"/>
    <w:p>
      <w:pPr>
        <w:pStyle w:val="Heading2"/>
      </w:pPr>
      <w:r>
        <w:t xml:space="preserve">3.12 12. Установка chezmoi</w:t>
      </w:r>
    </w:p>
    <w:p>
      <w:pPr>
        <w:pStyle w:val="FirstParagraph"/>
      </w:pPr>
      <w:r>
        <w:t xml:space="preserve">Инструмент для управления dotfiles установлен с помощью скрипта с официального сайта (рисунок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 Установлена версия 2.70.0.</w:t>
      </w:r>
    </w:p>
    <w:bookmarkStart w:id="80" w:name="fig:012"/>
    <w:p>
      <w:pPr>
        <w:pStyle w:val="CaptionedFigure"/>
      </w:pPr>
      <w:r>
        <w:drawing>
          <wp:inline>
            <wp:extent cx="3733800" cy="591185"/>
            <wp:effectExtent b="0" l="0" r="0" t="0"/>
            <wp:docPr descr="Установка chezmoi" title="" id="78" name="Picture"/>
            <a:graphic>
              <a:graphicData uri="http://schemas.openxmlformats.org/drawingml/2006/picture">
                <pic:pic>
                  <pic:nvPicPr>
                    <pic:cNvPr descr="./image/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1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chezmoi</w:t>
      </w:r>
    </w:p>
    <w:bookmarkEnd w:id="80"/>
    <w:bookmarkEnd w:id="81"/>
    <w:bookmarkStart w:id="86" w:name="проверка-установки-шрифтов-iosevka"/>
    <w:p>
      <w:pPr>
        <w:pStyle w:val="Heading2"/>
      </w:pPr>
      <w:r>
        <w:t xml:space="preserve">3.13 13. Проверка установки шрифтов Iosevka</w:t>
      </w:r>
    </w:p>
    <w:p>
      <w:pPr>
        <w:pStyle w:val="FirstParagraph"/>
      </w:pPr>
      <w:r>
        <w:t xml:space="preserve">Для корректного отображения в терминале и редакторе установлены шрифты Iosevka. На рисунке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 </w:t>
      </w:r>
      <w:r>
        <w:t xml:space="preserve">показан результат проверки установленных шрифтов командой</w:t>
      </w:r>
      <w:r>
        <w:t xml:space="preserve"> </w:t>
      </w:r>
      <w:r>
        <w:rPr>
          <w:rStyle w:val="VerbatimChar"/>
        </w:rPr>
        <w:t xml:space="preserve">fc-list | grep -i "iosevka"</w:t>
      </w:r>
      <w:r>
        <w:t xml:space="preserve">.</w:t>
      </w:r>
    </w:p>
    <w:bookmarkStart w:id="85" w:name="fig:013"/>
    <w:p>
      <w:pPr>
        <w:pStyle w:val="CaptionedFigure"/>
      </w:pPr>
      <w:r>
        <w:drawing>
          <wp:inline>
            <wp:extent cx="3733800" cy="2138923"/>
            <wp:effectExtent b="0" l="0" r="0" t="0"/>
            <wp:docPr descr="Проверка установки шрифтов Iosevka" title="" id="83" name="Picture"/>
            <a:graphic>
              <a:graphicData uri="http://schemas.openxmlformats.org/drawingml/2006/picture">
                <pic:pic>
                  <pic:nvPicPr>
                    <pic:cNvPr descr="./image/1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установки шрифтов Iosevka</w:t>
      </w:r>
    </w:p>
    <w:bookmarkEnd w:id="85"/>
    <w:bookmarkEnd w:id="86"/>
    <w:bookmarkStart w:id="91" w:name="повторная-проверка-установки-chezmoi"/>
    <w:p>
      <w:pPr>
        <w:pStyle w:val="Heading2"/>
      </w:pPr>
      <w:r>
        <w:t xml:space="preserve">3.14 14. Повторная проверка установки chezmoi</w:t>
      </w:r>
    </w:p>
    <w:p>
      <w:pPr>
        <w:pStyle w:val="FirstParagraph"/>
      </w:pPr>
      <w:r>
        <w:t xml:space="preserve">На рисунке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 </w:t>
      </w:r>
      <w:r>
        <w:t xml:space="preserve">выполнена повторная проверка установки chezmoi для подтверждения корректной работы.</w:t>
      </w:r>
    </w:p>
    <w:bookmarkStart w:id="90" w:name="fig:014"/>
    <w:p>
      <w:pPr>
        <w:pStyle w:val="CaptionedFigure"/>
      </w:pPr>
      <w:r>
        <w:drawing>
          <wp:inline>
            <wp:extent cx="3542096" cy="808522"/>
            <wp:effectExtent b="0" l="0" r="0" t="0"/>
            <wp:docPr descr="Повторная проверка установки chezmoi" title="" id="88" name="Picture"/>
            <a:graphic>
              <a:graphicData uri="http://schemas.openxmlformats.org/drawingml/2006/picture">
                <pic:pic>
                  <pic:nvPicPr>
                    <pic:cNvPr descr="./image/1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96" cy="808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Повторная проверка установки chezmoi</w:t>
      </w:r>
    </w:p>
    <w:bookmarkEnd w:id="90"/>
    <w:bookmarkEnd w:id="91"/>
    <w:bookmarkStart w:id="96" w:name="создание-репозитория-для-dotfiles"/>
    <w:p>
      <w:pPr>
        <w:pStyle w:val="Heading2"/>
      </w:pPr>
      <w:r>
        <w:t xml:space="preserve">3.15 15. Создание репозитория для dotfiles</w:t>
      </w:r>
    </w:p>
    <w:p>
      <w:pPr>
        <w:pStyle w:val="FirstParagraph"/>
      </w:pP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создан приватный репозиторий</w:t>
      </w:r>
      <w:r>
        <w:t xml:space="preserve"> </w:t>
      </w:r>
      <w:r>
        <w:rPr>
          <w:rStyle w:val="VerbatimChar"/>
        </w:rPr>
        <w:t xml:space="preserve">dotfiles</w:t>
      </w:r>
      <w:r>
        <w:t xml:space="preserve"> </w:t>
      </w:r>
      <w:r>
        <w:t xml:space="preserve">на основе шаблона</w:t>
      </w:r>
      <w:r>
        <w:t xml:space="preserve"> </w:t>
      </w:r>
      <w:r>
        <w:rPr>
          <w:rStyle w:val="VerbatimChar"/>
        </w:rPr>
        <w:t xml:space="preserve">yamadharma/dotfiles-template</w:t>
      </w:r>
      <w:r>
        <w:t xml:space="preserve"> </w:t>
      </w:r>
      <w:r>
        <w:t xml:space="preserve">(рисунок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95" w:name="fig:015"/>
    <w:p>
      <w:pPr>
        <w:pStyle w:val="CaptionedFigure"/>
      </w:pPr>
      <w:r>
        <w:drawing>
          <wp:inline>
            <wp:extent cx="3733800" cy="444500"/>
            <wp:effectExtent b="0" l="0" r="0" t="0"/>
            <wp:docPr descr="Создание репозитория для dotfiles" title="" id="93" name="Picture"/>
            <a:graphic>
              <a:graphicData uri="http://schemas.openxmlformats.org/drawingml/2006/picture">
                <pic:pic>
                  <pic:nvPicPr>
                    <pic:cNvPr descr="./image/1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для dotfiles</w:t>
      </w:r>
    </w:p>
    <w:bookmarkEnd w:id="95"/>
    <w:bookmarkEnd w:id="96"/>
    <w:bookmarkStart w:id="101" w:name="экспорт-gpg-ключа"/>
    <w:p>
      <w:pPr>
        <w:pStyle w:val="Heading2"/>
      </w:pPr>
      <w:r>
        <w:t xml:space="preserve">3.16 16. Экспорт GPG-ключа</w:t>
      </w:r>
    </w:p>
    <w:p>
      <w:pPr>
        <w:pStyle w:val="FirstParagraph"/>
      </w:pPr>
      <w:r>
        <w:t xml:space="preserve">Для возможности использования паролей на других машинах выполнен экспорт приватного GPG-ключа (рисунок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 Система предупредила о различии версий компонентов GPG, что не критично для работы.</w:t>
      </w:r>
    </w:p>
    <w:bookmarkStart w:id="100" w:name="fig:016"/>
    <w:p>
      <w:pPr>
        <w:pStyle w:val="CaptionedFigure"/>
      </w:pPr>
      <w:r>
        <w:drawing>
          <wp:inline>
            <wp:extent cx="3733800" cy="1159186"/>
            <wp:effectExtent b="0" l="0" r="0" t="0"/>
            <wp:docPr descr="Экспорт GPG-ключа" title="" id="98" name="Picture"/>
            <a:graphic>
              <a:graphicData uri="http://schemas.openxmlformats.org/drawingml/2006/picture">
                <pic:pic>
                  <pic:nvPicPr>
                    <pic:cNvPr descr="./image/1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9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Экспорт GPG-ключа</w:t>
      </w:r>
    </w:p>
    <w:bookmarkEnd w:id="100"/>
    <w:bookmarkEnd w:id="101"/>
    <w:bookmarkStart w:id="102" w:name="настройка-второго-компьютера-имитация"/>
    <w:p>
      <w:pPr>
        <w:pStyle w:val="Heading2"/>
      </w:pPr>
      <w:r>
        <w:t xml:space="preserve">3.17 17. Настройка второго компьютера (имитация)</w:t>
      </w:r>
    </w:p>
    <w:p>
      <w:pPr>
        <w:pStyle w:val="FirstParagraph"/>
      </w:pPr>
      <w:r>
        <w:t xml:space="preserve">Создана директория</w:t>
      </w:r>
      <w:r>
        <w:t xml:space="preserve"> </w:t>
      </w:r>
      <w:r>
        <w:rPr>
          <w:rStyle w:val="VerbatimChar"/>
        </w:rPr>
        <w:t xml:space="preserve">~/second-computer/home</w:t>
      </w:r>
      <w:r>
        <w:t xml:space="preserve"> </w:t>
      </w:r>
      <w:r>
        <w:t xml:space="preserve">для имитации второй машины (рисунок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). Это позволяет протестировать развёртывание конфигураций без использования реального второго устройства. К сожалению, скрины не были сделаны.</w:t>
      </w:r>
    </w:p>
    <w:bookmarkEnd w:id="102"/>
    <w:bookmarkEnd w:id="103"/>
    <w:bookmarkStart w:id="10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были освоены следующие инструменты и навыки: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Менеджер паролей pass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Установка и настройка pass с GPG-шифрованием</w:t>
      </w:r>
    </w:p>
    <w:p>
      <w:pPr>
        <w:pStyle w:val="Compact"/>
        <w:numPr>
          <w:ilvl w:val="1"/>
          <w:numId w:val="1002"/>
        </w:numPr>
      </w:pPr>
      <w:r>
        <w:t xml:space="preserve">Создание и инициализация хранилища паролей</w:t>
      </w:r>
    </w:p>
    <w:p>
      <w:pPr>
        <w:pStyle w:val="Compact"/>
        <w:numPr>
          <w:ilvl w:val="1"/>
          <w:numId w:val="1002"/>
        </w:numPr>
      </w:pPr>
      <w:r>
        <w:t xml:space="preserve">Основные операции (добавление, просмотр, генерация паролей)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Синхронизация через Git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Инициализация Git-репозитория в хранилище pass</w:t>
      </w:r>
    </w:p>
    <w:p>
      <w:pPr>
        <w:pStyle w:val="Compact"/>
        <w:numPr>
          <w:ilvl w:val="1"/>
          <w:numId w:val="1003"/>
        </w:numPr>
      </w:pPr>
      <w:r>
        <w:t xml:space="preserve">Подключение удалённого репозитория на GitHub</w:t>
      </w:r>
    </w:p>
    <w:p>
      <w:pPr>
        <w:pStyle w:val="Compact"/>
        <w:numPr>
          <w:ilvl w:val="1"/>
          <w:numId w:val="1003"/>
        </w:numPr>
      </w:pPr>
      <w:r>
        <w:t xml:space="preserve">Отправка и получение изменений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Интеграция с браузером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Установка расширения browserpass</w:t>
      </w:r>
    </w:p>
    <w:p>
      <w:pPr>
        <w:pStyle w:val="Compact"/>
        <w:numPr>
          <w:ilvl w:val="1"/>
          <w:numId w:val="1004"/>
        </w:numPr>
      </w:pPr>
      <w:r>
        <w:t xml:space="preserve">Настройка native messaging хоста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Управление dotfiles с chezmoi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Установка chezmoi</w:t>
      </w:r>
    </w:p>
    <w:p>
      <w:pPr>
        <w:pStyle w:val="Compact"/>
        <w:numPr>
          <w:ilvl w:val="1"/>
          <w:numId w:val="1005"/>
        </w:numPr>
      </w:pPr>
      <w:r>
        <w:t xml:space="preserve">Создание репозитория для конфигурационных файлов</w:t>
      </w:r>
    </w:p>
    <w:p>
      <w:pPr>
        <w:pStyle w:val="Compact"/>
        <w:numPr>
          <w:ilvl w:val="1"/>
          <w:numId w:val="1005"/>
        </w:numPr>
      </w:pPr>
      <w:r>
        <w:t xml:space="preserve">Развёртывание конфигураций на втором (тестовом) компьютере</w:t>
      </w:r>
    </w:p>
    <w:p>
      <w:pPr>
        <w:pStyle w:val="Compact"/>
        <w:numPr>
          <w:ilvl w:val="1"/>
          <w:numId w:val="1005"/>
        </w:numPr>
      </w:pPr>
      <w:r>
        <w:t xml:space="preserve">Экспорт GPG-ключа для использования на других машинах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Дополнительные навыки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Установка шрифтов Iosevka вручную при проблемах с репозиторием</w:t>
      </w:r>
    </w:p>
    <w:p>
      <w:pPr>
        <w:pStyle w:val="Compact"/>
        <w:numPr>
          <w:ilvl w:val="1"/>
          <w:numId w:val="1006"/>
        </w:numPr>
      </w:pPr>
      <w:r>
        <w:t xml:space="preserve">Работа с COPR-репозиториями в Fedora</w:t>
      </w:r>
    </w:p>
    <w:p>
      <w:pPr>
        <w:pStyle w:val="Compact"/>
        <w:numPr>
          <w:ilvl w:val="1"/>
          <w:numId w:val="1006"/>
        </w:numPr>
      </w:pPr>
      <w:r>
        <w:t xml:space="preserve">Использование утилиты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для работы с GitHub</w:t>
      </w:r>
    </w:p>
    <w:p>
      <w:pPr>
        <w:pStyle w:val="FirstParagraph"/>
      </w:pPr>
      <w:r>
        <w:t xml:space="preserve">Полученные навыки позволяют эффективно управлять паролями и конфигурациями на нескольких компьютерах, обеспечивая безопасность и синхронизацию данных.</w:t>
      </w:r>
    </w:p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Юсупова Алина Руслановна</dc:creator>
  <dc:language>ru-RU</dc:language>
  <cp:keywords/>
  <dcterms:created xsi:type="dcterms:W3CDTF">2026-03-15T22:13:13Z</dcterms:created>
  <dcterms:modified xsi:type="dcterms:W3CDTF">2026-03-15T22:13:13Z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Настройка рабочей среды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