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CD9453" wp14:paraId="6F3A467B" wp14:textId="33BB9159">
      <w:pPr>
        <w:pStyle w:val="Normal"/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</w:pPr>
      <w:r w:rsidRPr="22CD9453" w:rsidR="74D48F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  <w:t>Brief explanation of your approach for complex queries (queries 5, 6, 7):</w:t>
      </w:r>
    </w:p>
    <w:p xmlns:wp14="http://schemas.microsoft.com/office/word/2010/wordml" w:rsidP="22CD9453" wp14:paraId="766F7C73" wp14:textId="6237A4F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Query 5 – Complex Join and Filtering:</w:t>
      </w:r>
    </w:p>
    <w:p xmlns:wp14="http://schemas.microsoft.com/office/word/2010/wordml" w:rsidP="22CD9453" wp14:paraId="3409DE51" wp14:textId="0A1B67F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Approach Explanation:</w:t>
      </w:r>
    </w:p>
    <w:p xmlns:wp14="http://schemas.microsoft.com/office/word/2010/wordml" w:rsidP="22CD9453" wp14:paraId="66412780" wp14:textId="2F41194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In Query 5, multiple tables were joined to retrieve related information in a single result set.</w:t>
      </w:r>
      <w:r>
        <w:br/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INNER JOIN was used to connect tables such as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Member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,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Loan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, and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Book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, because only records that exist in all related tables were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required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.</w:t>
      </w:r>
    </w:p>
    <w:p xmlns:wp14="http://schemas.microsoft.com/office/word/2010/wordml" w:rsidP="22CD9453" wp14:paraId="3E3B7B14" wp14:textId="5C2C950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Filtering conditions were applied using the WHERE clause to limit the results to specific criteria (such as active loans or specific dates).</w:t>
      </w:r>
      <w:r>
        <w:br/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This approach ensures data accuracy and avoids unnecessary or unrelated records.</w:t>
      </w:r>
    </w:p>
    <w:p xmlns:wp14="http://schemas.microsoft.com/office/word/2010/wordml" w:rsidP="22CD9453" wp14:paraId="0954D0A1" wp14:textId="6AC4E43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Query 6 – Aggregation and Grouping:</w:t>
      </w:r>
    </w:p>
    <w:p xmlns:wp14="http://schemas.microsoft.com/office/word/2010/wordml" w:rsidP="22CD9453" wp14:paraId="54D79E4D" wp14:textId="0412E8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Approach Explanation:</w:t>
      </w:r>
    </w:p>
    <w:p xmlns:wp14="http://schemas.microsoft.com/office/word/2010/wordml" w:rsidP="22CD9453" wp14:paraId="3145B8D5" wp14:textId="23CAF12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Query 6 focuses on summarizing data using aggregation functions.</w:t>
      </w:r>
      <w:r>
        <w:br/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Functions such as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COUNT(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)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and </w:t>
      </w:r>
      <w:bookmarkStart w:name="_Int_TVBU4oSx" w:id="35157638"/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SUM(</w:t>
      </w:r>
      <w:bookmarkEnd w:id="35157638"/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)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were used together with 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GROUP BY</w:t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to calculate totals (for example, number of loans per member or total revenue).</w:t>
      </w:r>
    </w:p>
    <w:p xmlns:wp14="http://schemas.microsoft.com/office/word/2010/wordml" w:rsidP="22CD9453" wp14:paraId="3B53F61B" wp14:textId="76CDB79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The GROUP BY clause groups rows based on a common attribute, while aggregate functions compute meaningful statistics for each group.</w:t>
      </w:r>
      <w:r>
        <w:br/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This approach provides a clear overview of trends and patterns in the data.</w:t>
      </w:r>
    </w:p>
    <w:p xmlns:wp14="http://schemas.microsoft.com/office/word/2010/wordml" w:rsidP="22CD9453" wp14:paraId="4099BC25" wp14:textId="452FDC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</w:p>
    <w:p xmlns:wp14="http://schemas.microsoft.com/office/word/2010/wordml" w:rsidP="22CD9453" wp14:paraId="666A017E" wp14:textId="07A5B8F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Query 7 – Subqueries and Advanced Filtering</w:t>
      </w:r>
      <w:r w:rsidRPr="22CD9453" w:rsidR="45F6B610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:</w:t>
      </w:r>
    </w:p>
    <w:p xmlns:wp14="http://schemas.microsoft.com/office/word/2010/wordml" w:rsidP="22CD9453" wp14:paraId="65E77C11" wp14:textId="30E497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Approach Explanation:</w:t>
      </w:r>
    </w:p>
    <w:p xmlns:wp14="http://schemas.microsoft.com/office/word/2010/wordml" w:rsidP="22CD9453" wp14:paraId="7FE768BD" wp14:textId="3EE7D1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Query 7 uses subqueries to filter results based on conditions derived from another query.</w:t>
      </w:r>
      <w:r>
        <w:br/>
      </w: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subquery </w:t>
      </w:r>
      <w:bookmarkStart w:name="_Int_UyHm23sO" w:id="1481403709"/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identifies</w:t>
      </w:r>
      <w:bookmarkEnd w:id="1481403709"/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 specific set of records (such as members with overdue loans or books borrowed more than a certain number of times), and the outer query retrieves detailed information about those records.</w:t>
      </w:r>
    </w:p>
    <w:p xmlns:wp14="http://schemas.microsoft.com/office/word/2010/wordml" w:rsidP="22CD9453" wp14:paraId="7374B9A8" wp14:textId="5469BE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7BB4C4C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Using subqueries improves readability and allows complex conditions to be handled efficiently without duplicating logic.</w:t>
      </w:r>
    </w:p>
    <w:p xmlns:wp14="http://schemas.microsoft.com/office/word/2010/wordml" w:rsidP="22CD9453" wp14:paraId="5E7C61A2" wp14:textId="4CC82E1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Summary:</w:t>
      </w:r>
    </w:p>
    <w:p xmlns:wp14="http://schemas.microsoft.com/office/word/2010/wordml" w:rsidP="22CD9453" wp14:paraId="5A96CCBC" wp14:textId="4A21578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The complex queries were designed using:</w:t>
      </w:r>
    </w:p>
    <w:p xmlns:wp14="http://schemas.microsoft.com/office/word/2010/wordml" w:rsidP="22CD9453" wp14:paraId="0FE95206" wp14:textId="659B53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JOINs</w:t>
      </w: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to combine related tables</w:t>
      </w:r>
    </w:p>
    <w:p xmlns:wp14="http://schemas.microsoft.com/office/word/2010/wordml" w:rsidP="22CD9453" wp14:paraId="20F1547A" wp14:textId="6BA6E6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Aggregate functions and GROUP BY</w:t>
      </w: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for summarizing data</w:t>
      </w:r>
    </w:p>
    <w:p xmlns:wp14="http://schemas.microsoft.com/office/word/2010/wordml" w:rsidP="22CD9453" wp14:paraId="0766805A" wp14:textId="25F62F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Subqueries</w:t>
      </w:r>
      <w:r w:rsidRPr="22CD9453" w:rsidR="1C916741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for advanced filtering conditions</w:t>
      </w:r>
    </w:p>
    <w:p xmlns:wp14="http://schemas.microsoft.com/office/word/2010/wordml" w:rsidP="22CD9453" wp14:paraId="7E51DF2C" wp14:textId="75E826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22CD9453" w:rsidR="1C91674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This structured approach ensures that the queries are efficient, readable, and easy to </w:t>
      </w:r>
      <w:r w:rsidRPr="22CD9453" w:rsidR="1C91674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maintain</w:t>
      </w:r>
      <w:r w:rsidRPr="22CD9453" w:rsidR="1C916741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.</w:t>
      </w:r>
    </w:p>
    <w:p xmlns:wp14="http://schemas.microsoft.com/office/word/2010/wordml" w:rsidP="22CD9453" wp14:paraId="0238E172" wp14:textId="6DD40A15">
      <w:pPr>
        <w:spacing w:before="240" w:beforeAutospacing="off" w:after="240" w:afterAutospacing="off"/>
        <w:rPr>
          <w:rFonts w:ascii="Aptos" w:hAnsi="Aptos" w:eastAsia="Aptos" w:cs="Aptos"/>
          <w:noProof w:val="0"/>
          <w:sz w:val="27"/>
          <w:szCs w:val="27"/>
          <w:lang w:val="en-US"/>
        </w:rPr>
      </w:pPr>
    </w:p>
    <w:p xmlns:wp14="http://schemas.microsoft.com/office/word/2010/wordml" w:rsidP="22CD9453" wp14:paraId="3F735799" wp14:textId="67CA4BB0">
      <w:pPr>
        <w:spacing w:before="240" w:beforeAutospacing="off" w:after="240" w:afterAutospacing="off"/>
        <w:rPr>
          <w:rFonts w:ascii="Aptos" w:hAnsi="Aptos" w:eastAsia="Aptos" w:cs="Aptos"/>
          <w:noProof w:val="0"/>
          <w:sz w:val="27"/>
          <w:szCs w:val="27"/>
          <w:lang w:val="en-US"/>
        </w:rPr>
      </w:pPr>
    </w:p>
    <w:p xmlns:wp14="http://schemas.microsoft.com/office/word/2010/wordml" w:rsidP="22CD9453" wp14:paraId="7B74C5E2" wp14:textId="52DA5A83">
      <w:pPr>
        <w:pStyle w:val="Normal"/>
        <w:spacing w:before="240" w:beforeAutospacing="off" w:after="240" w:afterAutospacing="off"/>
        <w:rPr>
          <w:sz w:val="22"/>
          <w:szCs w:val="22"/>
        </w:rPr>
      </w:pPr>
      <w:r w:rsidRPr="22CD9453" w:rsidR="1E0AD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  <w:t>Screenshots of query results for at least 5 different queries:</w:t>
      </w:r>
    </w:p>
    <w:p xmlns:wp14="http://schemas.microsoft.com/office/word/2010/wordml" w:rsidP="22CD9453" wp14:paraId="5CDC9594" wp14:textId="12E7147F">
      <w:pPr>
        <w:pStyle w:val="Normal"/>
        <w:spacing w:before="240" w:beforeAutospacing="off" w:after="240" w:afterAutospacing="off"/>
      </w:pPr>
    </w:p>
    <w:p xmlns:wp14="http://schemas.microsoft.com/office/word/2010/wordml" w:rsidP="22CD9453" wp14:paraId="2C078E63" wp14:textId="68FC7878">
      <w:pPr>
        <w:pStyle w:val="Normal"/>
        <w:spacing w:before="240" w:beforeAutospacing="off" w:after="240" w:afterAutospacing="off"/>
        <w:rPr>
          <w:sz w:val="22"/>
          <w:szCs w:val="22"/>
        </w:rPr>
      </w:pPr>
      <w:r w:rsidR="16CAB496">
        <w:drawing>
          <wp:inline xmlns:wp14="http://schemas.microsoft.com/office/word/2010/wordprocessingDrawing" wp14:editId="04BC978F" wp14:anchorId="37602173">
            <wp:extent cx="5294681" cy="3640093"/>
            <wp:effectExtent l="0" t="0" r="0" b="0"/>
            <wp:docPr id="954024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024102" name="Picture 954024102"/>
                    <pic:cNvPicPr/>
                  </pic:nvPicPr>
                  <pic:blipFill>
                    <a:blip xmlns:r="http://schemas.openxmlformats.org/officeDocument/2006/relationships" r:embed="rId713879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4681" cy="36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0E587" w:rsidP="22CD9453" w:rsidRDefault="1950E587" w14:paraId="1260B4F1" w14:textId="05C3077D">
      <w:pPr>
        <w:pStyle w:val="Normal"/>
        <w:rPr>
          <w:sz w:val="22"/>
          <w:szCs w:val="22"/>
        </w:rPr>
      </w:pPr>
      <w:r w:rsidR="1950E587">
        <w:drawing>
          <wp:inline wp14:editId="540892B0" wp14:anchorId="2A300081">
            <wp:extent cx="5276850" cy="3061250"/>
            <wp:effectExtent l="0" t="0" r="0" b="0"/>
            <wp:docPr id="1731622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622777" name="Picture 1731622777"/>
                    <pic:cNvPicPr/>
                  </pic:nvPicPr>
                  <pic:blipFill>
                    <a:blip xmlns:r="http://schemas.openxmlformats.org/officeDocument/2006/relationships" r:embed="rId84253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30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D9453" w:rsidP="22CD9453" w:rsidRDefault="22CD9453" w14:paraId="20BC7802" w14:textId="7DFE6F5E">
      <w:pPr>
        <w:pStyle w:val="Normal"/>
        <w:rPr>
          <w:sz w:val="22"/>
          <w:szCs w:val="22"/>
        </w:rPr>
      </w:pPr>
    </w:p>
    <w:p w:rsidR="24D5F118" w:rsidP="22CD9453" w:rsidRDefault="24D5F118" w14:paraId="091F3112" w14:textId="0F611A6C">
      <w:pPr>
        <w:pStyle w:val="Normal"/>
        <w:rPr>
          <w:sz w:val="22"/>
          <w:szCs w:val="22"/>
        </w:rPr>
      </w:pPr>
      <w:r w:rsidR="24D5F118">
        <w:drawing>
          <wp:inline wp14:editId="2615A82B" wp14:anchorId="262D7DB5">
            <wp:extent cx="5124450" cy="4418196"/>
            <wp:effectExtent l="0" t="0" r="0" b="0"/>
            <wp:docPr id="170190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900957" name="Picture 1701900957"/>
                    <pic:cNvPicPr/>
                  </pic:nvPicPr>
                  <pic:blipFill>
                    <a:blip xmlns:r="http://schemas.openxmlformats.org/officeDocument/2006/relationships" r:embed="rId1244988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44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7238" w:rsidP="22CD9453" w:rsidRDefault="68DC7238" w14:paraId="3736BD3A" w14:textId="4FACFBD9">
      <w:pPr>
        <w:pStyle w:val="Normal"/>
        <w:rPr>
          <w:sz w:val="22"/>
          <w:szCs w:val="22"/>
        </w:rPr>
      </w:pPr>
      <w:r w:rsidR="68DC7238">
        <w:drawing>
          <wp:inline wp14:editId="3E090486" wp14:anchorId="7C3FA9D0">
            <wp:extent cx="5505450" cy="2788016"/>
            <wp:effectExtent l="0" t="0" r="0" b="0"/>
            <wp:docPr id="1627563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563241" name="Picture 1627563241"/>
                    <pic:cNvPicPr/>
                  </pic:nvPicPr>
                  <pic:blipFill>
                    <a:blip xmlns:r="http://schemas.openxmlformats.org/officeDocument/2006/relationships" r:embed="rId209701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278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D9453" w:rsidP="22CD9453" w:rsidRDefault="22CD9453" w14:paraId="398897F6" w14:textId="2A57B532">
      <w:pPr>
        <w:pStyle w:val="Normal"/>
        <w:rPr>
          <w:sz w:val="22"/>
          <w:szCs w:val="22"/>
        </w:rPr>
      </w:pPr>
    </w:p>
    <w:p w:rsidR="68DC7238" w:rsidP="22CD9453" w:rsidRDefault="68DC7238" w14:paraId="77AAE856" w14:textId="629BF51A">
      <w:pPr>
        <w:pStyle w:val="Normal"/>
        <w:rPr>
          <w:sz w:val="22"/>
          <w:szCs w:val="22"/>
        </w:rPr>
      </w:pPr>
      <w:r w:rsidR="68DC7238">
        <w:drawing>
          <wp:inline wp14:editId="0A030B49" wp14:anchorId="71602540">
            <wp:extent cx="4991100" cy="3743325"/>
            <wp:effectExtent l="0" t="0" r="0" b="0"/>
            <wp:docPr id="85026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262593" name="Picture 850262593"/>
                    <pic:cNvPicPr/>
                  </pic:nvPicPr>
                  <pic:blipFill>
                    <a:blip xmlns:r="http://schemas.openxmlformats.org/officeDocument/2006/relationships" r:embed="rId875012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D9453" w:rsidP="22CD9453" w:rsidRDefault="22CD9453" w14:paraId="3B60F200" w14:textId="39D453E7">
      <w:pPr>
        <w:pStyle w:val="Normal"/>
        <w:rPr>
          <w:sz w:val="22"/>
          <w:szCs w:val="22"/>
        </w:rPr>
      </w:pPr>
    </w:p>
    <w:p w:rsidR="22CD9453" w:rsidP="22CD9453" w:rsidRDefault="22CD9453" w14:paraId="6F419B59" w14:textId="3E4C2FC6">
      <w:pPr>
        <w:pStyle w:val="Normal"/>
        <w:rPr>
          <w:sz w:val="22"/>
          <w:szCs w:val="22"/>
        </w:rPr>
      </w:pPr>
    </w:p>
    <w:p w:rsidR="22CD9453" w:rsidP="22CD9453" w:rsidRDefault="22CD9453" w14:paraId="19FA5490" w14:textId="61689653">
      <w:pPr>
        <w:pStyle w:val="Normal"/>
      </w:pPr>
    </w:p>
    <w:p w:rsidR="22CD9453" w:rsidP="22CD9453" w:rsidRDefault="22CD9453" w14:paraId="3571B4BF" w14:textId="2CFBE310">
      <w:pPr>
        <w:pStyle w:val="Normal"/>
      </w:pPr>
    </w:p>
    <w:p w:rsidR="22CD9453" w:rsidP="22CD9453" w:rsidRDefault="22CD9453" w14:paraId="1F45041E" w14:textId="31A57A8B">
      <w:pPr>
        <w:pStyle w:val="Normal"/>
      </w:pPr>
    </w:p>
    <w:p w:rsidR="22CD9453" w:rsidP="22CD9453" w:rsidRDefault="22CD9453" w14:paraId="1580CE5F" w14:textId="508AAB6A">
      <w:pPr>
        <w:pStyle w:val="Normal"/>
      </w:pPr>
    </w:p>
    <w:p w:rsidR="22CD9453" w:rsidP="22CD9453" w:rsidRDefault="22CD9453" w14:paraId="111C17AD" w14:textId="731AF6B9">
      <w:pPr>
        <w:pStyle w:val="Normal"/>
      </w:pPr>
    </w:p>
    <w:p w:rsidR="22CD9453" w:rsidP="22CD9453" w:rsidRDefault="22CD9453" w14:paraId="6862D6FD" w14:textId="21249079">
      <w:pPr>
        <w:pStyle w:val="Normal"/>
      </w:pPr>
    </w:p>
    <w:p w:rsidR="22CD9453" w:rsidP="22CD9453" w:rsidRDefault="22CD9453" w14:paraId="277205BB" w14:textId="7AFE4308">
      <w:pPr>
        <w:pStyle w:val="Normal"/>
      </w:pPr>
    </w:p>
    <w:p w:rsidR="22CD9453" w:rsidP="22CD9453" w:rsidRDefault="22CD9453" w14:paraId="2DCEB442" w14:textId="563D710D">
      <w:pPr>
        <w:pStyle w:val="Normal"/>
      </w:pPr>
    </w:p>
    <w:p w:rsidR="22CD9453" w:rsidP="22CD9453" w:rsidRDefault="22CD9453" w14:paraId="30383CB6" w14:textId="2C540C82">
      <w:pPr>
        <w:pStyle w:val="Normal"/>
      </w:pPr>
    </w:p>
    <w:p w:rsidR="22CD9453" w:rsidP="22CD9453" w:rsidRDefault="22CD9453" w14:paraId="34E10EF1" w14:textId="4750F674">
      <w:pPr>
        <w:pStyle w:val="Normal"/>
      </w:pPr>
    </w:p>
    <w:p w:rsidR="22CD9453" w:rsidP="22CD9453" w:rsidRDefault="22CD9453" w14:paraId="29DA8CFA" w14:textId="73B13E05">
      <w:pPr>
        <w:pStyle w:val="Normal"/>
      </w:pPr>
    </w:p>
    <w:p w:rsidR="22CD9453" w:rsidP="22CD9453" w:rsidRDefault="22CD9453" w14:paraId="59FD53A8" w14:textId="18609DC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</w:pPr>
    </w:p>
    <w:p w:rsidR="40AF5E14" w:rsidP="22CD9453" w:rsidRDefault="40AF5E14" w14:paraId="7608F549" w14:textId="6C93DED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  <w:t>Explanation of how your stored procedures handle edge cases:</w:t>
      </w:r>
    </w:p>
    <w:p w:rsidR="22CD9453" w:rsidP="22CD9453" w:rsidRDefault="22CD9453" w14:paraId="163F7901" w14:textId="684F7824">
      <w:pPr>
        <w:pStyle w:val="Heading3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0AF5E14" w:rsidP="22CD9453" w:rsidRDefault="40AF5E14" w14:paraId="3908B718" w14:textId="10CBBE44">
      <w:pPr>
        <w:pStyle w:val="Heading3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sp_IssueBook</w:t>
      </w:r>
      <w:r w:rsidRPr="22CD9453" w:rsidR="004D05B1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:</w:t>
      </w:r>
    </w:p>
    <w:p w:rsidR="40AF5E14" w:rsidP="22CD9453" w:rsidRDefault="40AF5E14" w14:paraId="7B3BE217" w14:textId="570A0A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Handled Edge Cases:</w:t>
      </w:r>
    </w:p>
    <w:p w:rsidR="40AF5E14" w:rsidP="22CD9453" w:rsidRDefault="40AF5E14" w14:paraId="09EEAB78" w14:textId="29B132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Book not available:</w:t>
      </w:r>
      <w:r>
        <w:br/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procedure checks the </w:t>
      </w:r>
      <w:r w:rsidRPr="22CD9453" w:rsidR="3C9A1ECD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Availability Status</w:t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of the book before issuing it.</w:t>
      </w:r>
      <w:r>
        <w:br/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If the book is not available, the procedure stops execution and returns </w:t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an appropriate error</w:t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message.</w:t>
      </w:r>
    </w:p>
    <w:p w:rsidR="40AF5E14" w:rsidP="22CD9453" w:rsidRDefault="40AF5E14" w14:paraId="736412CF" w14:textId="6151F2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Member has overdue loans:</w:t>
      </w:r>
      <w:r>
        <w:br/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Before issuing a new book, the procedure verifies whether the member has any active loans with a due date earlier than the current date.</w:t>
      </w:r>
      <w:r>
        <w:br/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If overdue loans exist, the request is rejected to enforce library rules.</w:t>
      </w:r>
    </w:p>
    <w:p w:rsidR="40AF5E14" w:rsidP="22CD9453" w:rsidRDefault="40AF5E14" w14:paraId="1531254F" w14:textId="14CF158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Result:</w:t>
      </w:r>
      <w:r>
        <w:br/>
      </w:r>
      <w:r w:rsidRPr="22CD9453" w:rsidR="40AF5E1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This prevents double-booking of books and ensures members return overdue items before borrowing new ones.</w:t>
      </w:r>
    </w:p>
    <w:p w:rsidR="36EC5346" w:rsidP="22CD9453" w:rsidRDefault="36EC5346" w14:paraId="574B030D" w14:textId="64CEED6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️</w:t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sp_ReturnBook</w:t>
      </w:r>
      <w:r w:rsidRPr="22CD9453" w:rsidR="232675FA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:</w:t>
      </w:r>
    </w:p>
    <w:p w:rsidR="36EC5346" w:rsidP="22CD9453" w:rsidRDefault="36EC5346" w14:paraId="5437994C" w14:textId="2627A39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Handled Edge Cases:</w:t>
      </w:r>
    </w:p>
    <w:p w:rsidR="36EC5346" w:rsidP="22CD9453" w:rsidRDefault="36EC5346" w14:paraId="472D3EAF" w14:textId="4C4924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Late book return:</w:t>
      </w:r>
      <w:r>
        <w:br/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procedure calculates the number of overdue days if the return date exceeds the due date.</w:t>
      </w:r>
      <w:r>
        <w:br/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 fine is calculated automatically based on a fixed rate per day.</w:t>
      </w:r>
    </w:p>
    <w:p w:rsidR="36EC5346" w:rsidP="22CD9453" w:rsidRDefault="36EC5346" w14:paraId="5188E3C8" w14:textId="32092D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Automatic fine handling:</w:t>
      </w:r>
      <w:r>
        <w:br/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If a fine exists, a new payment record is created automatically, ensuring no manual intervention is </w:t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required</w:t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.</w:t>
      </w:r>
    </w:p>
    <w:p w:rsidR="36EC5346" w:rsidP="22CD9453" w:rsidRDefault="36EC5346" w14:paraId="6A5CF653" w14:textId="3F86827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Result:</w:t>
      </w:r>
      <w:r>
        <w:br/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This guarantees </w:t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accurate</w:t>
      </w:r>
      <w:r w:rsidRPr="22CD9453" w:rsidR="36EC534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fine calculation and consistent payment tracking.</w:t>
      </w:r>
    </w:p>
    <w:p w:rsidR="615608C4" w:rsidP="22CD9453" w:rsidRDefault="615608C4" w14:paraId="3DBB1D4E" w14:textId="44B0B0C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sp_GetMemberReport</w:t>
      </w:r>
      <w:r w:rsidRPr="22CD9453" w:rsidR="6E14E723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:</w:t>
      </w:r>
    </w:p>
    <w:p w:rsidR="615608C4" w:rsidP="22CD9453" w:rsidRDefault="615608C4" w14:paraId="35FC6632" w14:textId="1BCDDE2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Handled Edge Cases:</w:t>
      </w:r>
    </w:p>
    <w:p w:rsidR="615608C4" w:rsidP="22CD9453" w:rsidRDefault="615608C4" w14:paraId="1602B8AC" w14:textId="44744A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Member with no current loans: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procedure still returns member </w:t>
      </w:r>
      <w:bookmarkStart w:name="_Int_oNLSZkRE" w:id="1694375058"/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information</w:t>
      </w:r>
      <w:bookmarkEnd w:id="1694375058"/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and empty result sets for loans, ensuring consistent output structure.</w:t>
      </w:r>
    </w:p>
    <w:p w:rsidR="615608C4" w:rsidP="22CD9453" w:rsidRDefault="615608C4" w14:paraId="70094976" w14:textId="3EE7CE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Member with no fines or reviews: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Aggregate functions return 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NULL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or zero values without causing errors.</w:t>
      </w:r>
    </w:p>
    <w:p w:rsidR="615608C4" w:rsidP="22CD9453" w:rsidRDefault="615608C4" w14:paraId="2854FA14" w14:textId="66B553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Result: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procedure 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remains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robust regardless of the member’s activity level.</w:t>
      </w:r>
    </w:p>
    <w:p w:rsidR="615608C4" w:rsidP="22CD9453" w:rsidRDefault="615608C4" w14:paraId="588760F1" w14:textId="0B15809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sp_MonthlyLibraryReport</w:t>
      </w:r>
      <w:r w:rsidRPr="22CD9453" w:rsidR="71DE61CD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0"/>
          <w:szCs w:val="30"/>
          <w:lang w:val="en-US"/>
        </w:rPr>
        <w:t>:</w:t>
      </w:r>
    </w:p>
    <w:p w:rsidR="615608C4" w:rsidP="22CD9453" w:rsidRDefault="615608C4" w14:paraId="1FBFAD0B" w14:textId="641B4F7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Handled Edge Cases:</w:t>
      </w:r>
    </w:p>
    <w:p w:rsidR="615608C4" w:rsidP="22CD9453" w:rsidRDefault="615608C4" w14:paraId="2B97B471" w14:textId="685CED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No activity in selected month: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If there are no loans, returns, or payments for the specified month, the procedure returns zero or empty results instead of failing.</w:t>
      </w:r>
    </w:p>
    <w:p w:rsidR="615608C4" w:rsidP="22CD9453" w:rsidRDefault="615608C4" w14:paraId="4E04D29B" w14:textId="118768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Tie cases in most borrowed genre: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procedure selects the top genre based on count, ensuring deterministic output.</w:t>
      </w:r>
    </w:p>
    <w:p w:rsidR="615608C4" w:rsidP="22CD9453" w:rsidRDefault="615608C4" w14:paraId="03CF53BD" w14:textId="50570BA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Result:</w:t>
      </w:r>
      <w:r>
        <w:br/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The report 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remains</w:t>
      </w:r>
      <w:r w:rsidRPr="22CD9453" w:rsidR="615608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reliable even during low-activity periods.</w:t>
      </w:r>
    </w:p>
    <w:p w:rsidR="4DEBD1FC" w:rsidP="22CD9453" w:rsidRDefault="4DEBD1FC" w14:paraId="088910DF" w14:textId="56EEAD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6"/>
          <w:szCs w:val="36"/>
          <w:lang w:val="en-US"/>
        </w:rPr>
      </w:pPr>
      <w:r w:rsidRPr="22CD9453" w:rsidR="4DEBD1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  <w:t>Any assumptions you made:</w:t>
      </w:r>
    </w:p>
    <w:p w:rsidR="5706C2B5" w:rsidP="22CD9453" w:rsidRDefault="5706C2B5" w14:paraId="549181BE" w14:textId="540CDF3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During the design and implementation of the database and stored procedures, the following assumptions were made to ensure consistency and simplify the system logic:</w:t>
      </w:r>
    </w:p>
    <w:p w:rsidR="5706C2B5" w:rsidP="22CD9453" w:rsidRDefault="5706C2B5" w14:paraId="194C596B" w14:textId="0B51C8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Single Copy per Book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Each book record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represents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 single physical copy. Therefore, a book can only be issued to one member at a time.</w:t>
      </w:r>
    </w:p>
    <w:p w:rsidR="5706C2B5" w:rsidP="22CD9453" w:rsidRDefault="5706C2B5" w14:paraId="4170D3F7" w14:textId="26A6CDF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Binary Book Availability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Book availability is represented using a </w:t>
      </w:r>
      <w:r w:rsidRPr="22CD9453" w:rsidR="49342EFA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Boolean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value (</w:t>
      </w:r>
      <w:r w:rsidRPr="22CD9453" w:rsidR="49289DC2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Availability Status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), where:</w:t>
      </w:r>
    </w:p>
    <w:p w:rsidR="5706C2B5" w:rsidP="22CD9453" w:rsidRDefault="5706C2B5" w14:paraId="4EA4B3BA" w14:textId="29BD0B8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1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indicates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book is available</w:t>
      </w:r>
    </w:p>
    <w:p w:rsidR="5706C2B5" w:rsidP="22CD9453" w:rsidRDefault="5706C2B5" w14:paraId="1B9BF278" w14:textId="535F987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0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indicates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book is currently issued</w:t>
      </w:r>
    </w:p>
    <w:p w:rsidR="5706C2B5" w:rsidP="22CD9453" w:rsidRDefault="5706C2B5" w14:paraId="588444AA" w14:textId="02E18A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Overdue Loan Policy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Members with overdue loans are not allowed to borrow new books until all overdue items are returned.</w:t>
      </w:r>
    </w:p>
    <w:p w:rsidR="5706C2B5" w:rsidP="22CD9453" w:rsidRDefault="5706C2B5" w14:paraId="37A342A1" w14:textId="447F2D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Fixed Fine Rate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 fixed fine rate of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$2 per day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is applied for overdue book returns.</w:t>
      </w:r>
    </w:p>
    <w:p w:rsidR="5706C2B5" w:rsidP="22CD9453" w:rsidRDefault="5706C2B5" w14:paraId="0AB33E44" w14:textId="3381C6A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Automatic Payment Creation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When a fine is generated during a late return, a payment record is automatically created with a pending status.</w:t>
      </w:r>
    </w:p>
    <w:p w:rsidR="5706C2B5" w:rsidP="22CD9453" w:rsidRDefault="5706C2B5" w14:paraId="225D339A" w14:textId="0D21D1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Loan Status Management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Loan status is controlled through predefined values (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Issued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,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Returned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,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Overdue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) to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maintain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data integrity.</w:t>
      </w:r>
    </w:p>
    <w:p w:rsidR="5706C2B5" w:rsidP="22CD9453" w:rsidRDefault="5706C2B5" w14:paraId="0CB2CDB4" w14:textId="12F3058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One Review per Member per Book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A member can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submit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only one review per book, enforced by a unique constraint on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(MID, BID)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.</w:t>
      </w:r>
    </w:p>
    <w:p w:rsidR="5706C2B5" w:rsidP="22CD9453" w:rsidRDefault="5706C2B5" w14:paraId="04E474BD" w14:textId="4BEF2F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Valid Data Entry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It is assumed that input data such as Member IDs, Book IDs, and Loan IDs already exist and are valid when passed to stored procedures.</w:t>
      </w:r>
    </w:p>
    <w:p w:rsidR="5706C2B5" w:rsidP="22CD9453" w:rsidRDefault="5706C2B5" w14:paraId="73DF4FC6" w14:textId="4E308E1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Monthly Reporting Scope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Monthly reports are based on the date values stored in the database and assume consistent and correct date entries.</w:t>
      </w:r>
    </w:p>
    <w:p w:rsidR="5706C2B5" w:rsidP="22CD9453" w:rsidRDefault="5706C2B5" w14:paraId="376626DC" w14:textId="387D66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Library Ownership of Books</w:t>
      </w:r>
      <w:r>
        <w:br/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Each book belongs to one library only, as defined by the foreign key relationship.</w:t>
      </w:r>
    </w:p>
    <w:p w:rsidR="5706C2B5" w:rsidP="22CD9453" w:rsidRDefault="5706C2B5" w14:paraId="721BB566" w14:textId="7E1B410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  <w:t>Conclusion</w:t>
      </w:r>
      <w:r w:rsidRPr="22CD9453" w:rsidR="71C69B5E">
        <w:rPr>
          <w:rFonts w:ascii="Times New Roman" w:hAnsi="Times New Roman" w:eastAsia="Times New Roman" w:cs="Times New Roman"/>
          <w:b w:val="0"/>
          <w:bCs w:val="0"/>
          <w:noProof w:val="0"/>
          <w:color w:val="C00000"/>
          <w:sz w:val="36"/>
          <w:szCs w:val="36"/>
          <w:lang w:val="en-US"/>
        </w:rPr>
        <w:t>:</w:t>
      </w:r>
    </w:p>
    <w:p w:rsidR="5706C2B5" w:rsidP="22CD9453" w:rsidRDefault="5706C2B5" w14:paraId="60735A79" w14:textId="7CE5142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These assumptions helped simplify the implementation while </w:t>
      </w:r>
      <w:bookmarkStart w:name="_Int_FFzdrIGN" w:id="15690660"/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ensuring</w:t>
      </w:r>
      <w:bookmarkEnd w:id="15690660"/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the system 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remains</w:t>
      </w:r>
      <w:r w:rsidRPr="22CD9453" w:rsidR="5706C2B5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consistent, reliable, and aligned with typical library management rules.</w:t>
      </w:r>
    </w:p>
    <w:p w:rsidR="22CD9453" w:rsidP="22CD9453" w:rsidRDefault="22CD9453" w14:paraId="4DDF74FC" w14:textId="0630D21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</w:p>
    <w:p w:rsidR="46617B6D" w:rsidP="22CD9453" w:rsidRDefault="46617B6D" w14:paraId="21BEB7B7" w14:textId="0DEBAD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36"/>
          <w:szCs w:val="36"/>
          <w:lang w:val="en-US"/>
        </w:rPr>
      </w:pPr>
      <w:r w:rsidRPr="22CD9453" w:rsidR="46617B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36"/>
          <w:szCs w:val="36"/>
          <w:lang w:val="en-US"/>
        </w:rPr>
        <w:t>Testing Evidence:</w:t>
      </w:r>
    </w:p>
    <w:p w:rsidR="46617B6D" w:rsidP="22CD9453" w:rsidRDefault="46617B6D" w14:paraId="0735CF3A" w14:textId="3A1BAE14">
      <w:pPr>
        <w:pStyle w:val="Normal"/>
        <w:bidi w:val="0"/>
        <w:spacing w:before="240" w:beforeAutospacing="off" w:after="240" w:afterAutospacing="off"/>
        <w:jc w:val="center"/>
      </w:pPr>
      <w:r w:rsidR="46617B6D">
        <w:drawing>
          <wp:inline wp14:editId="69C25ED2" wp14:anchorId="3CF5A639">
            <wp:extent cx="5600700" cy="3344214"/>
            <wp:effectExtent l="0" t="0" r="0" b="0"/>
            <wp:docPr id="1443625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25964" name="Picture 1443625964"/>
                    <pic:cNvPicPr/>
                  </pic:nvPicPr>
                  <pic:blipFill>
                    <a:blip xmlns:r="http://schemas.openxmlformats.org/officeDocument/2006/relationships" r:embed="rId10332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334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D9453" w:rsidP="22CD9453" w:rsidRDefault="22CD9453" w14:paraId="760BC684" w14:textId="296146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5C727B7D" w14:textId="4EE01C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01ED88FC" w14:textId="2C7AB5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3EA1FE47" w14:textId="2B251D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577F5496" w14:textId="3B39A8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62E1D287" w14:textId="0B4721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CD9453" w:rsidP="22CD9453" w:rsidRDefault="22CD9453" w14:paraId="561C69D5" w14:textId="3C167F6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svX7AK0jGw2k4" int2:id="GbzbUupD">
      <int2:state int2:type="spell" int2:value="Rejected"/>
    </int2:textHash>
    <int2:textHash int2:hashCode="1KFW8zz3NmtdW7" int2:id="M7WohjzK">
      <int2:state int2:type="spell" int2:value="Rejected"/>
    </int2:textHash>
    <int2:textHash int2:hashCode="hZzheB+ODa6K4a" int2:id="EtbF8vyW">
      <int2:state int2:type="spell" int2:value="Rejected"/>
    </int2:textHash>
    <int2:textHash int2:hashCode="hj8eyHU1MOpDjX" int2:id="OLnOB86L">
      <int2:state int2:type="spell" int2:value="Rejected"/>
    </int2:textHash>
    <int2:bookmark int2:bookmarkName="_Int_oNLSZkRE" int2:invalidationBookmarkName="" int2:hashCode="g92davQ/jL7gis" int2:id="Kh4l7RxK">
      <int2:state int2:type="gram" int2:value="Rejected"/>
    </int2:bookmark>
    <int2:bookmark int2:bookmarkName="_Int_UyHm23sO" int2:invalidationBookmarkName="" int2:hashCode="T2uh1uCfFUtYOn" int2:id="ZD9hGFSj">
      <int2:state int2:type="style" int2:value="Rejected"/>
    </int2:bookmark>
    <int2:bookmark int2:bookmarkName="_Int_TVBU4oSx" int2:invalidationBookmarkName="" int2:hashCode="TKa1BepRsxh8jm" int2:id="BMXfWsXe">
      <int2:state int2:type="gram" int2:value="Rejected"/>
    </int2:bookmark>
    <int2:bookmark int2:bookmarkName="_Int_FFzdrIGN" int2:invalidationBookmarkName="" int2:hashCode="dJx/23uwwjWooG" int2:id="ZFYjvtN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e2a8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d32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7c5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864e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e5e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4e4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415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48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f1b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dc9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553C05"/>
    <w:rsid w:val="004D05B1"/>
    <w:rsid w:val="004FE34B"/>
    <w:rsid w:val="044CD001"/>
    <w:rsid w:val="0521C72C"/>
    <w:rsid w:val="0712CD77"/>
    <w:rsid w:val="0783AA47"/>
    <w:rsid w:val="0A21F671"/>
    <w:rsid w:val="0CC3F586"/>
    <w:rsid w:val="0FA7D71F"/>
    <w:rsid w:val="10F5BD3C"/>
    <w:rsid w:val="15E289D5"/>
    <w:rsid w:val="16277618"/>
    <w:rsid w:val="16CAB496"/>
    <w:rsid w:val="17C9502B"/>
    <w:rsid w:val="1950E587"/>
    <w:rsid w:val="19606DEE"/>
    <w:rsid w:val="1A88FFA1"/>
    <w:rsid w:val="1C916741"/>
    <w:rsid w:val="1CE818E0"/>
    <w:rsid w:val="1CFB6C4B"/>
    <w:rsid w:val="1E0AD0A5"/>
    <w:rsid w:val="1E6BBA46"/>
    <w:rsid w:val="209645CD"/>
    <w:rsid w:val="22CD9453"/>
    <w:rsid w:val="232675FA"/>
    <w:rsid w:val="24578DB5"/>
    <w:rsid w:val="24D5F118"/>
    <w:rsid w:val="2DC2C1F4"/>
    <w:rsid w:val="2FF397B5"/>
    <w:rsid w:val="30242A58"/>
    <w:rsid w:val="31A7562C"/>
    <w:rsid w:val="3363FFBE"/>
    <w:rsid w:val="35766851"/>
    <w:rsid w:val="35A38357"/>
    <w:rsid w:val="36EC5346"/>
    <w:rsid w:val="38AC749B"/>
    <w:rsid w:val="3C9A1ECD"/>
    <w:rsid w:val="3CB377F6"/>
    <w:rsid w:val="40AF5E14"/>
    <w:rsid w:val="42982644"/>
    <w:rsid w:val="437B6F98"/>
    <w:rsid w:val="43AB07B8"/>
    <w:rsid w:val="4471BD0E"/>
    <w:rsid w:val="45F6B610"/>
    <w:rsid w:val="46617B6D"/>
    <w:rsid w:val="4762E581"/>
    <w:rsid w:val="485F6B95"/>
    <w:rsid w:val="49289DC2"/>
    <w:rsid w:val="49342EFA"/>
    <w:rsid w:val="4BA94598"/>
    <w:rsid w:val="4DEBD1FC"/>
    <w:rsid w:val="540DDB22"/>
    <w:rsid w:val="54EA553C"/>
    <w:rsid w:val="5706C2B5"/>
    <w:rsid w:val="5AB84D80"/>
    <w:rsid w:val="5FDAD310"/>
    <w:rsid w:val="61418D54"/>
    <w:rsid w:val="615608C4"/>
    <w:rsid w:val="63C9D047"/>
    <w:rsid w:val="673D99D1"/>
    <w:rsid w:val="676C7C4A"/>
    <w:rsid w:val="68DC7238"/>
    <w:rsid w:val="6E14E723"/>
    <w:rsid w:val="6F4B31EB"/>
    <w:rsid w:val="6FBBB54F"/>
    <w:rsid w:val="70B1B507"/>
    <w:rsid w:val="70F58D45"/>
    <w:rsid w:val="71C69B5E"/>
    <w:rsid w:val="71DE61CD"/>
    <w:rsid w:val="73CA2FAC"/>
    <w:rsid w:val="74D48FA5"/>
    <w:rsid w:val="79553C05"/>
    <w:rsid w:val="7BB4C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3C05"/>
  <w15:chartTrackingRefBased/>
  <w15:docId w15:val="{67DCC1D2-22CF-4FE8-BE4D-61A4A240AF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2CD94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CD945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2CD94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3879090" /><Relationship Type="http://schemas.openxmlformats.org/officeDocument/2006/relationships/image" Target="/media/image2.png" Id="rId842539577" /><Relationship Type="http://schemas.openxmlformats.org/officeDocument/2006/relationships/image" Target="/media/image3.png" Id="rId1244988271" /><Relationship Type="http://schemas.openxmlformats.org/officeDocument/2006/relationships/image" Target="/media/image4.png" Id="rId209701703" /><Relationship Type="http://schemas.openxmlformats.org/officeDocument/2006/relationships/image" Target="/media/image5.png" Id="rId875012319" /><Relationship Type="http://schemas.openxmlformats.org/officeDocument/2006/relationships/image" Target="/media/image6.png" Id="rId103327988" /><Relationship Type="http://schemas.microsoft.com/office/2020/10/relationships/intelligence" Target="intelligence2.xml" Id="Re257d1da1c89464a" /><Relationship Type="http://schemas.openxmlformats.org/officeDocument/2006/relationships/numbering" Target="numbering.xml" Id="Rc441d4a1d29749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2025-12-31T10:12:27.3843335Z</dcterms:created>
  <dcterms:modified xsi:type="dcterms:W3CDTF">2025-12-31T12:01:52.8167116Z</dcterms:modified>
  <dc:creator>alzahra alsinani</dc:creator>
  <lastModifiedBy>alzahra alsinani</lastModifiedBy>
</coreProperties>
</file>