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2.10.0 -->
  <w:body>
    <w:p>
      <w:r>
        <w:rPr>
          <w:b/>
          <w:color w:val="FF0000"/>
          <w:sz w:val="24"/>
        </w:rPr>
        <w:t>Evaluation Only. Created with Aspose.Words. Copyright 2003-2022 Aspose Pty Ltd.</w:t>
      </w:r>
    </w:p>
    <w:p w:rsidR="00A77B3E">
      <w:r>
        <w:t xml:space="preserve">Multinomial Naive Bayes classification of Emotion with default hyperparameters: alpha= 1.0, fit_prior= True,class_prior= None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Multinomial Naive Bayes classification of Sentiment with default hyperparameters: alpha= 1.0, fit_prior= True,class_prior= None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Decision Tree classification of Emotion with default hyperparameters: criterion(quality of split)= 'gini'(Gini impurity), splitter= 'best' (choose the best split), max_depth=None, min_sample_leaf=1...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Decision Tree classification of Sentiment with default hyperparameters: criterion(quality of split)= 'gini'(Gini impurity), splitter= 'best' (choose the best split), max_depth=None, min_sample_leaf=1...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Multi-Layered perceptron classificator for Emotion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Multi-Layered perceptron classificator for Sentiment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Multinomial Naive Bayes for emotion classification with hyperparameters tunned by grid search:{"alpha": 0.5}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Multinomial Naive Bayes for sentiment classification with hyperparameters tunned by grid search:{"alpha": 1.2}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Desicion Tree for emotion classification with hyperparameters tunned by grid search:{"criterion": "gini", "max_depth": 700, "min_samples_split": 0.1}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Desicion Tree Classifier for Sentiment classification with hyperparameters tunned by grid search:{"criterion": "gini", "max_depth": 700, "min_samples_split": 0.1}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for emotion classification with hyperparameters tunned by grid search:{"activation": "tanh", "hidden_layer_sizes": [4, 50], "solver": "sgd"}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for sentiment classification with hyperparameters tunned by grid search:{"activation": "tanh", "hidden_layer_sizes": [4, 50], "solver": "adam"}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2.5 Repetition of steps of 2.3 with tf-idf</w:t>
      </w:r>
    </w:p>
    <w:p w:rsidR="00A77B3E">
      <w:r>
        <w:t xml:space="preserve">Multinomial Naive Bayes classification of Emotion with default hyperparameters: alpha= 1.0, fit_prior= True,class_prior= None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Multinomial Naive Bayes classification of Sentiment with default hyperparameters: alpha= 1.0, fit_prior= True,class_prior= None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Decision Tree classification of Emotion with default hyperparameters: criterion(quality of split)= 'gini'(Gini impurity), splitter= 'best' (choose the best split), max_depth=None, min_sample_leaf=1...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Decision Tree classification of Sentiment with default hyperparameters: criterion(quality of split)= 'gini'(Gini impurity), splitter= 'best' (choose the best split), max_depth=None, min_sample_leaf=1... 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Multi-Layered perceptron classificator for Emotion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Multi-Layered perceptron classificator for Sentiment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943600" cy="5943600"/>
            <wp:docPr id="10006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Multinomial Naive Bayes for emotion classification with hyperparameters tunned by grid search:{"alpha": 0}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Multinomial Naive Bayes for sentiment classification with hyperparameters tunned by grid search:{"alpha": 0.25}</w:t>
      </w:r>
      <w:r>
        <w:t xml:space="preserve">Classification Report: </w:t>
      </w:r>
    </w:p>
    <w:p w:rsidR="00A77B3E">
      <w:r>
        <w:drawing>
          <wp:inline>
            <wp:extent cx="5485714" cy="3657143"/>
            <wp:docPr id="1000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Desicion Tree for emotion classification with hyperparameters tunned by grid search:{"criterion": "gini", "max_depth": 700, "min_samples_split": 0.1}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Multinomial Naive Bayes for emotion classification with hyperparameters tunned by grid search:{"criterion": "gini", "max_depth": 1000, "min_samples_split": 0.1}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for emotion classification with hyperparameters tunned by grid search:{"activation": "identity", "hidden_layer_sizes": [3, 50], "solver": "adam"}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9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for sentiment classification with hyperparameters tunned by grid search:{"activation": "identity", "hidden_layer_sizes": [3, 50], "solver": "adam"}</w:t>
      </w:r>
      <w:r>
        <w:t xml:space="preserve">Classification Report: </w:t>
      </w:r>
    </w:p>
    <w:p w:rsidR="00A77B3E">
      <w:r>
        <w:drawing>
          <wp:inline>
            <wp:extent cx="5943600" cy="5943600"/>
            <wp:docPr id="1000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**Embedings as features**</w:t>
      </w:r>
    </w:p>
    <w:p w:rsidR="00A77B3E">
      <w:r>
        <w:t xml:space="preserve">Multi-Layered perceptron classificator using the GoogleNews-vectors-negative300 pretrained model for Emotion classification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485714" cy="3657143"/>
            <wp:docPr id="1000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09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Multi-Layered perceptron classificator using the GoogleNews-vectors-negative300 pretrained model for Sentiment classfication with default hyperparameters: one hidden layer with 100 neurons, activation= 'relu',solver='adam', alpha(regularization)=0.0001... </w:t>
      </w:r>
    </w:p>
    <w:p w:rsidR="00A77B3E">
      <w:r>
        <w:t xml:space="preserve">Classification Report: </w:t>
      </w:r>
    </w:p>
    <w:p w:rsidR="00A77B3E">
      <w:r>
        <w:drawing>
          <wp:inline>
            <wp:extent cx="5485714" cy="3657143"/>
            <wp:docPr id="1001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1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using the GoogleNews-vectors-negative300 pretrained model for emotion classification with hyperparameters tunned by grid search:{"activation": "tanh", "hidden_layer_sizes": [2, 30], "solver": "adam"}</w:t>
      </w:r>
      <w:r>
        <w:t xml:space="preserve">Classification Report: </w:t>
      </w:r>
    </w:p>
    <w:p w:rsidR="00A77B3E">
      <w:r>
        <w:drawing>
          <wp:inline>
            <wp:extent cx="5485714" cy="3657143"/>
            <wp:docPr id="1001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1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using the GoogleNews-vectors-negative300 pretrained model for emotion classification with hyperparameters tunned by grid search:{"activation": "tanh", "hidden_layer_sizes": [2, 30], "solver": "sgd"}</w:t>
      </w:r>
      <w:r>
        <w:t xml:space="preserve">Classification Report: </w:t>
      </w:r>
    </w:p>
    <w:p w:rsidR="00A77B3E">
      <w:r>
        <w:drawing>
          <wp:inline>
            <wp:extent cx="5485714" cy="3657143"/>
            <wp:docPr id="1001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1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using the glove-wiki-gigaword-50 pretrained model for emotion classification with hyperparameters tunned by grid search:{"activation": "identity", "hidden_layer_sizes": [2, 30], "solver": "adam"}</w:t>
      </w:r>
      <w:r>
        <w:t xml:space="preserve">Classification Report: </w:t>
      </w:r>
    </w:p>
    <w:p w:rsidR="00A77B3E">
      <w:r>
        <w:drawing>
          <wp:inline>
            <wp:extent cx="5485714" cy="3657143"/>
            <wp:docPr id="1001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1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Better Multilayered Perceptron using the glove-wiki-gigaword-50 pretrained model for Sentiment classification with hyperparameters tunned by grid search:{"activation": "logistic", "hidden_layer_sizes": [2, 30], "solver": "adam"}</w:t>
      </w:r>
      <w:r>
        <w:t xml:space="preserve">Classification Report: </w:t>
      </w:r>
    </w:p>
    <w:p w:rsidR="00A77B3E">
      <w:r>
        <w:drawing>
          <wp:inline>
            <wp:extent cx="5485714" cy="3657143"/>
            <wp:docPr id="1001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>
      <w:r>
        <w:t xml:space="preserve">Confusion Matrix </w:t>
      </w:r>
    </w:p>
    <w:p w:rsidR="00A77B3E">
      <w:r>
        <w:drawing>
          <wp:inline>
            <wp:extent cx="5943600" cy="5943600"/>
            <wp:docPr id="1001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64"/>
      <w:footerReference w:type="default" r:id="rId6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113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113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" Type="http://schemas.openxmlformats.org/officeDocument/2006/relationships/image" Target="media/image1.png" /><Relationship Id="rId40" Type="http://schemas.openxmlformats.org/officeDocument/2006/relationships/image" Target="media/image37.png" /><Relationship Id="rId41" Type="http://schemas.openxmlformats.org/officeDocument/2006/relationships/image" Target="media/image38.png" /><Relationship Id="rId42" Type="http://schemas.openxmlformats.org/officeDocument/2006/relationships/image" Target="media/image39.png" /><Relationship Id="rId43" Type="http://schemas.openxmlformats.org/officeDocument/2006/relationships/image" Target="media/image40.png" /><Relationship Id="rId44" Type="http://schemas.openxmlformats.org/officeDocument/2006/relationships/image" Target="media/image41.png" /><Relationship Id="rId45" Type="http://schemas.openxmlformats.org/officeDocument/2006/relationships/image" Target="media/image42.png" /><Relationship Id="rId46" Type="http://schemas.openxmlformats.org/officeDocument/2006/relationships/image" Target="media/image43.png" /><Relationship Id="rId47" Type="http://schemas.openxmlformats.org/officeDocument/2006/relationships/image" Target="media/image44.png" /><Relationship Id="rId48" Type="http://schemas.openxmlformats.org/officeDocument/2006/relationships/image" Target="media/image45.png" /><Relationship Id="rId49" Type="http://schemas.openxmlformats.org/officeDocument/2006/relationships/image" Target="media/image46.png" /><Relationship Id="rId5" Type="http://schemas.openxmlformats.org/officeDocument/2006/relationships/image" Target="media/image2.png" /><Relationship Id="rId50" Type="http://schemas.openxmlformats.org/officeDocument/2006/relationships/image" Target="media/image47.png" /><Relationship Id="rId51" Type="http://schemas.openxmlformats.org/officeDocument/2006/relationships/image" Target="media/image48.png" /><Relationship Id="rId52" Type="http://schemas.openxmlformats.org/officeDocument/2006/relationships/image" Target="media/image49.png" /><Relationship Id="rId53" Type="http://schemas.openxmlformats.org/officeDocument/2006/relationships/image" Target="media/image50.png" /><Relationship Id="rId54" Type="http://schemas.openxmlformats.org/officeDocument/2006/relationships/image" Target="media/image51.png" /><Relationship Id="rId55" Type="http://schemas.openxmlformats.org/officeDocument/2006/relationships/image" Target="media/image52.png" /><Relationship Id="rId56" Type="http://schemas.openxmlformats.org/officeDocument/2006/relationships/image" Target="media/image53.png" /><Relationship Id="rId57" Type="http://schemas.openxmlformats.org/officeDocument/2006/relationships/image" Target="media/image54.png" /><Relationship Id="rId58" Type="http://schemas.openxmlformats.org/officeDocument/2006/relationships/image" Target="media/image55.png" /><Relationship Id="rId59" Type="http://schemas.openxmlformats.org/officeDocument/2006/relationships/image" Target="media/image56.png" /><Relationship Id="rId6" Type="http://schemas.openxmlformats.org/officeDocument/2006/relationships/image" Target="media/image3.png" /><Relationship Id="rId60" Type="http://schemas.openxmlformats.org/officeDocument/2006/relationships/image" Target="media/image57.png" /><Relationship Id="rId61" Type="http://schemas.openxmlformats.org/officeDocument/2006/relationships/image" Target="media/image58.png" /><Relationship Id="rId62" Type="http://schemas.openxmlformats.org/officeDocument/2006/relationships/image" Target="media/image59.png" /><Relationship Id="rId63" Type="http://schemas.openxmlformats.org/officeDocument/2006/relationships/image" Target="media/image60.png" /><Relationship Id="rId64" Type="http://schemas.openxmlformats.org/officeDocument/2006/relationships/header" Target="header1.xml" /><Relationship Id="rId65" Type="http://schemas.openxmlformats.org/officeDocument/2006/relationships/footer" Target="footer1.xml" /><Relationship Id="rId66" Type="http://schemas.openxmlformats.org/officeDocument/2006/relationships/theme" Target="theme/theme1.xml" /><Relationship Id="rId67" Type="http://schemas.openxmlformats.org/officeDocument/2006/relationships/styles" Target="styles.xml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