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DC15" w14:textId="6D8CF9D6" w:rsidR="00A555C5" w:rsidRPr="00CF34D6" w:rsidRDefault="00000000">
      <w:pPr>
        <w:rPr>
          <w:b/>
          <w:bCs/>
        </w:rPr>
      </w:pPr>
      <w:r>
        <w:rPr>
          <w:b/>
          <w:bCs/>
          <w:noProof/>
        </w:rPr>
        <w:pict w14:anchorId="545965A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in;margin-top:12.75pt;width:330.75pt;height:.75pt;z-index:251658240" o:connectortype="straight"/>
        </w:pict>
      </w:r>
      <w:r w:rsidR="00CF34D6" w:rsidRPr="00CF34D6">
        <w:rPr>
          <w:b/>
          <w:bCs/>
        </w:rPr>
        <w:t xml:space="preserve">Student Name: </w:t>
      </w:r>
    </w:p>
    <w:p w14:paraId="34F0C7D8" w14:textId="05C07A02" w:rsidR="00CF34D6" w:rsidRDefault="00CF34D6" w:rsidP="00CF34D6">
      <w:pPr>
        <w:jc w:val="center"/>
        <w:rPr>
          <w:b/>
          <w:bCs/>
        </w:rPr>
      </w:pPr>
      <w:r w:rsidRPr="00CF34D6">
        <w:rPr>
          <w:b/>
          <w:bCs/>
        </w:rPr>
        <w:t>CHE 230: Molecular Systems in Chemical Engineering (CHE 230)</w:t>
      </w:r>
    </w:p>
    <w:p w14:paraId="00C5E927" w14:textId="1277685E" w:rsidR="00CF34D6" w:rsidRDefault="00CF34D6" w:rsidP="00CF34D6">
      <w:pPr>
        <w:jc w:val="center"/>
        <w:rPr>
          <w:b/>
          <w:bCs/>
        </w:rPr>
      </w:pPr>
      <w:r>
        <w:rPr>
          <w:b/>
          <w:bCs/>
        </w:rPr>
        <w:t xml:space="preserve">Quiz </w:t>
      </w:r>
      <w:r w:rsidR="004E3DBC">
        <w:rPr>
          <w:b/>
          <w:bCs/>
        </w:rPr>
        <w:t>2</w:t>
      </w:r>
    </w:p>
    <w:p w14:paraId="6AA884D3" w14:textId="77777777" w:rsidR="00CF34D6" w:rsidRDefault="00CF34D6" w:rsidP="00CF34D6">
      <w:pPr>
        <w:rPr>
          <w:b/>
          <w:bCs/>
        </w:rPr>
      </w:pPr>
    </w:p>
    <w:p w14:paraId="4FC16124" w14:textId="77777777" w:rsidR="007E11F9" w:rsidRPr="000D1F1C" w:rsidRDefault="007E11F9" w:rsidP="00D9710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D1F1C">
        <w:rPr>
          <w:sz w:val="24"/>
          <w:szCs w:val="24"/>
        </w:rPr>
        <w:t xml:space="preserve">Which of these is </w:t>
      </w:r>
      <w:r w:rsidRPr="000D1F1C">
        <w:rPr>
          <w:b/>
          <w:bCs/>
          <w:sz w:val="24"/>
          <w:szCs w:val="24"/>
        </w:rPr>
        <w:t>not</w:t>
      </w:r>
      <w:r w:rsidRPr="000D1F1C">
        <w:rPr>
          <w:sz w:val="24"/>
          <w:szCs w:val="24"/>
        </w:rPr>
        <w:t xml:space="preserve"> a type of point defect</w:t>
      </w:r>
    </w:p>
    <w:p w14:paraId="31C2E7C1" w14:textId="77777777" w:rsidR="00637652" w:rsidRPr="000D1F1C" w:rsidRDefault="00637652" w:rsidP="007E11F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0D1F1C">
        <w:rPr>
          <w:sz w:val="24"/>
          <w:szCs w:val="24"/>
        </w:rPr>
        <w:t xml:space="preserve">Vacancy </w:t>
      </w:r>
    </w:p>
    <w:p w14:paraId="4E9C2E5A" w14:textId="77777777" w:rsidR="00637652" w:rsidRPr="000D1F1C" w:rsidRDefault="00637652" w:rsidP="007E11F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0D1F1C">
        <w:rPr>
          <w:sz w:val="24"/>
          <w:szCs w:val="24"/>
        </w:rPr>
        <w:t xml:space="preserve">Point dislocation </w:t>
      </w:r>
    </w:p>
    <w:p w14:paraId="58D1319C" w14:textId="77777777" w:rsidR="00637652" w:rsidRPr="000D1F1C" w:rsidRDefault="00637652" w:rsidP="007E11F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0D1F1C">
        <w:rPr>
          <w:sz w:val="24"/>
          <w:szCs w:val="24"/>
        </w:rPr>
        <w:t>Substitutional Impurity</w:t>
      </w:r>
    </w:p>
    <w:p w14:paraId="0FD38FC9" w14:textId="2AD23599" w:rsidR="000D1F1C" w:rsidRPr="00784EA4" w:rsidRDefault="00637652" w:rsidP="00784EA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0D1F1C">
        <w:rPr>
          <w:sz w:val="24"/>
          <w:szCs w:val="24"/>
        </w:rPr>
        <w:t xml:space="preserve"> Self-Interstitial</w:t>
      </w:r>
      <w:r w:rsidR="007E11F9" w:rsidRPr="000D1F1C">
        <w:rPr>
          <w:sz w:val="24"/>
          <w:szCs w:val="24"/>
        </w:rPr>
        <w:t xml:space="preserve"> </w:t>
      </w:r>
    </w:p>
    <w:p w14:paraId="1EBC6C79" w14:textId="77777777" w:rsidR="00784EA4" w:rsidRPr="00784EA4" w:rsidRDefault="00784EA4" w:rsidP="00784EA4">
      <w:pPr>
        <w:pStyle w:val="ListParagraph"/>
        <w:ind w:left="1080"/>
        <w:rPr>
          <w:b/>
          <w:bCs/>
          <w:sz w:val="24"/>
          <w:szCs w:val="24"/>
        </w:rPr>
      </w:pPr>
    </w:p>
    <w:p w14:paraId="0A3277F6" w14:textId="1F689CDC" w:rsidR="00637652" w:rsidRPr="000D1F1C" w:rsidRDefault="00637652" w:rsidP="006376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D1F1C">
        <w:rPr>
          <w:sz w:val="24"/>
          <w:szCs w:val="24"/>
        </w:rPr>
        <w:t xml:space="preserve">Examining the variables in </w:t>
      </w:r>
      <w:r w:rsidR="00DD1264" w:rsidRPr="000D1F1C">
        <w:rPr>
          <w:sz w:val="24"/>
          <w:szCs w:val="24"/>
        </w:rPr>
        <w:t>Fick's</w:t>
      </w:r>
      <w:r w:rsidRPr="000D1F1C">
        <w:rPr>
          <w:sz w:val="24"/>
          <w:szCs w:val="24"/>
        </w:rPr>
        <w:t xml:space="preserve"> First </w:t>
      </w:r>
      <w:r w:rsidR="00DD1264" w:rsidRPr="000D1F1C">
        <w:rPr>
          <w:sz w:val="24"/>
          <w:szCs w:val="24"/>
        </w:rPr>
        <w:t>Law</w:t>
      </w:r>
      <w:r w:rsidRPr="000D1F1C">
        <w:rPr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J= -D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dCa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Pr="000D1F1C">
        <w:rPr>
          <w:sz w:val="24"/>
          <w:szCs w:val="24"/>
        </w:rPr>
        <w:t>)</w:t>
      </w:r>
      <w:r w:rsidR="00DD1264" w:rsidRPr="000D1F1C">
        <w:rPr>
          <w:sz w:val="24"/>
          <w:szCs w:val="24"/>
        </w:rPr>
        <w:t xml:space="preserve">. Which of the following changes will directly cause the value of the diffusion coefficient to change? </w:t>
      </w:r>
    </w:p>
    <w:p w14:paraId="54398CE1" w14:textId="5F125B49" w:rsidR="00DD1264" w:rsidRPr="000D1F1C" w:rsidRDefault="00DD1264" w:rsidP="00DD12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D1F1C">
        <w:rPr>
          <w:sz w:val="24"/>
          <w:szCs w:val="24"/>
        </w:rPr>
        <w:t>Increasing the Concentration Gradient (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dCa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</m:oMath>
      <w:r w:rsidRPr="000D1F1C">
        <w:rPr>
          <w:sz w:val="24"/>
          <w:szCs w:val="24"/>
        </w:rPr>
        <w:t>)</w:t>
      </w:r>
      <w:r w:rsidR="000D1F1C" w:rsidRPr="000D1F1C">
        <w:rPr>
          <w:sz w:val="24"/>
          <w:szCs w:val="24"/>
        </w:rPr>
        <w:t>.</w:t>
      </w:r>
    </w:p>
    <w:p w14:paraId="78E886E1" w14:textId="71F5001D" w:rsidR="00DD1264" w:rsidRPr="000D1F1C" w:rsidRDefault="00DD1264" w:rsidP="00DD12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D1F1C">
        <w:rPr>
          <w:sz w:val="24"/>
          <w:szCs w:val="24"/>
        </w:rPr>
        <w:t xml:space="preserve">Increasing the Temperature (T) of the system </w:t>
      </w:r>
      <w:r w:rsidR="000D1F1C" w:rsidRPr="000D1F1C">
        <w:rPr>
          <w:sz w:val="24"/>
          <w:szCs w:val="24"/>
        </w:rPr>
        <w:t>.</w:t>
      </w:r>
    </w:p>
    <w:p w14:paraId="4BED5AB5" w14:textId="630C8270" w:rsidR="00DD1264" w:rsidRPr="000D1F1C" w:rsidRDefault="00DD1264" w:rsidP="00DD12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D1F1C">
        <w:rPr>
          <w:sz w:val="24"/>
          <w:szCs w:val="24"/>
        </w:rPr>
        <w:t>Increasing the Diffusion Time (t)</w:t>
      </w:r>
      <w:r w:rsidR="000D1F1C" w:rsidRPr="000D1F1C">
        <w:rPr>
          <w:sz w:val="24"/>
          <w:szCs w:val="24"/>
        </w:rPr>
        <w:t>.</w:t>
      </w:r>
    </w:p>
    <w:p w14:paraId="2CA67D4F" w14:textId="1D5F1099" w:rsidR="00DD1264" w:rsidRPr="000D1F1C" w:rsidRDefault="00DD1264" w:rsidP="00DD12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D1F1C">
        <w:rPr>
          <w:sz w:val="24"/>
          <w:szCs w:val="24"/>
        </w:rPr>
        <w:t>Increasing the cross-sectional area (A)</w:t>
      </w:r>
      <w:r w:rsidR="000D1F1C" w:rsidRPr="000D1F1C">
        <w:rPr>
          <w:sz w:val="24"/>
          <w:szCs w:val="24"/>
        </w:rPr>
        <w:t>.</w:t>
      </w:r>
    </w:p>
    <w:p w14:paraId="24969EA7" w14:textId="77777777" w:rsidR="000D1F1C" w:rsidRPr="000D1F1C" w:rsidRDefault="000D1F1C" w:rsidP="000D1F1C">
      <w:pPr>
        <w:pStyle w:val="ListParagraph"/>
        <w:ind w:left="1080"/>
        <w:rPr>
          <w:sz w:val="24"/>
          <w:szCs w:val="24"/>
        </w:rPr>
      </w:pPr>
    </w:p>
    <w:p w14:paraId="419E41B5" w14:textId="0C3A9C68" w:rsidR="00DD1264" w:rsidRPr="000D1F1C" w:rsidRDefault="000D1F1C" w:rsidP="00DD126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D1F1C">
        <w:rPr>
          <w:sz w:val="24"/>
          <w:szCs w:val="24"/>
        </w:rPr>
        <w:t xml:space="preserve">Point defect matters for these reasons, </w:t>
      </w:r>
      <w:r w:rsidRPr="000D1F1C">
        <w:rPr>
          <w:b/>
          <w:bCs/>
          <w:sz w:val="24"/>
          <w:szCs w:val="24"/>
        </w:rPr>
        <w:t>except</w:t>
      </w:r>
      <w:r w:rsidR="00DD1264" w:rsidRPr="000D1F1C">
        <w:rPr>
          <w:sz w:val="24"/>
          <w:szCs w:val="24"/>
        </w:rPr>
        <w:t xml:space="preserve"> </w:t>
      </w:r>
    </w:p>
    <w:p w14:paraId="6D2C3676" w14:textId="751E102A" w:rsidR="00DD1264" w:rsidRPr="000D1F1C" w:rsidRDefault="00DD1264" w:rsidP="00DD12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D1F1C">
        <w:rPr>
          <w:sz w:val="24"/>
          <w:szCs w:val="24"/>
        </w:rPr>
        <w:t>Enable atomic diffusion</w:t>
      </w:r>
      <w:r w:rsidR="000D1F1C" w:rsidRPr="000D1F1C">
        <w:rPr>
          <w:sz w:val="24"/>
          <w:szCs w:val="24"/>
        </w:rPr>
        <w:t>.</w:t>
      </w:r>
    </w:p>
    <w:p w14:paraId="51CC5CB1" w14:textId="184DA0C9" w:rsidR="00DD1264" w:rsidRPr="000D1F1C" w:rsidRDefault="00DD1264" w:rsidP="00DD12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D1F1C">
        <w:rPr>
          <w:sz w:val="24"/>
          <w:szCs w:val="24"/>
        </w:rPr>
        <w:t>Influence mechanical strength</w:t>
      </w:r>
      <w:r w:rsidR="000D1F1C" w:rsidRPr="000D1F1C">
        <w:rPr>
          <w:sz w:val="24"/>
          <w:szCs w:val="24"/>
        </w:rPr>
        <w:t>.</w:t>
      </w:r>
    </w:p>
    <w:p w14:paraId="34AE989B" w14:textId="2549B912" w:rsidR="00DD1264" w:rsidRPr="000D1F1C" w:rsidRDefault="00DD1264" w:rsidP="00DD12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D1F1C">
        <w:rPr>
          <w:sz w:val="24"/>
          <w:szCs w:val="24"/>
        </w:rPr>
        <w:t>Control electrical conductivity</w:t>
      </w:r>
      <w:r w:rsidR="000D1F1C" w:rsidRPr="000D1F1C">
        <w:rPr>
          <w:sz w:val="24"/>
          <w:szCs w:val="24"/>
        </w:rPr>
        <w:t>.</w:t>
      </w:r>
    </w:p>
    <w:p w14:paraId="00C75439" w14:textId="41514250" w:rsidR="00DD1264" w:rsidRDefault="000D1F1C" w:rsidP="00DD12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D1F1C">
        <w:rPr>
          <w:sz w:val="24"/>
          <w:szCs w:val="24"/>
        </w:rPr>
        <w:t>Creating long-range plastic deformation.</w:t>
      </w:r>
    </w:p>
    <w:p w14:paraId="4B1EE044" w14:textId="77777777" w:rsidR="00784EA4" w:rsidRPr="000D1F1C" w:rsidRDefault="00784EA4" w:rsidP="00784EA4">
      <w:pPr>
        <w:pStyle w:val="ListParagraph"/>
        <w:ind w:left="1080"/>
        <w:rPr>
          <w:sz w:val="24"/>
          <w:szCs w:val="24"/>
        </w:rPr>
      </w:pPr>
    </w:p>
    <w:p w14:paraId="278403DB" w14:textId="77777777" w:rsidR="000D1F1C" w:rsidRPr="000D1F1C" w:rsidRDefault="000D1F1C" w:rsidP="000D1F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D1F1C">
        <w:rPr>
          <w:sz w:val="24"/>
          <w:szCs w:val="24"/>
        </w:rPr>
        <w:t xml:space="preserve"> Which of the following correctly ranks the Activation Energy (Q) required for atomic diffusion through different paths, from highest to lowest?</w:t>
      </w:r>
    </w:p>
    <w:p w14:paraId="383E4E74" w14:textId="77777777" w:rsidR="000D1F1C" w:rsidRPr="000D1F1C" w:rsidRDefault="000D1F1C" w:rsidP="000D1F1C">
      <w:pPr>
        <w:pStyle w:val="ListParagraph"/>
        <w:rPr>
          <w:rFonts w:ascii="Arial" w:hAnsi="Arial" w:cs="Arial"/>
          <w:sz w:val="24"/>
          <w:szCs w:val="24"/>
        </w:rPr>
      </w:pPr>
      <w:r w:rsidRPr="000D1F1C">
        <w:rPr>
          <w:rStyle w:val="math-inline"/>
          <w:rFonts w:ascii="Arial" w:eastAsiaTheme="majorEastAsia" w:hAnsi="Arial" w:cs="Arial"/>
          <w:sz w:val="24"/>
          <w:szCs w:val="24"/>
        </w:rPr>
        <w:t>Q</w:t>
      </w:r>
      <w:r w:rsidRPr="000D1F1C">
        <w:rPr>
          <w:rStyle w:val="math-inline"/>
          <w:rFonts w:ascii="Arial" w:eastAsiaTheme="majorEastAsia" w:hAnsi="Arial" w:cs="Arial"/>
          <w:sz w:val="24"/>
          <w:szCs w:val="24"/>
          <w:vertAlign w:val="subscript"/>
        </w:rPr>
        <w:t>L</w:t>
      </w:r>
      <w:r w:rsidRPr="000D1F1C">
        <w:rPr>
          <w:rFonts w:ascii="Arial" w:hAnsi="Arial" w:cs="Arial"/>
          <w:sz w:val="24"/>
          <w:szCs w:val="24"/>
        </w:rPr>
        <w:t xml:space="preserve"> = Activation Energy for Lattice Diffusion</w:t>
      </w:r>
    </w:p>
    <w:p w14:paraId="51876E4B" w14:textId="77777777" w:rsidR="000D1F1C" w:rsidRPr="000D1F1C" w:rsidRDefault="000D1F1C" w:rsidP="000D1F1C">
      <w:pPr>
        <w:pStyle w:val="ListParagraph"/>
        <w:rPr>
          <w:rFonts w:ascii="Arial" w:hAnsi="Arial" w:cs="Arial"/>
          <w:sz w:val="24"/>
          <w:szCs w:val="24"/>
        </w:rPr>
      </w:pP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GB</w:t>
      </w:r>
      <w:r w:rsidRPr="000D1F1C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0D1F1C">
        <w:rPr>
          <w:rFonts w:ascii="Arial" w:hAnsi="Arial" w:cs="Arial"/>
          <w:sz w:val="24"/>
          <w:szCs w:val="24"/>
        </w:rPr>
        <w:t>= Activation Energy for Grain Boundary Diffusion</w:t>
      </w:r>
    </w:p>
    <w:p w14:paraId="0FD6DD7C" w14:textId="4D3A52CD" w:rsidR="000D1F1C" w:rsidRPr="000D1F1C" w:rsidRDefault="000D1F1C" w:rsidP="000D1F1C">
      <w:pPr>
        <w:pStyle w:val="ListParagraph"/>
        <w:rPr>
          <w:rFonts w:ascii="Arial" w:hAnsi="Arial" w:cs="Arial"/>
          <w:sz w:val="24"/>
          <w:szCs w:val="24"/>
        </w:rPr>
      </w:pP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S</w:t>
      </w:r>
      <w:r w:rsidRPr="000D1F1C">
        <w:rPr>
          <w:rFonts w:ascii="Arial" w:hAnsi="Arial" w:cs="Arial"/>
          <w:sz w:val="24"/>
          <w:szCs w:val="24"/>
        </w:rPr>
        <w:t xml:space="preserve"> = Activation Energy for Surface Diffusion</w:t>
      </w:r>
    </w:p>
    <w:p w14:paraId="19F65D73" w14:textId="01AF0D0B" w:rsidR="000D1F1C" w:rsidRPr="000D1F1C" w:rsidRDefault="000D1F1C" w:rsidP="000D1F1C">
      <w:pPr>
        <w:pStyle w:val="ListParagraph"/>
        <w:rPr>
          <w:rFonts w:ascii="Arial" w:hAnsi="Arial" w:cs="Arial"/>
          <w:sz w:val="24"/>
          <w:szCs w:val="24"/>
        </w:rPr>
      </w:pPr>
    </w:p>
    <w:p w14:paraId="0EC4C493" w14:textId="711940BD" w:rsidR="000D1F1C" w:rsidRPr="000D1F1C" w:rsidRDefault="000D1F1C" w:rsidP="000D1F1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D1F1C">
        <w:rPr>
          <w:rStyle w:val="math-inline"/>
          <w:rFonts w:ascii="Arial" w:eastAsiaTheme="majorEastAsia" w:hAnsi="Arial" w:cs="Arial"/>
          <w:sz w:val="24"/>
          <w:szCs w:val="24"/>
        </w:rPr>
        <w:t>Q</w:t>
      </w:r>
      <w:r w:rsidRPr="000D1F1C">
        <w:rPr>
          <w:rStyle w:val="math-inline"/>
          <w:rFonts w:ascii="Arial" w:eastAsiaTheme="majorEastAsia" w:hAnsi="Arial" w:cs="Arial"/>
          <w:sz w:val="24"/>
          <w:szCs w:val="24"/>
          <w:vertAlign w:val="subscript"/>
        </w:rPr>
        <w:t>L&gt;</w:t>
      </w:r>
      <w:r w:rsidRPr="000D1F1C">
        <w:rPr>
          <w:rFonts w:ascii="Arial" w:hAnsi="Arial" w:cs="Arial"/>
          <w:sz w:val="24"/>
          <w:szCs w:val="24"/>
        </w:rPr>
        <w:t xml:space="preserve"> </w:t>
      </w: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GB&gt;</w:t>
      </w: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S</w:t>
      </w:r>
      <w:r w:rsidRPr="000D1F1C">
        <w:rPr>
          <w:rFonts w:ascii="Arial" w:hAnsi="Arial" w:cs="Arial"/>
          <w:sz w:val="24"/>
          <w:szCs w:val="24"/>
        </w:rPr>
        <w:t xml:space="preserve"> </w:t>
      </w:r>
      <w:r w:rsidRPr="000D1F1C">
        <w:rPr>
          <w:rFonts w:ascii="Arial" w:hAnsi="Arial" w:cs="Arial"/>
          <w:sz w:val="24"/>
          <w:szCs w:val="24"/>
          <w:vertAlign w:val="subscript"/>
        </w:rPr>
        <w:t xml:space="preserve"> </w:t>
      </w:r>
    </w:p>
    <w:p w14:paraId="5F8461A1" w14:textId="3417E8F2" w:rsidR="000D1F1C" w:rsidRPr="000D1F1C" w:rsidRDefault="000D1F1C" w:rsidP="000D1F1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S</w:t>
      </w:r>
      <w:r w:rsidRPr="000D1F1C">
        <w:rPr>
          <w:rFonts w:ascii="Arial" w:hAnsi="Arial" w:cs="Arial"/>
          <w:sz w:val="24"/>
          <w:szCs w:val="24"/>
        </w:rPr>
        <w:t xml:space="preserve"> &gt;</w:t>
      </w: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GB</w:t>
      </w:r>
      <w:r w:rsidRPr="000D1F1C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0D1F1C">
        <w:rPr>
          <w:rFonts w:ascii="Arial" w:hAnsi="Arial" w:cs="Arial"/>
          <w:sz w:val="24"/>
          <w:szCs w:val="24"/>
        </w:rPr>
        <w:t>&gt;</w:t>
      </w:r>
      <w:r w:rsidRPr="000D1F1C">
        <w:rPr>
          <w:rStyle w:val="math-inline"/>
          <w:rFonts w:ascii="Arial" w:eastAsiaTheme="majorEastAsia" w:hAnsi="Arial" w:cs="Arial"/>
          <w:sz w:val="24"/>
          <w:szCs w:val="24"/>
        </w:rPr>
        <w:t>Q</w:t>
      </w:r>
      <w:r w:rsidRPr="000D1F1C">
        <w:rPr>
          <w:rStyle w:val="math-inline"/>
          <w:rFonts w:ascii="Arial" w:eastAsiaTheme="majorEastAsia" w:hAnsi="Arial" w:cs="Arial"/>
          <w:sz w:val="24"/>
          <w:szCs w:val="24"/>
          <w:vertAlign w:val="subscript"/>
        </w:rPr>
        <w:t>L</w:t>
      </w:r>
      <w:r w:rsidRPr="000D1F1C">
        <w:rPr>
          <w:rFonts w:ascii="Arial" w:hAnsi="Arial" w:cs="Arial"/>
          <w:sz w:val="24"/>
          <w:szCs w:val="24"/>
        </w:rPr>
        <w:t xml:space="preserve"> </w:t>
      </w:r>
    </w:p>
    <w:p w14:paraId="70DFE0AD" w14:textId="68FB0A33" w:rsidR="000D1F1C" w:rsidRPr="000D1F1C" w:rsidRDefault="000D1F1C" w:rsidP="000D1F1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GB</w:t>
      </w:r>
      <w:r w:rsidRPr="000D1F1C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0D1F1C">
        <w:rPr>
          <w:rFonts w:ascii="Arial" w:hAnsi="Arial" w:cs="Arial"/>
          <w:sz w:val="24"/>
          <w:szCs w:val="24"/>
        </w:rPr>
        <w:t>&gt;</w:t>
      </w:r>
      <w:r w:rsidRPr="000D1F1C">
        <w:rPr>
          <w:rStyle w:val="math-inline"/>
          <w:rFonts w:ascii="Arial" w:eastAsiaTheme="majorEastAsia" w:hAnsi="Arial" w:cs="Arial"/>
          <w:sz w:val="24"/>
          <w:szCs w:val="24"/>
        </w:rPr>
        <w:t>Q</w:t>
      </w:r>
      <w:r w:rsidRPr="000D1F1C">
        <w:rPr>
          <w:rStyle w:val="math-inline"/>
          <w:rFonts w:ascii="Arial" w:eastAsiaTheme="majorEastAsia" w:hAnsi="Arial" w:cs="Arial"/>
          <w:sz w:val="24"/>
          <w:szCs w:val="24"/>
          <w:vertAlign w:val="subscript"/>
        </w:rPr>
        <w:t>L</w:t>
      </w:r>
      <w:r w:rsidRPr="000D1F1C">
        <w:rPr>
          <w:rStyle w:val="math-inline"/>
          <w:rFonts w:ascii="Arial" w:eastAsiaTheme="majorEastAsia" w:hAnsi="Arial" w:cs="Arial"/>
          <w:sz w:val="24"/>
          <w:szCs w:val="24"/>
        </w:rPr>
        <w:t>&gt;</w:t>
      </w:r>
      <w:r w:rsidRPr="000D1F1C">
        <w:rPr>
          <w:rFonts w:ascii="Arial" w:hAnsi="Arial" w:cs="Arial"/>
          <w:sz w:val="24"/>
          <w:szCs w:val="24"/>
        </w:rPr>
        <w:t xml:space="preserve"> </w:t>
      </w: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S</w:t>
      </w:r>
      <w:r w:rsidRPr="000D1F1C">
        <w:rPr>
          <w:rFonts w:ascii="Arial" w:hAnsi="Arial" w:cs="Arial"/>
          <w:sz w:val="24"/>
          <w:szCs w:val="24"/>
        </w:rPr>
        <w:t xml:space="preserve"> </w:t>
      </w:r>
    </w:p>
    <w:p w14:paraId="27D67E3F" w14:textId="59DFEBBA" w:rsidR="000D1F1C" w:rsidRPr="000D1F1C" w:rsidRDefault="000D1F1C" w:rsidP="000D1F1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D1F1C">
        <w:rPr>
          <w:rStyle w:val="math-inline"/>
          <w:rFonts w:ascii="Arial" w:eastAsiaTheme="majorEastAsia" w:hAnsi="Arial" w:cs="Arial"/>
          <w:sz w:val="24"/>
          <w:szCs w:val="24"/>
        </w:rPr>
        <w:t>Q</w:t>
      </w:r>
      <w:r w:rsidRPr="000D1F1C">
        <w:rPr>
          <w:rStyle w:val="math-inline"/>
          <w:rFonts w:ascii="Arial" w:eastAsiaTheme="majorEastAsia" w:hAnsi="Arial" w:cs="Arial"/>
          <w:sz w:val="24"/>
          <w:szCs w:val="24"/>
          <w:vertAlign w:val="subscript"/>
        </w:rPr>
        <w:t>L</w:t>
      </w:r>
      <w:r w:rsidRPr="000D1F1C">
        <w:rPr>
          <w:rStyle w:val="math-inline"/>
          <w:rFonts w:ascii="Arial" w:eastAsiaTheme="majorEastAsia" w:hAnsi="Arial" w:cs="Arial"/>
          <w:sz w:val="24"/>
          <w:szCs w:val="24"/>
        </w:rPr>
        <w:t>&gt;</w:t>
      </w: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S</w:t>
      </w:r>
      <w:r w:rsidRPr="000D1F1C">
        <w:rPr>
          <w:rFonts w:ascii="Arial" w:hAnsi="Arial" w:cs="Arial"/>
          <w:sz w:val="24"/>
          <w:szCs w:val="24"/>
        </w:rPr>
        <w:t xml:space="preserve">&gt; </w:t>
      </w:r>
      <w:r w:rsidRPr="000D1F1C">
        <w:rPr>
          <w:rStyle w:val="math-inline"/>
          <w:rFonts w:ascii="Arial" w:hAnsi="Arial" w:cs="Arial"/>
          <w:sz w:val="24"/>
          <w:szCs w:val="24"/>
        </w:rPr>
        <w:t>Q</w:t>
      </w:r>
      <w:r w:rsidRPr="000D1F1C">
        <w:rPr>
          <w:rStyle w:val="math-inline"/>
          <w:rFonts w:ascii="Arial" w:hAnsi="Arial" w:cs="Arial"/>
          <w:sz w:val="24"/>
          <w:szCs w:val="24"/>
          <w:vertAlign w:val="subscript"/>
        </w:rPr>
        <w:t>GB</w:t>
      </w:r>
      <w:r w:rsidRPr="000D1F1C">
        <w:rPr>
          <w:rFonts w:ascii="Arial" w:hAnsi="Arial" w:cs="Arial"/>
          <w:sz w:val="24"/>
          <w:szCs w:val="24"/>
          <w:vertAlign w:val="subscript"/>
        </w:rPr>
        <w:t xml:space="preserve"> </w:t>
      </w:r>
    </w:p>
    <w:p w14:paraId="170C501E" w14:textId="77777777" w:rsidR="000D1F1C" w:rsidRDefault="000D1F1C" w:rsidP="000D1F1C">
      <w:pPr>
        <w:pStyle w:val="ListParagraph"/>
      </w:pPr>
    </w:p>
    <w:p w14:paraId="01E3822E" w14:textId="54523833" w:rsidR="00D9710F" w:rsidRDefault="00D9710F" w:rsidP="007E11F9">
      <w:pPr>
        <w:rPr>
          <w:b/>
          <w:bCs/>
        </w:rPr>
      </w:pPr>
    </w:p>
    <w:p w14:paraId="7D2BD899" w14:textId="77777777" w:rsidR="007E11F9" w:rsidRDefault="007E11F9" w:rsidP="007E11F9">
      <w:pPr>
        <w:rPr>
          <w:b/>
          <w:bCs/>
        </w:rPr>
      </w:pPr>
    </w:p>
    <w:p w14:paraId="242C0D59" w14:textId="77777777" w:rsidR="00004CCD" w:rsidRPr="00004CCD" w:rsidRDefault="00004CCD" w:rsidP="00004CC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>A metal bar is bent until it undergoes plastic deformation (permanent shape change). If the external force is completely removed, what happens to the bar?</w:t>
      </w:r>
    </w:p>
    <w:p w14:paraId="66D6E858" w14:textId="5D9C73D3" w:rsidR="00004CCD" w:rsidRDefault="00004CCD" w:rsidP="00004CC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It remains exactly at the bent shape it held while the force was applied.</w:t>
      </w:r>
    </w:p>
    <w:p w14:paraId="5478C736" w14:textId="77777777" w:rsidR="00004CCD" w:rsidRDefault="00004CCD" w:rsidP="00004CC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It springs back slightly towards its original shape, but retains most of the deformation. </w:t>
      </w:r>
    </w:p>
    <w:p w14:paraId="6EE6C1B9" w14:textId="77777777" w:rsidR="00004CCD" w:rsidRDefault="00004CCD" w:rsidP="00004CC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It slowly returns to its original shape over time due to relaxation.</w:t>
      </w:r>
    </w:p>
    <w:p w14:paraId="25609E8E" w14:textId="77777777" w:rsidR="00004CCD" w:rsidRDefault="00004CCD" w:rsidP="00004CC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It fractures immediately because the yield point was exceeded.</w:t>
      </w:r>
    </w:p>
    <w:p w14:paraId="0949CDED" w14:textId="77777777" w:rsidR="00351AE3" w:rsidRDefault="00351AE3" w:rsidP="00351AE3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581E9304" w14:textId="77777777" w:rsidR="00004CCD" w:rsidRPr="00004CCD" w:rsidRDefault="00004CCD" w:rsidP="00004CC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t xml:space="preserve"> </w:t>
      </w:r>
      <w:r w:rsidRPr="00004CCD">
        <w:rPr>
          <w:lang w:val="en-US"/>
        </w:rPr>
        <w:t>In a tensile test, how is True Stress defined differently from Engineering Stress?</w:t>
      </w:r>
    </w:p>
    <w:p w14:paraId="32FC1AD8" w14:textId="77777777" w:rsidR="00004CCD" w:rsidRPr="00004CCD" w:rsidRDefault="00004CCD" w:rsidP="00004CC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rPr>
          <w:lang w:val="en-US"/>
        </w:rPr>
        <w:t xml:space="preserve"> True Stress is calculated using the instantaneous cross-sectional area ,while Engineering Stress uses the original area.</w:t>
      </w:r>
    </w:p>
    <w:p w14:paraId="0F153E95" w14:textId="77777777" w:rsidR="00004CCD" w:rsidRPr="00004CCD" w:rsidRDefault="00004CCD" w:rsidP="00004CC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rPr>
          <w:lang w:val="en-US"/>
        </w:rPr>
        <w:t>True Stress is calculated using the original cross-sectional area ,while Engineering Stress uses the instantaneous area.</w:t>
      </w:r>
    </w:p>
    <w:p w14:paraId="241A4CA7" w14:textId="77777777" w:rsidR="00351AE3" w:rsidRPr="00351AE3" w:rsidRDefault="00004CCD" w:rsidP="00004CC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t>True Stress is the natural logarithm of the instantaneous length divided by the original length.</w:t>
      </w:r>
    </w:p>
    <w:p w14:paraId="5DA69DF2" w14:textId="48F1E3A1" w:rsidR="00784EA4" w:rsidRPr="00784EA4" w:rsidRDefault="00004CCD" w:rsidP="00784E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04CCD">
        <w:t xml:space="preserve"> True Stress is the change in length divided by the original length.</w:t>
      </w:r>
    </w:p>
    <w:p w14:paraId="430C9805" w14:textId="77777777" w:rsidR="00784EA4" w:rsidRDefault="00784EA4" w:rsidP="00784EA4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2FDD9814" w14:textId="5839487E" w:rsidR="00784EA4" w:rsidRPr="00004CCD" w:rsidRDefault="00784EA4" w:rsidP="00784EA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rPr>
          <w:lang w:val="en-US"/>
        </w:rPr>
        <w:t>Plastic deformation in a crystalline metal primarily occurs because:</w:t>
      </w:r>
    </w:p>
    <w:p w14:paraId="631FFE12" w14:textId="480AE17F" w:rsidR="00784EA4" w:rsidRPr="00004CCD" w:rsidRDefault="00784EA4" w:rsidP="00784E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rPr>
          <w:lang w:val="en-US"/>
        </w:rPr>
        <w:t>Entire atomic planes slide over one another simultaneously</w:t>
      </w:r>
      <w:r w:rsidRPr="00004CCD">
        <w:rPr>
          <w:lang w:val="en-US"/>
        </w:rPr>
        <w:t>.</w:t>
      </w:r>
    </w:p>
    <w:p w14:paraId="5D62EB54" w14:textId="3E0D6307" w:rsidR="00784EA4" w:rsidRPr="00004CCD" w:rsidRDefault="00784EA4" w:rsidP="00784E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rPr>
          <w:lang w:val="en-US"/>
        </w:rPr>
        <w:t>Individual atoms diffuse to new positions</w:t>
      </w:r>
      <w:r w:rsidRPr="00004CCD">
        <w:rPr>
          <w:lang w:val="en-US"/>
        </w:rPr>
        <w:t>.</w:t>
      </w:r>
    </w:p>
    <w:p w14:paraId="36EAD9D8" w14:textId="188624EB" w:rsidR="00784EA4" w:rsidRPr="00351AE3" w:rsidRDefault="00784EA4" w:rsidP="00784E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t>Dislocations move through the crystal under applied stress</w:t>
      </w:r>
      <w:r w:rsidRPr="00004CCD">
        <w:t>.</w:t>
      </w:r>
    </w:p>
    <w:p w14:paraId="6AB4159F" w14:textId="3A11F881" w:rsidR="00784EA4" w:rsidRPr="00784EA4" w:rsidRDefault="00784EA4" w:rsidP="00784E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t>Grain boundaries fracture under load</w:t>
      </w:r>
      <w:r w:rsidRPr="00004CCD">
        <w:t>.</w:t>
      </w:r>
    </w:p>
    <w:p w14:paraId="19D553DD" w14:textId="77777777" w:rsidR="00784EA4" w:rsidRPr="00784EA4" w:rsidRDefault="00784EA4" w:rsidP="00784EA4">
      <w:pPr>
        <w:pStyle w:val="ListParagraph"/>
        <w:spacing w:before="100" w:beforeAutospacing="1" w:after="100" w:afterAutospacing="1" w:line="240" w:lineRule="auto"/>
        <w:ind w:left="81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0811EF34" w14:textId="259680BB" w:rsidR="00784EA4" w:rsidRPr="00004CCD" w:rsidRDefault="00784EA4" w:rsidP="00784EA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rPr>
          <w:lang w:val="en-US"/>
        </w:rPr>
        <w:t>Which statement correctly distinguishes an edge dislocation from a screw dislocation?</w:t>
      </w:r>
    </w:p>
    <w:p w14:paraId="33125EB4" w14:textId="7CB64E13" w:rsidR="00784EA4" w:rsidRPr="00004CCD" w:rsidRDefault="00784EA4" w:rsidP="00784E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rPr>
          <w:lang w:val="en-US"/>
        </w:rPr>
        <w:t>Edge dislocations involve shear stress, while screw dislocations involve tensile stress</w:t>
      </w:r>
      <w:r w:rsidRPr="00004CCD">
        <w:rPr>
          <w:lang w:val="en-US"/>
        </w:rPr>
        <w:t>.</w:t>
      </w:r>
    </w:p>
    <w:p w14:paraId="62C7FDCC" w14:textId="707EB2F0" w:rsidR="00784EA4" w:rsidRPr="00004CCD" w:rsidRDefault="00784EA4" w:rsidP="00784E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rPr>
          <w:lang w:val="en-US"/>
        </w:rPr>
        <w:t>The Burgers vector is perpendicular to the dislocation line for an edge dislocation</w:t>
      </w:r>
      <w:r w:rsidRPr="00004CCD">
        <w:rPr>
          <w:lang w:val="en-US"/>
        </w:rPr>
        <w:t>.</w:t>
      </w:r>
    </w:p>
    <w:p w14:paraId="2D607638" w14:textId="2148A54E" w:rsidR="00784EA4" w:rsidRPr="00351AE3" w:rsidRDefault="00784EA4" w:rsidP="00784E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t>Screw dislocations can only exist in polycrystalline materials</w:t>
      </w:r>
      <w:r w:rsidRPr="00004CCD">
        <w:t>.</w:t>
      </w:r>
    </w:p>
    <w:p w14:paraId="68A40687" w14:textId="1289B37E" w:rsidR="00784EA4" w:rsidRPr="00784EA4" w:rsidRDefault="00784EA4" w:rsidP="00784E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4EA4">
        <w:t>Edge dislocations have no associated stress field</w:t>
      </w:r>
      <w:r w:rsidRPr="00004CCD">
        <w:t>.</w:t>
      </w:r>
    </w:p>
    <w:p w14:paraId="6E195041" w14:textId="77777777" w:rsidR="00784EA4" w:rsidRPr="00784EA4" w:rsidRDefault="00784EA4" w:rsidP="00784EA4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208CDCD1" w14:textId="3F9BF579" w:rsidR="00784EA4" w:rsidRPr="00784EA4" w:rsidRDefault="00784EA4" w:rsidP="00784EA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u w:val="single"/>
          <w:lang w:val="en-US"/>
          <w14:ligatures w14:val="none"/>
        </w:rPr>
        <w:t xml:space="preserve">________     </w:t>
      </w:r>
    </w:p>
    <w:p w14:paraId="68EC80B0" w14:textId="77777777" w:rsidR="00784EA4" w:rsidRPr="00784EA4" w:rsidRDefault="00784EA4" w:rsidP="00784EA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3F2EF8F7" w14:textId="77777777" w:rsidR="00784EA4" w:rsidRPr="00784EA4" w:rsidRDefault="00784EA4" w:rsidP="00784EA4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78A3735B" w14:textId="184D1271" w:rsidR="00784EA4" w:rsidRPr="00784EA4" w:rsidRDefault="00784EA4" w:rsidP="00784EA4">
      <w:pPr>
        <w:pStyle w:val="ListParagraph"/>
        <w:spacing w:before="100" w:beforeAutospacing="1" w:after="100" w:afterAutospacing="1" w:line="240" w:lineRule="auto"/>
        <w:ind w:left="81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4E344349" w14:textId="77777777" w:rsidR="00004CCD" w:rsidRDefault="00004CCD" w:rsidP="00004CCD">
      <w:pPr>
        <w:rPr>
          <w:b/>
          <w:bCs/>
          <w:lang w:val="en-US"/>
        </w:rPr>
      </w:pPr>
    </w:p>
    <w:p w14:paraId="28739EC7" w14:textId="77777777" w:rsidR="00004CCD" w:rsidRPr="00004CCD" w:rsidRDefault="00004CCD" w:rsidP="00004CCD">
      <w:pPr>
        <w:rPr>
          <w:b/>
          <w:bCs/>
          <w:lang w:val="en-US"/>
        </w:rPr>
      </w:pPr>
    </w:p>
    <w:p w14:paraId="1C9811A4" w14:textId="0A72F857" w:rsidR="00004CCD" w:rsidRPr="00004CCD" w:rsidRDefault="00004CCD" w:rsidP="00004CCD">
      <w:pPr>
        <w:rPr>
          <w:b/>
          <w:bCs/>
          <w:lang w:val="en-US"/>
        </w:rPr>
      </w:pPr>
    </w:p>
    <w:p w14:paraId="5445872B" w14:textId="3D7F87E8" w:rsidR="00004CCD" w:rsidRPr="00004CCD" w:rsidRDefault="00004CCD" w:rsidP="00004CCD">
      <w:pPr>
        <w:rPr>
          <w:b/>
          <w:bCs/>
        </w:rPr>
      </w:pPr>
    </w:p>
    <w:p w14:paraId="00752D65" w14:textId="77777777" w:rsidR="007E11F9" w:rsidRPr="007E11F9" w:rsidRDefault="007E11F9" w:rsidP="007E11F9">
      <w:pPr>
        <w:rPr>
          <w:b/>
          <w:bCs/>
        </w:rPr>
      </w:pPr>
    </w:p>
    <w:sectPr w:rsidR="007E11F9" w:rsidRPr="007E1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2AD"/>
    <w:multiLevelType w:val="hybridMultilevel"/>
    <w:tmpl w:val="06CE7248"/>
    <w:lvl w:ilvl="0" w:tplc="01C65A2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B25D5E"/>
    <w:multiLevelType w:val="hybridMultilevel"/>
    <w:tmpl w:val="E12E56EA"/>
    <w:lvl w:ilvl="0" w:tplc="DF068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5448C9"/>
    <w:multiLevelType w:val="hybridMultilevel"/>
    <w:tmpl w:val="BA1C6DDA"/>
    <w:lvl w:ilvl="0" w:tplc="0F8A5F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DD1208"/>
    <w:multiLevelType w:val="hybridMultilevel"/>
    <w:tmpl w:val="0CFEDED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5F7004A8"/>
    <w:multiLevelType w:val="hybridMultilevel"/>
    <w:tmpl w:val="6D061DC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752EA4"/>
    <w:multiLevelType w:val="hybridMultilevel"/>
    <w:tmpl w:val="A92EBE0E"/>
    <w:lvl w:ilvl="0" w:tplc="F19222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0052D8"/>
    <w:multiLevelType w:val="hybridMultilevel"/>
    <w:tmpl w:val="2F38C1F0"/>
    <w:lvl w:ilvl="0" w:tplc="1306458A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866169"/>
    <w:multiLevelType w:val="hybridMultilevel"/>
    <w:tmpl w:val="5B2ACCF6"/>
    <w:lvl w:ilvl="0" w:tplc="D89440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847313"/>
    <w:multiLevelType w:val="hybridMultilevel"/>
    <w:tmpl w:val="4C12C340"/>
    <w:lvl w:ilvl="0" w:tplc="DB8401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8B5FF6"/>
    <w:multiLevelType w:val="hybridMultilevel"/>
    <w:tmpl w:val="6D061DCC"/>
    <w:lvl w:ilvl="0" w:tplc="6EC4C112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7443905">
    <w:abstractNumId w:val="3"/>
  </w:num>
  <w:num w:numId="2" w16cid:durableId="217936052">
    <w:abstractNumId w:val="7"/>
  </w:num>
  <w:num w:numId="3" w16cid:durableId="1889610801">
    <w:abstractNumId w:val="0"/>
  </w:num>
  <w:num w:numId="4" w16cid:durableId="1073353388">
    <w:abstractNumId w:val="5"/>
  </w:num>
  <w:num w:numId="5" w16cid:durableId="1396004772">
    <w:abstractNumId w:val="2"/>
  </w:num>
  <w:num w:numId="6" w16cid:durableId="1269776220">
    <w:abstractNumId w:val="8"/>
  </w:num>
  <w:num w:numId="7" w16cid:durableId="75446178">
    <w:abstractNumId w:val="6"/>
  </w:num>
  <w:num w:numId="8" w16cid:durableId="1474524627">
    <w:abstractNumId w:val="1"/>
  </w:num>
  <w:num w:numId="9" w16cid:durableId="1553425719">
    <w:abstractNumId w:val="9"/>
  </w:num>
  <w:num w:numId="10" w16cid:durableId="1601259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NjI3MjU1MbAwMzFR0lEKTi0uzszPAykwrAUAoPhgLCwAAAA="/>
  </w:docVars>
  <w:rsids>
    <w:rsidRoot w:val="00CF34D6"/>
    <w:rsid w:val="00004CCD"/>
    <w:rsid w:val="00070B9F"/>
    <w:rsid w:val="000D1F1C"/>
    <w:rsid w:val="00170061"/>
    <w:rsid w:val="00351AE3"/>
    <w:rsid w:val="00474907"/>
    <w:rsid w:val="004E3DBC"/>
    <w:rsid w:val="004F6F91"/>
    <w:rsid w:val="005C1356"/>
    <w:rsid w:val="006148D4"/>
    <w:rsid w:val="00637652"/>
    <w:rsid w:val="00784EA4"/>
    <w:rsid w:val="007E11F9"/>
    <w:rsid w:val="008240E9"/>
    <w:rsid w:val="0093318E"/>
    <w:rsid w:val="009D7E19"/>
    <w:rsid w:val="00A555C5"/>
    <w:rsid w:val="00C21F79"/>
    <w:rsid w:val="00C710A8"/>
    <w:rsid w:val="00CF34D6"/>
    <w:rsid w:val="00D9710F"/>
    <w:rsid w:val="00DB621A"/>
    <w:rsid w:val="00DD1264"/>
    <w:rsid w:val="00DF5868"/>
    <w:rsid w:val="00E20A4B"/>
    <w:rsid w:val="00E922B8"/>
    <w:rsid w:val="00EB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5A6EE9FA"/>
  <w15:chartTrackingRefBased/>
  <w15:docId w15:val="{A19BFFFE-19CF-4A68-940D-607F9A5E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06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61"/>
    <w:rPr>
      <w:rFonts w:ascii="Times New Roman" w:eastAsiaTheme="majorEastAsia" w:hAnsi="Times New Roman" w:cstheme="majorBidi"/>
      <w:b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4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4D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4D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4D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4D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4D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4D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4D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F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4D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4D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F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4D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F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4D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F34D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3765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D1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0D1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Ijimakinwa, Anuoluwaposimi</dc:creator>
  <cp:keywords/>
  <dc:description/>
  <cp:lastModifiedBy>Ijimakinwa, Anuoluwaposimi</cp:lastModifiedBy>
  <cp:revision>3</cp:revision>
  <dcterms:created xsi:type="dcterms:W3CDTF">2026-02-03T17:34:00Z</dcterms:created>
  <dcterms:modified xsi:type="dcterms:W3CDTF">2026-08-05T17:17:00Z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8fd9aa04-9ef9-4c60-92eb-ab0de59fa583</vt:lpwstr>
  </property>
</Properties>
</file>