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Pr="006840EE" w:rsidRDefault="00705437">
      <w:pPr>
        <w:rPr>
          <w:rFonts w:asciiTheme="minorHAnsi" w:hAnsiTheme="minorHAnsi" w:cstheme="minorHAnsi"/>
        </w:rPr>
      </w:pPr>
    </w:p>
    <w:p w14:paraId="254268FC" w14:textId="07757E8F" w:rsidR="00943485" w:rsidRPr="006840EE" w:rsidRDefault="00943485" w:rsidP="00943485">
      <w:pPr>
        <w:rPr>
          <w:rFonts w:asciiTheme="minorHAnsi" w:hAnsiTheme="minorHAnsi" w:cstheme="minorHAnsi"/>
          <w:b/>
        </w:rPr>
      </w:pPr>
      <w:r w:rsidRPr="006840EE">
        <w:rPr>
          <w:rFonts w:asciiTheme="minorHAnsi" w:hAnsiTheme="minorHAnsi" w:cstheme="minorHAnsi"/>
          <w:b/>
        </w:rPr>
        <w:t xml:space="preserve">ChE </w:t>
      </w:r>
      <w:r w:rsidR="00A62CE6" w:rsidRPr="006840EE">
        <w:rPr>
          <w:rFonts w:asciiTheme="minorHAnsi" w:hAnsiTheme="minorHAnsi" w:cstheme="minorHAnsi"/>
          <w:b/>
        </w:rPr>
        <w:t>31</w:t>
      </w:r>
      <w:r w:rsidR="008C6C96">
        <w:rPr>
          <w:rFonts w:asciiTheme="minorHAnsi" w:hAnsiTheme="minorHAnsi" w:cstheme="minorHAnsi"/>
          <w:b/>
        </w:rPr>
        <w:t>2</w:t>
      </w:r>
      <w:r w:rsidRPr="006840EE">
        <w:rPr>
          <w:rFonts w:asciiTheme="minorHAnsi" w:hAnsiTheme="minorHAnsi" w:cstheme="minorHAnsi"/>
          <w:b/>
        </w:rPr>
        <w:t xml:space="preserve"> – </w:t>
      </w:r>
      <w:r w:rsidR="00A62CE6" w:rsidRPr="006840EE">
        <w:rPr>
          <w:rFonts w:asciiTheme="minorHAnsi" w:hAnsiTheme="minorHAnsi" w:cstheme="minorHAnsi"/>
          <w:b/>
        </w:rPr>
        <w:t>Transport Phenomena I</w:t>
      </w:r>
      <w:r w:rsidR="005343CB">
        <w:rPr>
          <w:rFonts w:asciiTheme="minorHAnsi" w:hAnsiTheme="minorHAnsi" w:cstheme="minorHAnsi"/>
          <w:b/>
        </w:rPr>
        <w:t>I</w:t>
      </w:r>
      <w:r w:rsidRPr="006840EE">
        <w:rPr>
          <w:rFonts w:asciiTheme="minorHAnsi" w:hAnsiTheme="minorHAnsi" w:cstheme="minorHAnsi"/>
          <w:b/>
        </w:rPr>
        <w:t xml:space="preserve"> –</w:t>
      </w:r>
      <w:r w:rsidR="005343CB">
        <w:rPr>
          <w:rFonts w:asciiTheme="minorHAnsi" w:hAnsiTheme="minorHAnsi" w:cstheme="minorHAnsi"/>
          <w:b/>
        </w:rPr>
        <w:t>Spring</w:t>
      </w:r>
      <w:r w:rsidR="00F864CD" w:rsidRPr="006840EE">
        <w:rPr>
          <w:rFonts w:asciiTheme="minorHAnsi" w:hAnsiTheme="minorHAnsi" w:cstheme="minorHAnsi"/>
          <w:b/>
        </w:rPr>
        <w:t xml:space="preserve"> 20</w:t>
      </w:r>
      <w:r w:rsidR="00A62CE6" w:rsidRPr="006840EE">
        <w:rPr>
          <w:rFonts w:asciiTheme="minorHAnsi" w:hAnsiTheme="minorHAnsi" w:cstheme="minorHAnsi"/>
          <w:b/>
        </w:rPr>
        <w:t>2</w:t>
      </w:r>
      <w:r w:rsidR="008C6C96">
        <w:rPr>
          <w:rFonts w:asciiTheme="minorHAnsi" w:hAnsiTheme="minorHAnsi" w:cstheme="minorHAnsi"/>
          <w:b/>
        </w:rPr>
        <w:t>5</w:t>
      </w:r>
      <w:r w:rsidRPr="006840EE">
        <w:rPr>
          <w:rFonts w:asciiTheme="minorHAnsi" w:hAnsiTheme="minorHAnsi" w:cstheme="minorHAnsi"/>
          <w:b/>
        </w:rPr>
        <w:t xml:space="preserve"> </w:t>
      </w:r>
    </w:p>
    <w:p w14:paraId="3E141B8E" w14:textId="77777777" w:rsidR="008C6C96" w:rsidRDefault="008C6C96" w:rsidP="008C6C96">
      <w:pPr>
        <w:rPr>
          <w:rFonts w:asciiTheme="minorHAnsi" w:hAnsiTheme="minorHAnsi" w:cstheme="minorHAnsi"/>
          <w:b/>
          <w:bCs/>
        </w:rPr>
      </w:pPr>
      <w:r w:rsidRPr="00903570">
        <w:rPr>
          <w:rFonts w:asciiTheme="minorHAnsi" w:hAnsiTheme="minorHAnsi" w:cstheme="minorHAnsi"/>
          <w:b/>
          <w:bCs/>
        </w:rPr>
        <w:t xml:space="preserve">Rubric Assessment Summary </w:t>
      </w:r>
    </w:p>
    <w:p w14:paraId="2471F572" w14:textId="77777777" w:rsidR="008C6C96" w:rsidRPr="007C788A" w:rsidRDefault="008C6C96" w:rsidP="008C6C96">
      <w:pPr>
        <w:rPr>
          <w:rFonts w:asciiTheme="minorHAnsi" w:hAnsiTheme="minorHAnsi" w:cstheme="minorHAnsi"/>
        </w:rPr>
      </w:pPr>
      <w:r w:rsidRPr="007C788A">
        <w:rPr>
          <w:rFonts w:asciiTheme="minorHAnsi" w:hAnsiTheme="minorHAnsi" w:cstheme="minorHAnsi"/>
        </w:rPr>
        <w:t>The assessment of ABET Student Outcome 1 was conducted using the final exam as the primary direct assessment instrument. The exam was scored out of 100 points.</w:t>
      </w:r>
    </w:p>
    <w:p w14:paraId="7FC252E0" w14:textId="62523E00" w:rsidR="00943485" w:rsidRPr="006840EE" w:rsidRDefault="00943485" w:rsidP="00943485">
      <w:pPr>
        <w:rPr>
          <w:rFonts w:asciiTheme="minorHAnsi" w:hAnsiTheme="minorHAnsi" w:cstheme="minorHAnsi"/>
        </w:rPr>
      </w:pPr>
    </w:p>
    <w:tbl>
      <w:tblPr>
        <w:tblW w:w="8748" w:type="dxa"/>
        <w:tblLook w:val="04A0" w:firstRow="1" w:lastRow="0" w:firstColumn="1" w:lastColumn="0" w:noHBand="0" w:noVBand="1"/>
      </w:tblPr>
      <w:tblGrid>
        <w:gridCol w:w="8748"/>
      </w:tblGrid>
      <w:tr w:rsidR="00242039" w:rsidRPr="006840EE" w14:paraId="7C9CB043" w14:textId="77777777" w:rsidTr="00564F35">
        <w:trPr>
          <w:trHeight w:val="643"/>
        </w:trPr>
        <w:tc>
          <w:tcPr>
            <w:tcW w:w="2250" w:type="dxa"/>
            <w:tcBorders>
              <w:top w:val="nil"/>
              <w:left w:val="nil"/>
              <w:bottom w:val="nil"/>
              <w:right w:val="nil"/>
            </w:tcBorders>
            <w:shd w:val="clear" w:color="000000" w:fill="DDEBF7"/>
            <w:noWrap/>
            <w:vAlign w:val="bottom"/>
            <w:hideMark/>
          </w:tcPr>
          <w:p w14:paraId="723BD664" w14:textId="77777777" w:rsidR="00242039" w:rsidRPr="006840EE" w:rsidRDefault="00242039" w:rsidP="00564F35">
            <w:pPr>
              <w:rPr>
                <w:rFonts w:asciiTheme="minorHAnsi" w:hAnsiTheme="minorHAnsi" w:cstheme="minorHAnsi"/>
                <w:color w:val="000000"/>
                <w:sz w:val="22"/>
                <w:szCs w:val="22"/>
              </w:rPr>
            </w:pPr>
            <w:r w:rsidRPr="006840EE">
              <w:rPr>
                <w:rFonts w:asciiTheme="minorHAnsi" w:hAnsiTheme="minorHAnsi" w:cstheme="minorHAnsi"/>
                <w:color w:val="000000"/>
                <w:sz w:val="22"/>
                <w:szCs w:val="22"/>
              </w:rPr>
              <w:t>ABET Outcome 1</w:t>
            </w:r>
          </w:p>
        </w:tc>
      </w:tr>
      <w:tr w:rsidR="00242039" w:rsidRPr="006840EE" w14:paraId="32687E74" w14:textId="77777777" w:rsidTr="00242039">
        <w:trPr>
          <w:trHeight w:val="675"/>
        </w:trPr>
        <w:tc>
          <w:tcPr>
            <w:tcW w:w="2250" w:type="dxa"/>
            <w:tcBorders>
              <w:top w:val="nil"/>
              <w:left w:val="single" w:sz="8" w:space="0" w:color="auto"/>
              <w:bottom w:val="nil"/>
              <w:right w:val="nil"/>
            </w:tcBorders>
            <w:shd w:val="clear" w:color="000000" w:fill="DDEBF7"/>
            <w:vAlign w:val="center"/>
            <w:hideMark/>
          </w:tcPr>
          <w:p w14:paraId="2222F6F3" w14:textId="77777777" w:rsidR="00242039" w:rsidRPr="006840EE" w:rsidRDefault="00242039" w:rsidP="00564F35">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An ability to identify, formulate, and solve complex engineering problems by applying principles of engineering, science, and mathematics.</w:t>
            </w:r>
          </w:p>
        </w:tc>
      </w:tr>
    </w:tbl>
    <w:p w14:paraId="583D13AF" w14:textId="77777777" w:rsidR="00943485" w:rsidRPr="006840EE" w:rsidRDefault="00943485">
      <w:pPr>
        <w:rPr>
          <w:rFonts w:asciiTheme="minorHAnsi" w:hAnsiTheme="minorHAnsi" w:cstheme="minorHAnsi"/>
        </w:rPr>
      </w:pPr>
    </w:p>
    <w:tbl>
      <w:tblPr>
        <w:tblW w:w="8748" w:type="dxa"/>
        <w:tblLook w:val="04A0" w:firstRow="1" w:lastRow="0" w:firstColumn="1" w:lastColumn="0" w:noHBand="0" w:noVBand="1"/>
      </w:tblPr>
      <w:tblGrid>
        <w:gridCol w:w="2250"/>
        <w:gridCol w:w="2334"/>
        <w:gridCol w:w="2072"/>
        <w:gridCol w:w="2092"/>
      </w:tblGrid>
      <w:tr w:rsidR="00263E0D" w:rsidRPr="006840EE" w14:paraId="2BF39ECF" w14:textId="77777777" w:rsidTr="00495D7B">
        <w:trPr>
          <w:trHeight w:val="140"/>
        </w:trPr>
        <w:tc>
          <w:tcPr>
            <w:tcW w:w="2250" w:type="dxa"/>
            <w:tcBorders>
              <w:top w:val="nil"/>
              <w:left w:val="nil"/>
              <w:bottom w:val="nil"/>
              <w:right w:val="nil"/>
            </w:tcBorders>
            <w:shd w:val="clear" w:color="000000" w:fill="000000"/>
            <w:noWrap/>
            <w:vAlign w:val="bottom"/>
            <w:hideMark/>
          </w:tcPr>
          <w:p w14:paraId="117A107B"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c>
          <w:tcPr>
            <w:tcW w:w="2334" w:type="dxa"/>
            <w:tcBorders>
              <w:top w:val="nil"/>
              <w:left w:val="nil"/>
              <w:bottom w:val="nil"/>
              <w:right w:val="nil"/>
            </w:tcBorders>
            <w:shd w:val="clear" w:color="000000" w:fill="000000"/>
            <w:noWrap/>
            <w:vAlign w:val="bottom"/>
            <w:hideMark/>
          </w:tcPr>
          <w:p w14:paraId="12D6F250"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c>
          <w:tcPr>
            <w:tcW w:w="2072" w:type="dxa"/>
            <w:tcBorders>
              <w:top w:val="nil"/>
              <w:left w:val="nil"/>
              <w:bottom w:val="nil"/>
              <w:right w:val="nil"/>
            </w:tcBorders>
            <w:shd w:val="clear" w:color="000000" w:fill="000000"/>
            <w:noWrap/>
            <w:vAlign w:val="bottom"/>
            <w:hideMark/>
          </w:tcPr>
          <w:p w14:paraId="5B1AA04E"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c>
          <w:tcPr>
            <w:tcW w:w="2092" w:type="dxa"/>
            <w:tcBorders>
              <w:top w:val="nil"/>
              <w:left w:val="nil"/>
              <w:bottom w:val="nil"/>
              <w:right w:val="nil"/>
            </w:tcBorders>
            <w:shd w:val="clear" w:color="000000" w:fill="000000"/>
            <w:noWrap/>
            <w:vAlign w:val="bottom"/>
            <w:hideMark/>
          </w:tcPr>
          <w:p w14:paraId="2784C7D9"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r>
      <w:tr w:rsidR="00263E0D" w:rsidRPr="006840EE" w14:paraId="7B8673CD" w14:textId="77777777" w:rsidTr="00495D7B">
        <w:trPr>
          <w:trHeight w:val="980"/>
        </w:trPr>
        <w:tc>
          <w:tcPr>
            <w:tcW w:w="2250" w:type="dxa"/>
            <w:tcBorders>
              <w:top w:val="single" w:sz="4" w:space="0" w:color="auto"/>
              <w:left w:val="single" w:sz="4" w:space="0" w:color="auto"/>
              <w:bottom w:val="single" w:sz="4" w:space="0" w:color="auto"/>
              <w:right w:val="single" w:sz="4" w:space="0" w:color="auto"/>
            </w:tcBorders>
            <w:vAlign w:val="center"/>
            <w:hideMark/>
          </w:tcPr>
          <w:p w14:paraId="3C202FE9" w14:textId="77777777" w:rsidR="00263E0D" w:rsidRPr="006840EE" w:rsidRDefault="00263E0D">
            <w:pPr>
              <w:rPr>
                <w:rFonts w:asciiTheme="minorHAnsi" w:hAnsiTheme="minorHAnsi" w:cstheme="minorHAnsi"/>
                <w:b/>
                <w:bCs/>
                <w:color w:val="4472C4"/>
                <w:sz w:val="22"/>
                <w:szCs w:val="22"/>
              </w:rPr>
            </w:pPr>
            <w:r w:rsidRPr="006840EE">
              <w:rPr>
                <w:rFonts w:asciiTheme="minorHAnsi" w:hAnsiTheme="minorHAnsi" w:cstheme="minorHAnsi"/>
                <w:b/>
                <w:bCs/>
                <w:color w:val="4472C4"/>
                <w:sz w:val="22"/>
                <w:szCs w:val="22"/>
              </w:rPr>
              <w:t>Performance Indicator (PI)</w:t>
            </w:r>
          </w:p>
        </w:tc>
        <w:tc>
          <w:tcPr>
            <w:tcW w:w="2334" w:type="dxa"/>
            <w:tcBorders>
              <w:top w:val="single" w:sz="4" w:space="0" w:color="auto"/>
              <w:left w:val="nil"/>
              <w:bottom w:val="single" w:sz="4" w:space="0" w:color="auto"/>
              <w:right w:val="single" w:sz="4" w:space="0" w:color="auto"/>
            </w:tcBorders>
            <w:shd w:val="clear" w:color="000000" w:fill="9BC2E6"/>
            <w:vAlign w:val="center"/>
            <w:hideMark/>
          </w:tcPr>
          <w:p w14:paraId="469DC60E" w14:textId="77777777" w:rsidR="00263E0D" w:rsidRPr="006840EE" w:rsidRDefault="00263E0D">
            <w:pPr>
              <w:jc w:val="cente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Level 3: Satisfactory</w:t>
            </w:r>
          </w:p>
          <w:p w14:paraId="39DAC6C6" w14:textId="1B99C2B3" w:rsidR="00F36AD2" w:rsidRPr="006840EE" w:rsidRDefault="00A7493D" w:rsidP="00C80391">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&gt;</w:t>
            </w:r>
            <w:r>
              <w:rPr>
                <w:rFonts w:asciiTheme="minorHAnsi" w:hAnsiTheme="minorHAnsi" w:cstheme="minorHAnsi"/>
                <w:color w:val="000000"/>
                <w:sz w:val="22"/>
                <w:szCs w:val="22"/>
              </w:rPr>
              <w:t>45</w:t>
            </w:r>
          </w:p>
        </w:tc>
        <w:tc>
          <w:tcPr>
            <w:tcW w:w="2072" w:type="dxa"/>
            <w:tcBorders>
              <w:top w:val="single" w:sz="4" w:space="0" w:color="auto"/>
              <w:left w:val="nil"/>
              <w:bottom w:val="single" w:sz="4" w:space="0" w:color="auto"/>
              <w:right w:val="single" w:sz="4" w:space="0" w:color="auto"/>
            </w:tcBorders>
            <w:shd w:val="clear" w:color="000000" w:fill="9BC2E6"/>
            <w:vAlign w:val="center"/>
            <w:hideMark/>
          </w:tcPr>
          <w:p w14:paraId="566D0ED4" w14:textId="77777777" w:rsidR="00263E0D" w:rsidRPr="006840EE" w:rsidRDefault="00263E0D">
            <w:pPr>
              <w:jc w:val="cente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Level 2: Developing</w:t>
            </w:r>
          </w:p>
          <w:p w14:paraId="19087E90" w14:textId="1D182D92" w:rsidR="00C80391" w:rsidRPr="006840EE" w:rsidRDefault="00C80391" w:rsidP="00C80391">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3</w:t>
            </w:r>
            <w:r w:rsidR="001A6F8B">
              <w:rPr>
                <w:rFonts w:asciiTheme="minorHAnsi" w:hAnsiTheme="minorHAnsi" w:cstheme="minorHAnsi"/>
                <w:color w:val="000000"/>
                <w:sz w:val="22"/>
                <w:szCs w:val="22"/>
              </w:rPr>
              <w:t>5</w:t>
            </w:r>
            <w:r w:rsidRPr="006840EE">
              <w:rPr>
                <w:rFonts w:asciiTheme="minorHAnsi" w:hAnsiTheme="minorHAnsi" w:cstheme="minorHAnsi"/>
                <w:color w:val="000000"/>
                <w:sz w:val="22"/>
                <w:szCs w:val="22"/>
              </w:rPr>
              <w:t xml:space="preserve"> to </w:t>
            </w:r>
            <w:r w:rsidR="001A6F8B">
              <w:rPr>
                <w:rFonts w:asciiTheme="minorHAnsi" w:hAnsiTheme="minorHAnsi" w:cstheme="minorHAnsi"/>
                <w:color w:val="000000"/>
                <w:sz w:val="22"/>
                <w:szCs w:val="22"/>
              </w:rPr>
              <w:t>45</w:t>
            </w:r>
          </w:p>
        </w:tc>
        <w:tc>
          <w:tcPr>
            <w:tcW w:w="2092" w:type="dxa"/>
            <w:tcBorders>
              <w:top w:val="single" w:sz="4" w:space="0" w:color="auto"/>
              <w:left w:val="nil"/>
              <w:bottom w:val="single" w:sz="4" w:space="0" w:color="auto"/>
              <w:right w:val="single" w:sz="4" w:space="0" w:color="auto"/>
            </w:tcBorders>
            <w:shd w:val="clear" w:color="000000" w:fill="9BC2E6"/>
            <w:vAlign w:val="center"/>
            <w:hideMark/>
          </w:tcPr>
          <w:p w14:paraId="64B62B69" w14:textId="77777777" w:rsidR="00263E0D" w:rsidRPr="006840EE" w:rsidRDefault="00263E0D">
            <w:pPr>
              <w:jc w:val="cente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Level 1: Unsatisfactory</w:t>
            </w:r>
          </w:p>
          <w:p w14:paraId="75EC0B9D" w14:textId="74CF15EE" w:rsidR="00C80391" w:rsidRPr="006840EE" w:rsidRDefault="00A7493D" w:rsidP="00C80391">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&lt;3</w:t>
            </w:r>
            <w:r>
              <w:rPr>
                <w:rFonts w:asciiTheme="minorHAnsi" w:hAnsiTheme="minorHAnsi" w:cstheme="minorHAnsi"/>
                <w:color w:val="000000"/>
                <w:sz w:val="22"/>
                <w:szCs w:val="22"/>
              </w:rPr>
              <w:t>5</w:t>
            </w:r>
          </w:p>
        </w:tc>
      </w:tr>
      <w:tr w:rsidR="00263E0D" w:rsidRPr="006840EE" w14:paraId="23E04DF5" w14:textId="77777777" w:rsidTr="00495D7B">
        <w:trPr>
          <w:trHeight w:val="2263"/>
        </w:trPr>
        <w:tc>
          <w:tcPr>
            <w:tcW w:w="2250" w:type="dxa"/>
            <w:tcBorders>
              <w:top w:val="nil"/>
              <w:left w:val="single" w:sz="4" w:space="0" w:color="auto"/>
              <w:bottom w:val="single" w:sz="4" w:space="0" w:color="auto"/>
              <w:right w:val="single" w:sz="4" w:space="0" w:color="auto"/>
            </w:tcBorders>
            <w:shd w:val="clear" w:color="000000" w:fill="9BC2E6"/>
            <w:vAlign w:val="center"/>
            <w:hideMark/>
          </w:tcPr>
          <w:p w14:paraId="701583B8" w14:textId="77777777" w:rsidR="00263E0D" w:rsidRPr="006840EE" w:rsidRDefault="00263E0D">
            <w:pP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1. Apply mathematical and scientific principles to formulate models and systems relevant to the subject</w:t>
            </w:r>
          </w:p>
        </w:tc>
        <w:tc>
          <w:tcPr>
            <w:tcW w:w="2334" w:type="dxa"/>
            <w:tcBorders>
              <w:top w:val="nil"/>
              <w:left w:val="nil"/>
              <w:bottom w:val="single" w:sz="4" w:space="0" w:color="auto"/>
              <w:right w:val="single" w:sz="4" w:space="0" w:color="auto"/>
            </w:tcBorders>
            <w:vAlign w:val="center"/>
            <w:hideMark/>
          </w:tcPr>
          <w:p w14:paraId="046B1A9D"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Able to successfully combines mathematical and/or scientific principles to formulate models and systems relevant to chemical engineering</w:t>
            </w:r>
          </w:p>
        </w:tc>
        <w:tc>
          <w:tcPr>
            <w:tcW w:w="2072" w:type="dxa"/>
            <w:tcBorders>
              <w:top w:val="nil"/>
              <w:left w:val="nil"/>
              <w:bottom w:val="single" w:sz="4" w:space="0" w:color="auto"/>
              <w:right w:val="single" w:sz="4" w:space="0" w:color="auto"/>
            </w:tcBorders>
            <w:vAlign w:val="center"/>
            <w:hideMark/>
          </w:tcPr>
          <w:p w14:paraId="1BE8BAC0"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Chooses a mathematical model or scientific principle that applies to an engineering problem, but has trouble in model development</w:t>
            </w:r>
          </w:p>
        </w:tc>
        <w:tc>
          <w:tcPr>
            <w:tcW w:w="2092" w:type="dxa"/>
            <w:tcBorders>
              <w:top w:val="nil"/>
              <w:left w:val="nil"/>
              <w:bottom w:val="single" w:sz="4" w:space="0" w:color="auto"/>
              <w:right w:val="single" w:sz="4" w:space="0" w:color="auto"/>
            </w:tcBorders>
            <w:vAlign w:val="center"/>
            <w:hideMark/>
          </w:tcPr>
          <w:p w14:paraId="4A5116B1"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Does not understand the connection between mathematical models and the  system or process to be analyzed or designed </w:t>
            </w:r>
          </w:p>
        </w:tc>
      </w:tr>
      <w:tr w:rsidR="00263E0D" w:rsidRPr="006840EE" w14:paraId="51AB826E" w14:textId="77777777" w:rsidTr="00495D7B">
        <w:trPr>
          <w:trHeight w:val="2780"/>
        </w:trPr>
        <w:tc>
          <w:tcPr>
            <w:tcW w:w="2250" w:type="dxa"/>
            <w:tcBorders>
              <w:top w:val="nil"/>
              <w:left w:val="single" w:sz="4" w:space="0" w:color="auto"/>
              <w:bottom w:val="single" w:sz="4" w:space="0" w:color="auto"/>
              <w:right w:val="single" w:sz="4" w:space="0" w:color="auto"/>
            </w:tcBorders>
            <w:shd w:val="clear" w:color="000000" w:fill="9BC2E6"/>
            <w:vAlign w:val="center"/>
            <w:hideMark/>
          </w:tcPr>
          <w:p w14:paraId="6F1B78AF" w14:textId="77777777" w:rsidR="00263E0D" w:rsidRPr="006840EE" w:rsidRDefault="00263E0D">
            <w:pP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 xml:space="preserve">2. Solve engineering problems by using the concepts of algebra, calculus, differential equations and/or linear algebra </w:t>
            </w:r>
          </w:p>
        </w:tc>
        <w:tc>
          <w:tcPr>
            <w:tcW w:w="2334" w:type="dxa"/>
            <w:tcBorders>
              <w:top w:val="nil"/>
              <w:left w:val="nil"/>
              <w:bottom w:val="single" w:sz="4" w:space="0" w:color="auto"/>
              <w:right w:val="single" w:sz="4" w:space="0" w:color="auto"/>
            </w:tcBorders>
            <w:vAlign w:val="center"/>
            <w:hideMark/>
          </w:tcPr>
          <w:p w14:paraId="0BF1B2C2"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applies concepts of algebra, calculus, differential equations and/or linear algebra to solve chemical engineering problems </w:t>
            </w:r>
          </w:p>
        </w:tc>
        <w:tc>
          <w:tcPr>
            <w:tcW w:w="2072" w:type="dxa"/>
            <w:tcBorders>
              <w:top w:val="nil"/>
              <w:left w:val="nil"/>
              <w:bottom w:val="single" w:sz="4" w:space="0" w:color="auto"/>
              <w:right w:val="single" w:sz="4" w:space="0" w:color="auto"/>
            </w:tcBorders>
            <w:vAlign w:val="center"/>
            <w:hideMark/>
          </w:tcPr>
          <w:p w14:paraId="52638694"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Shows nearly complete understanding of applications of calculus and/or linear algebra in problem-solving </w:t>
            </w:r>
          </w:p>
        </w:tc>
        <w:tc>
          <w:tcPr>
            <w:tcW w:w="2092" w:type="dxa"/>
            <w:tcBorders>
              <w:top w:val="nil"/>
              <w:left w:val="nil"/>
              <w:bottom w:val="single" w:sz="4" w:space="0" w:color="auto"/>
              <w:right w:val="single" w:sz="4" w:space="0" w:color="auto"/>
            </w:tcBorders>
            <w:vAlign w:val="center"/>
            <w:hideMark/>
          </w:tcPr>
          <w:p w14:paraId="4F2ECE41"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Does not understand the application of algebra, calculus, differential equations and/or linear algebra in solving chemical engineering problems</w:t>
            </w:r>
          </w:p>
        </w:tc>
      </w:tr>
      <w:tr w:rsidR="00495D7B" w:rsidRPr="006840EE" w14:paraId="6622A732" w14:textId="77777777" w:rsidTr="00495D7B">
        <w:trPr>
          <w:trHeight w:val="2000"/>
        </w:trPr>
        <w:tc>
          <w:tcPr>
            <w:tcW w:w="2250" w:type="dxa"/>
            <w:tcBorders>
              <w:top w:val="nil"/>
              <w:left w:val="single" w:sz="4" w:space="0" w:color="auto"/>
              <w:bottom w:val="single" w:sz="4" w:space="0" w:color="auto"/>
              <w:right w:val="single" w:sz="4" w:space="0" w:color="auto"/>
            </w:tcBorders>
            <w:shd w:val="clear" w:color="000000" w:fill="9BC2E6"/>
            <w:vAlign w:val="center"/>
            <w:hideMark/>
          </w:tcPr>
          <w:p w14:paraId="3BB7A89A" w14:textId="74F599CA" w:rsidR="00495D7B" w:rsidRPr="006840EE" w:rsidRDefault="00495D7B">
            <w:pP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 xml:space="preserve">6. The uses of appropriate resources needed to solve problems </w:t>
            </w:r>
          </w:p>
        </w:tc>
        <w:tc>
          <w:tcPr>
            <w:tcW w:w="2334" w:type="dxa"/>
            <w:tcBorders>
              <w:top w:val="nil"/>
              <w:left w:val="nil"/>
              <w:bottom w:val="single" w:sz="4" w:space="0" w:color="auto"/>
              <w:right w:val="single" w:sz="4" w:space="0" w:color="auto"/>
            </w:tcBorders>
            <w:vAlign w:val="center"/>
            <w:hideMark/>
          </w:tcPr>
          <w:p w14:paraId="0FCBF257" w14:textId="2FDE6C8A" w:rsidR="00495D7B" w:rsidRPr="006840EE" w:rsidRDefault="00495D7B">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Uses appropriate resources to locate information needed to solve problems </w:t>
            </w:r>
          </w:p>
        </w:tc>
        <w:tc>
          <w:tcPr>
            <w:tcW w:w="2072" w:type="dxa"/>
            <w:tcBorders>
              <w:top w:val="nil"/>
              <w:left w:val="nil"/>
              <w:bottom w:val="single" w:sz="4" w:space="0" w:color="auto"/>
              <w:right w:val="single" w:sz="4" w:space="0" w:color="auto"/>
            </w:tcBorders>
            <w:vAlign w:val="center"/>
            <w:hideMark/>
          </w:tcPr>
          <w:p w14:paraId="1E1CB7A5" w14:textId="4DA3F1D4" w:rsidR="00495D7B" w:rsidRPr="006840EE" w:rsidRDefault="00495D7B">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Uses limited resources to solve problems </w:t>
            </w:r>
          </w:p>
        </w:tc>
        <w:tc>
          <w:tcPr>
            <w:tcW w:w="2092" w:type="dxa"/>
            <w:tcBorders>
              <w:top w:val="nil"/>
              <w:left w:val="nil"/>
              <w:bottom w:val="single" w:sz="4" w:space="0" w:color="auto"/>
              <w:right w:val="single" w:sz="4" w:space="0" w:color="auto"/>
            </w:tcBorders>
            <w:vAlign w:val="center"/>
            <w:hideMark/>
          </w:tcPr>
          <w:p w14:paraId="4EBDE5B8" w14:textId="6A64D7BC" w:rsidR="00495D7B" w:rsidRPr="006840EE" w:rsidRDefault="00495D7B">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Uses no resources to solve problems </w:t>
            </w:r>
          </w:p>
        </w:tc>
      </w:tr>
    </w:tbl>
    <w:p w14:paraId="39AF97B9" w14:textId="77777777" w:rsidR="00495D7B" w:rsidRPr="006840EE" w:rsidRDefault="00495D7B">
      <w:pPr>
        <w:rPr>
          <w:rFonts w:asciiTheme="minorHAnsi" w:hAnsiTheme="minorHAnsi" w:cstheme="minorHAnsi"/>
        </w:rPr>
      </w:pPr>
    </w:p>
    <w:p w14:paraId="7CD95515" w14:textId="77777777" w:rsidR="00790ADC" w:rsidRPr="006840EE" w:rsidRDefault="00790ADC">
      <w:pPr>
        <w:rPr>
          <w:rFonts w:asciiTheme="minorHAnsi" w:hAnsiTheme="minorHAnsi" w:cstheme="minorHAnsi"/>
        </w:rPr>
      </w:pPr>
    </w:p>
    <w:p w14:paraId="39299F81" w14:textId="77777777" w:rsidR="00790ADC" w:rsidRPr="006840EE" w:rsidRDefault="00790ADC">
      <w:pPr>
        <w:rPr>
          <w:rFonts w:asciiTheme="minorHAnsi" w:hAnsiTheme="minorHAnsi" w:cstheme="minorHAnsi"/>
        </w:rPr>
      </w:pPr>
    </w:p>
    <w:p w14:paraId="7AFC69B4" w14:textId="77777777" w:rsidR="00790ADC" w:rsidRPr="006840EE" w:rsidRDefault="00790ADC">
      <w:pPr>
        <w:rPr>
          <w:rFonts w:asciiTheme="minorHAnsi" w:hAnsiTheme="minorHAnsi" w:cstheme="minorHAnsi"/>
        </w:rPr>
      </w:pPr>
    </w:p>
    <w:p w14:paraId="28B15AA0" w14:textId="77777777" w:rsidR="00790ADC" w:rsidRPr="006840EE" w:rsidRDefault="00790ADC">
      <w:pPr>
        <w:rPr>
          <w:rFonts w:asciiTheme="minorHAnsi" w:hAnsiTheme="minorHAnsi" w:cstheme="minorHAnsi"/>
        </w:rPr>
      </w:pPr>
    </w:p>
    <w:p w14:paraId="7462EB42" w14:textId="77777777" w:rsidR="00790ADC" w:rsidRPr="006840EE" w:rsidRDefault="00790ADC">
      <w:pPr>
        <w:rPr>
          <w:rFonts w:asciiTheme="minorHAnsi" w:hAnsiTheme="minorHAnsi" w:cstheme="minorHAnsi"/>
        </w:rPr>
      </w:pPr>
    </w:p>
    <w:p w14:paraId="06DA66EE" w14:textId="55B6EEDE" w:rsidR="00C961C6" w:rsidRPr="006840EE" w:rsidRDefault="00681B6B">
      <w:pPr>
        <w:rPr>
          <w:rFonts w:asciiTheme="minorHAnsi" w:hAnsiTheme="minorHAnsi" w:cstheme="minorHAnsi"/>
          <w:b/>
          <w:bCs/>
          <w:sz w:val="22"/>
          <w:szCs w:val="22"/>
        </w:rPr>
      </w:pPr>
      <w:r w:rsidRPr="006840EE">
        <w:rPr>
          <w:rFonts w:asciiTheme="minorHAnsi" w:hAnsiTheme="minorHAnsi" w:cstheme="minorHAnsi"/>
          <w:b/>
          <w:bCs/>
          <w:sz w:val="22"/>
          <w:szCs w:val="22"/>
        </w:rPr>
        <w:t>FINAL EXAM TOTAL POINTS 100</w:t>
      </w:r>
    </w:p>
    <w:tbl>
      <w:tblPr>
        <w:tblW w:w="3003" w:type="dxa"/>
        <w:tblLook w:val="04A0" w:firstRow="1" w:lastRow="0" w:firstColumn="1" w:lastColumn="0" w:noHBand="0" w:noVBand="1"/>
      </w:tblPr>
      <w:tblGrid>
        <w:gridCol w:w="1603"/>
        <w:gridCol w:w="1400"/>
      </w:tblGrid>
      <w:tr w:rsidR="00F15BA0" w:rsidRPr="006840EE" w14:paraId="1DE0C8B4" w14:textId="77777777" w:rsidTr="00070052">
        <w:trPr>
          <w:trHeight w:val="290"/>
        </w:trPr>
        <w:tc>
          <w:tcPr>
            <w:tcW w:w="1603" w:type="dxa"/>
            <w:tcBorders>
              <w:top w:val="nil"/>
              <w:left w:val="nil"/>
              <w:bottom w:val="nil"/>
              <w:right w:val="nil"/>
            </w:tcBorders>
            <w:shd w:val="clear" w:color="000000" w:fill="D8E4BC"/>
            <w:noWrap/>
            <w:vAlign w:val="bottom"/>
            <w:hideMark/>
          </w:tcPr>
          <w:p w14:paraId="626A8C3D" w14:textId="35D22FCE" w:rsidR="00F15BA0" w:rsidRPr="006840EE" w:rsidRDefault="00F15BA0" w:rsidP="00F15BA0">
            <w:pPr>
              <w:rPr>
                <w:rFonts w:asciiTheme="minorHAnsi" w:hAnsiTheme="minorHAnsi" w:cstheme="minorHAnsi"/>
                <w:color w:val="000000"/>
                <w:sz w:val="22"/>
                <w:szCs w:val="22"/>
              </w:rPr>
            </w:pPr>
            <w:r>
              <w:rPr>
                <w:rFonts w:ascii="Calibri" w:hAnsi="Calibri" w:cs="Calibri"/>
                <w:color w:val="000000"/>
                <w:sz w:val="22"/>
                <w:szCs w:val="22"/>
              </w:rPr>
              <w:t>Average Score</w:t>
            </w:r>
          </w:p>
        </w:tc>
        <w:tc>
          <w:tcPr>
            <w:tcW w:w="1400" w:type="dxa"/>
            <w:tcBorders>
              <w:top w:val="nil"/>
              <w:left w:val="nil"/>
              <w:bottom w:val="nil"/>
              <w:right w:val="nil"/>
            </w:tcBorders>
            <w:shd w:val="clear" w:color="000000" w:fill="D8E4BC"/>
            <w:noWrap/>
            <w:vAlign w:val="bottom"/>
            <w:hideMark/>
          </w:tcPr>
          <w:p w14:paraId="2C92FC2B" w14:textId="72EAED5E" w:rsidR="00F15BA0" w:rsidRPr="006840EE" w:rsidRDefault="00F15BA0" w:rsidP="00F15BA0">
            <w:pPr>
              <w:jc w:val="center"/>
              <w:rPr>
                <w:rFonts w:asciiTheme="minorHAnsi" w:hAnsiTheme="minorHAnsi" w:cstheme="minorHAnsi"/>
                <w:color w:val="000000"/>
                <w:sz w:val="22"/>
                <w:szCs w:val="22"/>
              </w:rPr>
            </w:pPr>
            <w:r>
              <w:rPr>
                <w:rFonts w:ascii="Calibri" w:hAnsi="Calibri" w:cs="Calibri"/>
                <w:color w:val="000000"/>
                <w:sz w:val="22"/>
                <w:szCs w:val="22"/>
              </w:rPr>
              <w:t>39.25</w:t>
            </w:r>
          </w:p>
        </w:tc>
      </w:tr>
      <w:tr w:rsidR="00F15BA0" w:rsidRPr="006840EE" w14:paraId="286DE8F6" w14:textId="77777777" w:rsidTr="00070052">
        <w:trPr>
          <w:trHeight w:val="290"/>
        </w:trPr>
        <w:tc>
          <w:tcPr>
            <w:tcW w:w="1603" w:type="dxa"/>
            <w:tcBorders>
              <w:top w:val="nil"/>
              <w:left w:val="nil"/>
              <w:bottom w:val="nil"/>
              <w:right w:val="nil"/>
            </w:tcBorders>
            <w:shd w:val="clear" w:color="000000" w:fill="D8E4BC"/>
            <w:noWrap/>
            <w:vAlign w:val="bottom"/>
            <w:hideMark/>
          </w:tcPr>
          <w:p w14:paraId="53805504" w14:textId="761B7307" w:rsidR="00F15BA0" w:rsidRPr="006840EE" w:rsidRDefault="00F15BA0" w:rsidP="00F15BA0">
            <w:pPr>
              <w:rPr>
                <w:rFonts w:asciiTheme="minorHAnsi" w:hAnsiTheme="minorHAnsi" w:cstheme="minorHAnsi"/>
                <w:color w:val="000000"/>
                <w:sz w:val="22"/>
                <w:szCs w:val="22"/>
              </w:rPr>
            </w:pPr>
            <w:r>
              <w:rPr>
                <w:rFonts w:ascii="Calibri" w:hAnsi="Calibri" w:cs="Calibri"/>
                <w:color w:val="000000"/>
                <w:sz w:val="22"/>
                <w:szCs w:val="22"/>
              </w:rPr>
              <w:t>Standard dev.</w:t>
            </w:r>
          </w:p>
        </w:tc>
        <w:tc>
          <w:tcPr>
            <w:tcW w:w="1400" w:type="dxa"/>
            <w:tcBorders>
              <w:top w:val="nil"/>
              <w:left w:val="nil"/>
              <w:bottom w:val="nil"/>
              <w:right w:val="nil"/>
            </w:tcBorders>
            <w:shd w:val="clear" w:color="000000" w:fill="D8E4BC"/>
            <w:noWrap/>
            <w:vAlign w:val="bottom"/>
            <w:hideMark/>
          </w:tcPr>
          <w:p w14:paraId="7D4A5A0F" w14:textId="503B46D2" w:rsidR="00F15BA0" w:rsidRPr="006840EE" w:rsidRDefault="00F15BA0" w:rsidP="00F15BA0">
            <w:pPr>
              <w:jc w:val="center"/>
              <w:rPr>
                <w:rFonts w:asciiTheme="minorHAnsi" w:hAnsiTheme="minorHAnsi" w:cstheme="minorHAnsi"/>
                <w:color w:val="000000"/>
                <w:sz w:val="22"/>
                <w:szCs w:val="22"/>
              </w:rPr>
            </w:pPr>
            <w:r>
              <w:rPr>
                <w:rFonts w:ascii="Calibri" w:hAnsi="Calibri" w:cs="Calibri"/>
                <w:color w:val="000000"/>
                <w:sz w:val="22"/>
                <w:szCs w:val="22"/>
              </w:rPr>
              <w:t>19.95</w:t>
            </w:r>
          </w:p>
        </w:tc>
      </w:tr>
    </w:tbl>
    <w:p w14:paraId="62950524" w14:textId="77777777" w:rsidR="00C961C6" w:rsidRPr="006840EE" w:rsidRDefault="00C961C6">
      <w:pPr>
        <w:rPr>
          <w:rFonts w:asciiTheme="minorHAnsi" w:hAnsiTheme="minorHAnsi" w:cstheme="minorHAnsi"/>
        </w:rPr>
      </w:pPr>
    </w:p>
    <w:p w14:paraId="141E87A4" w14:textId="77777777" w:rsidR="00790ADC" w:rsidRPr="006840EE" w:rsidRDefault="00790ADC">
      <w:pPr>
        <w:rPr>
          <w:rFonts w:asciiTheme="minorHAnsi" w:hAnsiTheme="minorHAnsi" w:cstheme="minorHAnsi"/>
        </w:rPr>
      </w:pPr>
    </w:p>
    <w:p w14:paraId="0D98E257" w14:textId="3D2FE16C" w:rsidR="00790ADC" w:rsidRPr="006840EE" w:rsidRDefault="00790ADC">
      <w:pPr>
        <w:rPr>
          <w:rFonts w:asciiTheme="minorHAnsi" w:hAnsiTheme="minorHAnsi" w:cstheme="minorHAnsi"/>
        </w:rPr>
      </w:pPr>
      <w:r w:rsidRPr="006840EE">
        <w:rPr>
          <w:rFonts w:asciiTheme="minorHAnsi" w:hAnsiTheme="minorHAnsi" w:cstheme="minorHAnsi"/>
          <w:b/>
          <w:bCs/>
          <w:color w:val="000000"/>
          <w:sz w:val="22"/>
          <w:szCs w:val="22"/>
        </w:rPr>
        <w:t>RESULTS BY PERFORMANCE INDICATOR</w:t>
      </w:r>
    </w:p>
    <w:tbl>
      <w:tblPr>
        <w:tblW w:w="2772" w:type="dxa"/>
        <w:tblLook w:val="04A0" w:firstRow="1" w:lastRow="0" w:firstColumn="1" w:lastColumn="0" w:noHBand="0" w:noVBand="1"/>
      </w:tblPr>
      <w:tblGrid>
        <w:gridCol w:w="1372"/>
        <w:gridCol w:w="1400"/>
      </w:tblGrid>
      <w:tr w:rsidR="004E791B" w:rsidRPr="006840EE" w14:paraId="46D7C551" w14:textId="77777777" w:rsidTr="00FA2EE3">
        <w:trPr>
          <w:trHeight w:val="290"/>
        </w:trPr>
        <w:tc>
          <w:tcPr>
            <w:tcW w:w="1372" w:type="dxa"/>
            <w:tcBorders>
              <w:top w:val="nil"/>
              <w:left w:val="nil"/>
              <w:bottom w:val="nil"/>
              <w:right w:val="nil"/>
            </w:tcBorders>
            <w:shd w:val="clear" w:color="000000" w:fill="C5D9F1"/>
            <w:noWrap/>
            <w:vAlign w:val="bottom"/>
            <w:hideMark/>
          </w:tcPr>
          <w:p w14:paraId="696B301F" w14:textId="631DD0D7"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Mapped SO</w:t>
            </w:r>
          </w:p>
        </w:tc>
        <w:tc>
          <w:tcPr>
            <w:tcW w:w="1400" w:type="dxa"/>
            <w:tcBorders>
              <w:top w:val="nil"/>
              <w:left w:val="nil"/>
              <w:bottom w:val="nil"/>
              <w:right w:val="nil"/>
            </w:tcBorders>
            <w:shd w:val="clear" w:color="000000" w:fill="C5D9F1"/>
            <w:noWrap/>
            <w:vAlign w:val="bottom"/>
            <w:hideMark/>
          </w:tcPr>
          <w:p w14:paraId="502216F6" w14:textId="331C6F69"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1</w:t>
            </w:r>
          </w:p>
        </w:tc>
      </w:tr>
      <w:tr w:rsidR="004E791B" w:rsidRPr="006840EE" w14:paraId="59BB893B" w14:textId="77777777" w:rsidTr="00FA2EE3">
        <w:trPr>
          <w:trHeight w:val="290"/>
        </w:trPr>
        <w:tc>
          <w:tcPr>
            <w:tcW w:w="1372" w:type="dxa"/>
            <w:tcBorders>
              <w:top w:val="nil"/>
              <w:left w:val="nil"/>
              <w:bottom w:val="nil"/>
              <w:right w:val="nil"/>
            </w:tcBorders>
            <w:shd w:val="clear" w:color="000000" w:fill="C5D9F1"/>
            <w:noWrap/>
            <w:vAlign w:val="bottom"/>
            <w:hideMark/>
          </w:tcPr>
          <w:p w14:paraId="5EB9881E" w14:textId="21A5AC7B"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Average</w:t>
            </w:r>
          </w:p>
        </w:tc>
        <w:tc>
          <w:tcPr>
            <w:tcW w:w="1400" w:type="dxa"/>
            <w:tcBorders>
              <w:top w:val="nil"/>
              <w:left w:val="nil"/>
              <w:bottom w:val="nil"/>
              <w:right w:val="nil"/>
            </w:tcBorders>
            <w:shd w:val="clear" w:color="000000" w:fill="C5D9F1"/>
            <w:noWrap/>
            <w:vAlign w:val="bottom"/>
            <w:hideMark/>
          </w:tcPr>
          <w:p w14:paraId="0EA7E2FC" w14:textId="274FB099"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1.85</w:t>
            </w:r>
          </w:p>
        </w:tc>
      </w:tr>
      <w:tr w:rsidR="004E791B" w:rsidRPr="006840EE" w14:paraId="19152BA2" w14:textId="77777777" w:rsidTr="00FA2EE3">
        <w:trPr>
          <w:trHeight w:val="290"/>
        </w:trPr>
        <w:tc>
          <w:tcPr>
            <w:tcW w:w="1372" w:type="dxa"/>
            <w:tcBorders>
              <w:top w:val="nil"/>
              <w:left w:val="nil"/>
              <w:bottom w:val="nil"/>
              <w:right w:val="nil"/>
            </w:tcBorders>
            <w:shd w:val="clear" w:color="000000" w:fill="C5D9F1"/>
            <w:noWrap/>
            <w:vAlign w:val="bottom"/>
            <w:hideMark/>
          </w:tcPr>
          <w:p w14:paraId="0A8C724E" w14:textId="46199F15"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Std Dev</w:t>
            </w:r>
          </w:p>
        </w:tc>
        <w:tc>
          <w:tcPr>
            <w:tcW w:w="1400" w:type="dxa"/>
            <w:tcBorders>
              <w:top w:val="nil"/>
              <w:left w:val="nil"/>
              <w:bottom w:val="nil"/>
              <w:right w:val="nil"/>
            </w:tcBorders>
            <w:shd w:val="clear" w:color="000000" w:fill="C5D9F1"/>
            <w:noWrap/>
            <w:vAlign w:val="bottom"/>
            <w:hideMark/>
          </w:tcPr>
          <w:p w14:paraId="4909D3F5" w14:textId="6679F98E"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0.81</w:t>
            </w:r>
          </w:p>
        </w:tc>
      </w:tr>
      <w:tr w:rsidR="004E791B" w:rsidRPr="006840EE" w14:paraId="74A901C4" w14:textId="77777777" w:rsidTr="00FA2EE3">
        <w:trPr>
          <w:trHeight w:val="290"/>
        </w:trPr>
        <w:tc>
          <w:tcPr>
            <w:tcW w:w="1372" w:type="dxa"/>
            <w:tcBorders>
              <w:top w:val="nil"/>
              <w:left w:val="nil"/>
              <w:bottom w:val="nil"/>
              <w:right w:val="nil"/>
            </w:tcBorders>
            <w:shd w:val="clear" w:color="000000" w:fill="C5D9F1"/>
            <w:noWrap/>
            <w:vAlign w:val="bottom"/>
            <w:hideMark/>
          </w:tcPr>
          <w:p w14:paraId="5C37A038" w14:textId="5477FD70"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 </w:t>
            </w:r>
          </w:p>
        </w:tc>
        <w:tc>
          <w:tcPr>
            <w:tcW w:w="1400" w:type="dxa"/>
            <w:tcBorders>
              <w:top w:val="nil"/>
              <w:left w:val="nil"/>
              <w:bottom w:val="nil"/>
              <w:right w:val="nil"/>
            </w:tcBorders>
            <w:shd w:val="clear" w:color="000000" w:fill="C5D9F1"/>
            <w:noWrap/>
            <w:vAlign w:val="bottom"/>
            <w:hideMark/>
          </w:tcPr>
          <w:p w14:paraId="5D0A714A" w14:textId="056591ED"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 </w:t>
            </w:r>
          </w:p>
        </w:tc>
      </w:tr>
      <w:tr w:rsidR="004E791B" w:rsidRPr="006840EE" w14:paraId="2146A32A" w14:textId="77777777" w:rsidTr="00FA2EE3">
        <w:trPr>
          <w:trHeight w:val="290"/>
        </w:trPr>
        <w:tc>
          <w:tcPr>
            <w:tcW w:w="1372" w:type="dxa"/>
            <w:tcBorders>
              <w:top w:val="nil"/>
              <w:left w:val="nil"/>
              <w:bottom w:val="nil"/>
              <w:right w:val="nil"/>
            </w:tcBorders>
            <w:shd w:val="clear" w:color="000000" w:fill="C5D9F1"/>
            <w:noWrap/>
            <w:vAlign w:val="bottom"/>
            <w:hideMark/>
          </w:tcPr>
          <w:p w14:paraId="12B5ACE6" w14:textId="0C716382"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S</w:t>
            </w:r>
          </w:p>
        </w:tc>
        <w:tc>
          <w:tcPr>
            <w:tcW w:w="1400" w:type="dxa"/>
            <w:tcBorders>
              <w:top w:val="nil"/>
              <w:left w:val="nil"/>
              <w:bottom w:val="nil"/>
              <w:right w:val="nil"/>
            </w:tcBorders>
            <w:shd w:val="clear" w:color="000000" w:fill="C5D9F1"/>
            <w:noWrap/>
            <w:vAlign w:val="bottom"/>
            <w:hideMark/>
          </w:tcPr>
          <w:p w14:paraId="5EB6AE39" w14:textId="1503B97B"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5</w:t>
            </w:r>
          </w:p>
        </w:tc>
      </w:tr>
      <w:tr w:rsidR="004E791B" w:rsidRPr="006840EE" w14:paraId="11F7A7A8" w14:textId="77777777" w:rsidTr="00FA2EE3">
        <w:trPr>
          <w:trHeight w:val="290"/>
        </w:trPr>
        <w:tc>
          <w:tcPr>
            <w:tcW w:w="1372" w:type="dxa"/>
            <w:tcBorders>
              <w:top w:val="nil"/>
              <w:left w:val="nil"/>
              <w:bottom w:val="nil"/>
              <w:right w:val="nil"/>
            </w:tcBorders>
            <w:shd w:val="clear" w:color="000000" w:fill="C5D9F1"/>
            <w:noWrap/>
            <w:vAlign w:val="bottom"/>
            <w:hideMark/>
          </w:tcPr>
          <w:p w14:paraId="2DEE4FA9" w14:textId="5A099BE9"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D</w:t>
            </w:r>
          </w:p>
        </w:tc>
        <w:tc>
          <w:tcPr>
            <w:tcW w:w="1400" w:type="dxa"/>
            <w:tcBorders>
              <w:top w:val="nil"/>
              <w:left w:val="nil"/>
              <w:bottom w:val="nil"/>
              <w:right w:val="nil"/>
            </w:tcBorders>
            <w:shd w:val="clear" w:color="000000" w:fill="C5D9F1"/>
            <w:noWrap/>
            <w:vAlign w:val="bottom"/>
            <w:hideMark/>
          </w:tcPr>
          <w:p w14:paraId="2A72D239" w14:textId="03E3E72F"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7</w:t>
            </w:r>
          </w:p>
        </w:tc>
      </w:tr>
      <w:tr w:rsidR="004E791B" w:rsidRPr="006840EE" w14:paraId="6E5831AD" w14:textId="77777777" w:rsidTr="00FA2EE3">
        <w:trPr>
          <w:trHeight w:val="290"/>
        </w:trPr>
        <w:tc>
          <w:tcPr>
            <w:tcW w:w="1372" w:type="dxa"/>
            <w:tcBorders>
              <w:top w:val="nil"/>
              <w:left w:val="nil"/>
              <w:bottom w:val="nil"/>
              <w:right w:val="nil"/>
            </w:tcBorders>
            <w:shd w:val="clear" w:color="000000" w:fill="C5D9F1"/>
            <w:noWrap/>
            <w:vAlign w:val="bottom"/>
            <w:hideMark/>
          </w:tcPr>
          <w:p w14:paraId="64E78E6D" w14:textId="07DAD973"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U</w:t>
            </w:r>
          </w:p>
        </w:tc>
        <w:tc>
          <w:tcPr>
            <w:tcW w:w="1400" w:type="dxa"/>
            <w:tcBorders>
              <w:top w:val="nil"/>
              <w:left w:val="nil"/>
              <w:bottom w:val="nil"/>
              <w:right w:val="nil"/>
            </w:tcBorders>
            <w:shd w:val="clear" w:color="000000" w:fill="C5D9F1"/>
            <w:noWrap/>
            <w:vAlign w:val="bottom"/>
            <w:hideMark/>
          </w:tcPr>
          <w:p w14:paraId="224FE6DB" w14:textId="0C11F0ED" w:rsidR="004E791B" w:rsidRPr="006840EE" w:rsidRDefault="004E791B" w:rsidP="004E791B">
            <w:pPr>
              <w:jc w:val="center"/>
              <w:rPr>
                <w:rFonts w:asciiTheme="minorHAnsi" w:hAnsiTheme="minorHAnsi" w:cstheme="minorHAnsi"/>
                <w:color w:val="000000"/>
                <w:sz w:val="22"/>
                <w:szCs w:val="22"/>
              </w:rPr>
            </w:pPr>
            <w:r>
              <w:rPr>
                <w:rFonts w:ascii="Calibri" w:hAnsi="Calibri" w:cs="Calibri"/>
                <w:color w:val="000000"/>
                <w:sz w:val="22"/>
                <w:szCs w:val="22"/>
              </w:rPr>
              <w:t>8</w:t>
            </w:r>
          </w:p>
        </w:tc>
      </w:tr>
    </w:tbl>
    <w:p w14:paraId="0BB3ACB3" w14:textId="77777777" w:rsidR="00790ADC" w:rsidRDefault="00790ADC">
      <w:pPr>
        <w:rPr>
          <w:rFonts w:asciiTheme="minorHAnsi" w:hAnsiTheme="minorHAnsi" w:cstheme="minorHAnsi"/>
        </w:rPr>
      </w:pPr>
    </w:p>
    <w:p w14:paraId="1D4548CC" w14:textId="77777777" w:rsidR="004E791B" w:rsidRDefault="004E791B">
      <w:pPr>
        <w:rPr>
          <w:rFonts w:asciiTheme="minorHAnsi" w:hAnsiTheme="minorHAnsi" w:cstheme="minorHAnsi"/>
        </w:rPr>
      </w:pPr>
    </w:p>
    <w:p w14:paraId="15C048F8" w14:textId="77777777" w:rsidR="000137DF" w:rsidRPr="000137DF" w:rsidRDefault="00000000" w:rsidP="000137DF">
      <w:pPr>
        <w:rPr>
          <w:rFonts w:asciiTheme="minorHAnsi" w:hAnsiTheme="minorHAnsi" w:cstheme="minorHAnsi"/>
        </w:rPr>
      </w:pPr>
      <w:r>
        <w:rPr>
          <w:rFonts w:asciiTheme="minorHAnsi" w:hAnsiTheme="minorHAnsi" w:cstheme="minorHAnsi"/>
        </w:rPr>
        <w:pict w14:anchorId="7A5667D1">
          <v:rect id="_x0000_i1025" style="width:0;height:1.5pt" o:hralign="center" o:hrstd="t" o:hr="t" fillcolor="#a0a0a0" stroked="f"/>
        </w:pict>
      </w:r>
    </w:p>
    <w:p w14:paraId="0CBC0127" w14:textId="7F0B6A82" w:rsidR="000137DF" w:rsidRDefault="000137DF" w:rsidP="000137DF">
      <w:pPr>
        <w:rPr>
          <w:rFonts w:asciiTheme="minorHAnsi" w:hAnsiTheme="minorHAnsi" w:cstheme="minorHAnsi"/>
          <w:b/>
          <w:bCs/>
        </w:rPr>
      </w:pPr>
      <w:r w:rsidRPr="000137DF">
        <w:rPr>
          <w:rFonts w:asciiTheme="minorHAnsi" w:hAnsiTheme="minorHAnsi" w:cstheme="minorHAnsi"/>
          <w:b/>
          <w:bCs/>
        </w:rPr>
        <w:t>Summary of Findings</w:t>
      </w:r>
    </w:p>
    <w:p w14:paraId="0BB1D34B" w14:textId="77777777" w:rsidR="00B43DFC" w:rsidRPr="000137DF" w:rsidRDefault="00B43DFC" w:rsidP="000137DF">
      <w:pPr>
        <w:rPr>
          <w:rFonts w:asciiTheme="minorHAnsi" w:hAnsiTheme="minorHAnsi" w:cstheme="minorHAnsi"/>
          <w:b/>
          <w:bCs/>
        </w:rPr>
      </w:pPr>
    </w:p>
    <w:p w14:paraId="2384EB58" w14:textId="77777777" w:rsidR="000137DF" w:rsidRPr="000137DF" w:rsidRDefault="000137DF" w:rsidP="000137DF">
      <w:pPr>
        <w:rPr>
          <w:rFonts w:asciiTheme="minorHAnsi" w:hAnsiTheme="minorHAnsi" w:cstheme="minorHAnsi"/>
        </w:rPr>
      </w:pPr>
      <w:r w:rsidRPr="000137DF">
        <w:rPr>
          <w:rFonts w:asciiTheme="minorHAnsi" w:hAnsiTheme="minorHAnsi" w:cstheme="minorHAnsi"/>
        </w:rPr>
        <w:t xml:space="preserve">The overall student performance on the final exam indicates </w:t>
      </w:r>
      <w:r w:rsidRPr="000137DF">
        <w:rPr>
          <w:rFonts w:asciiTheme="minorHAnsi" w:hAnsiTheme="minorHAnsi" w:cstheme="minorHAnsi"/>
          <w:b/>
          <w:bCs/>
        </w:rPr>
        <w:t>low attainment of course learning outcomes with significant variability</w:t>
      </w:r>
      <w:r w:rsidRPr="000137DF">
        <w:rPr>
          <w:rFonts w:asciiTheme="minorHAnsi" w:hAnsiTheme="minorHAnsi" w:cstheme="minorHAnsi"/>
        </w:rPr>
        <w:t xml:space="preserve">. The </w:t>
      </w:r>
      <w:r w:rsidRPr="000137DF">
        <w:rPr>
          <w:rFonts w:asciiTheme="minorHAnsi" w:hAnsiTheme="minorHAnsi" w:cstheme="minorHAnsi"/>
          <w:b/>
          <w:bCs/>
        </w:rPr>
        <w:t>average exam score was 39.25</w:t>
      </w:r>
      <w:r w:rsidRPr="000137DF">
        <w:rPr>
          <w:rFonts w:asciiTheme="minorHAnsi" w:hAnsiTheme="minorHAnsi" w:cstheme="minorHAnsi"/>
        </w:rPr>
        <w:t xml:space="preserve">, with a </w:t>
      </w:r>
      <w:r w:rsidRPr="000137DF">
        <w:rPr>
          <w:rFonts w:asciiTheme="minorHAnsi" w:hAnsiTheme="minorHAnsi" w:cstheme="minorHAnsi"/>
          <w:b/>
          <w:bCs/>
        </w:rPr>
        <w:t>standard deviation of 19.95</w:t>
      </w:r>
      <w:r w:rsidRPr="000137DF">
        <w:rPr>
          <w:rFonts w:asciiTheme="minorHAnsi" w:hAnsiTheme="minorHAnsi" w:cstheme="minorHAnsi"/>
        </w:rPr>
        <w:t>, demonstrating both weak overall performance and a wide spread in student achievement levels. This suggests that many students are struggling with fundamental concepts and problem-solving requirements.</w:t>
      </w:r>
    </w:p>
    <w:p w14:paraId="3D454EF5" w14:textId="77777777" w:rsidR="000137DF" w:rsidRPr="000137DF" w:rsidRDefault="000137DF" w:rsidP="000137DF">
      <w:pPr>
        <w:rPr>
          <w:rFonts w:asciiTheme="minorHAnsi" w:hAnsiTheme="minorHAnsi" w:cstheme="minorHAnsi"/>
        </w:rPr>
      </w:pPr>
      <w:r w:rsidRPr="000137DF">
        <w:rPr>
          <w:rFonts w:asciiTheme="minorHAnsi" w:hAnsiTheme="minorHAnsi" w:cstheme="minorHAnsi"/>
        </w:rPr>
        <w:t xml:space="preserve">For the mapped performance indicator, the </w:t>
      </w:r>
      <w:r w:rsidRPr="000137DF">
        <w:rPr>
          <w:rFonts w:asciiTheme="minorHAnsi" w:hAnsiTheme="minorHAnsi" w:cstheme="minorHAnsi"/>
          <w:b/>
          <w:bCs/>
        </w:rPr>
        <w:t>average rubric score was 1.85 (on a 3-point scale)</w:t>
      </w:r>
      <w:r w:rsidRPr="000137DF">
        <w:rPr>
          <w:rFonts w:asciiTheme="minorHAnsi" w:hAnsiTheme="minorHAnsi" w:cstheme="minorHAnsi"/>
        </w:rPr>
        <w:t xml:space="preserve"> with a </w:t>
      </w:r>
      <w:r w:rsidRPr="000137DF">
        <w:rPr>
          <w:rFonts w:asciiTheme="minorHAnsi" w:hAnsiTheme="minorHAnsi" w:cstheme="minorHAnsi"/>
          <w:b/>
          <w:bCs/>
        </w:rPr>
        <w:t>standard deviation of 0.81</w:t>
      </w:r>
      <w:r w:rsidRPr="000137DF">
        <w:rPr>
          <w:rFonts w:asciiTheme="minorHAnsi" w:hAnsiTheme="minorHAnsi" w:cstheme="minorHAnsi"/>
        </w:rPr>
        <w:t xml:space="preserve">. This value is </w:t>
      </w:r>
      <w:r w:rsidRPr="000137DF">
        <w:rPr>
          <w:rFonts w:asciiTheme="minorHAnsi" w:hAnsiTheme="minorHAnsi" w:cstheme="minorHAnsi"/>
          <w:b/>
          <w:bCs/>
        </w:rPr>
        <w:t>below the attainment benchmark of 2.0</w:t>
      </w:r>
      <w:r w:rsidRPr="000137DF">
        <w:rPr>
          <w:rFonts w:asciiTheme="minorHAnsi" w:hAnsiTheme="minorHAnsi" w:cstheme="minorHAnsi"/>
        </w:rPr>
        <w:t xml:space="preserve">, indicating that </w:t>
      </w:r>
      <w:r w:rsidRPr="000137DF">
        <w:rPr>
          <w:rFonts w:asciiTheme="minorHAnsi" w:hAnsiTheme="minorHAnsi" w:cstheme="minorHAnsi"/>
          <w:b/>
          <w:bCs/>
        </w:rPr>
        <w:t>Student Outcome 1 is not attained</w:t>
      </w:r>
      <w:r w:rsidRPr="000137DF">
        <w:rPr>
          <w:rFonts w:asciiTheme="minorHAnsi" w:hAnsiTheme="minorHAnsi" w:cstheme="minorHAnsi"/>
        </w:rPr>
        <w:t xml:space="preserve"> in this assessment cycle.</w:t>
      </w:r>
    </w:p>
    <w:p w14:paraId="26F2EB7E" w14:textId="77777777" w:rsidR="000137DF" w:rsidRPr="000137DF" w:rsidRDefault="000137DF" w:rsidP="000137DF">
      <w:pPr>
        <w:rPr>
          <w:rFonts w:asciiTheme="minorHAnsi" w:hAnsiTheme="minorHAnsi" w:cstheme="minorHAnsi"/>
        </w:rPr>
      </w:pPr>
      <w:r w:rsidRPr="000137DF">
        <w:rPr>
          <w:rFonts w:asciiTheme="minorHAnsi" w:hAnsiTheme="minorHAnsi" w:cstheme="minorHAnsi"/>
        </w:rPr>
        <w:t>The distribution of performance further confirms this concern:</w:t>
      </w:r>
    </w:p>
    <w:p w14:paraId="5040F61F" w14:textId="594E2300" w:rsidR="000137DF" w:rsidRPr="000137DF" w:rsidRDefault="000137DF" w:rsidP="000137DF">
      <w:pPr>
        <w:numPr>
          <w:ilvl w:val="0"/>
          <w:numId w:val="6"/>
        </w:numPr>
        <w:rPr>
          <w:rFonts w:asciiTheme="minorHAnsi" w:hAnsiTheme="minorHAnsi" w:cstheme="minorHAnsi"/>
        </w:rPr>
      </w:pPr>
      <w:r>
        <w:rPr>
          <w:rFonts w:asciiTheme="minorHAnsi" w:hAnsiTheme="minorHAnsi" w:cstheme="minorHAnsi"/>
          <w:b/>
          <w:bCs/>
        </w:rPr>
        <w:t>Satisfactory</w:t>
      </w:r>
      <w:r w:rsidRPr="000137DF">
        <w:rPr>
          <w:rFonts w:asciiTheme="minorHAnsi" w:hAnsiTheme="minorHAnsi" w:cstheme="minorHAnsi"/>
          <w:b/>
          <w:bCs/>
        </w:rPr>
        <w:t xml:space="preserve"> (S): 5 students</w:t>
      </w:r>
      <w:r w:rsidRPr="000137DF">
        <w:rPr>
          <w:rFonts w:asciiTheme="minorHAnsi" w:hAnsiTheme="minorHAnsi" w:cstheme="minorHAnsi"/>
        </w:rPr>
        <w:t xml:space="preserve"> </w:t>
      </w:r>
    </w:p>
    <w:p w14:paraId="672EE9B0" w14:textId="77777777" w:rsidR="000137DF" w:rsidRPr="000137DF" w:rsidRDefault="000137DF" w:rsidP="000137DF">
      <w:pPr>
        <w:numPr>
          <w:ilvl w:val="0"/>
          <w:numId w:val="6"/>
        </w:numPr>
        <w:rPr>
          <w:rFonts w:asciiTheme="minorHAnsi" w:hAnsiTheme="minorHAnsi" w:cstheme="minorHAnsi"/>
        </w:rPr>
      </w:pPr>
      <w:r w:rsidRPr="000137DF">
        <w:rPr>
          <w:rFonts w:asciiTheme="minorHAnsi" w:hAnsiTheme="minorHAnsi" w:cstheme="minorHAnsi"/>
          <w:b/>
          <w:bCs/>
        </w:rPr>
        <w:t>Developing (D): 7 students</w:t>
      </w:r>
      <w:r w:rsidRPr="000137DF">
        <w:rPr>
          <w:rFonts w:asciiTheme="minorHAnsi" w:hAnsiTheme="minorHAnsi" w:cstheme="minorHAnsi"/>
        </w:rPr>
        <w:t xml:space="preserve"> </w:t>
      </w:r>
    </w:p>
    <w:p w14:paraId="0DC7EA65" w14:textId="77777777" w:rsidR="000137DF" w:rsidRPr="000137DF" w:rsidRDefault="000137DF" w:rsidP="000137DF">
      <w:pPr>
        <w:numPr>
          <w:ilvl w:val="0"/>
          <w:numId w:val="6"/>
        </w:numPr>
        <w:rPr>
          <w:rFonts w:asciiTheme="minorHAnsi" w:hAnsiTheme="minorHAnsi" w:cstheme="minorHAnsi"/>
        </w:rPr>
      </w:pPr>
      <w:r w:rsidRPr="000137DF">
        <w:rPr>
          <w:rFonts w:asciiTheme="minorHAnsi" w:hAnsiTheme="minorHAnsi" w:cstheme="minorHAnsi"/>
          <w:b/>
          <w:bCs/>
        </w:rPr>
        <w:t>Unsatisfactory (U): 8 students</w:t>
      </w:r>
      <w:r w:rsidRPr="000137DF">
        <w:rPr>
          <w:rFonts w:asciiTheme="minorHAnsi" w:hAnsiTheme="minorHAnsi" w:cstheme="minorHAnsi"/>
        </w:rPr>
        <w:t xml:space="preserve"> </w:t>
      </w:r>
    </w:p>
    <w:p w14:paraId="15567F2D" w14:textId="77777777" w:rsidR="000137DF" w:rsidRPr="000137DF" w:rsidRDefault="00000000" w:rsidP="000137DF">
      <w:pPr>
        <w:rPr>
          <w:rFonts w:asciiTheme="minorHAnsi" w:hAnsiTheme="minorHAnsi" w:cstheme="minorHAnsi"/>
        </w:rPr>
      </w:pPr>
      <w:r>
        <w:rPr>
          <w:rFonts w:asciiTheme="minorHAnsi" w:hAnsiTheme="minorHAnsi" w:cstheme="minorHAnsi"/>
        </w:rPr>
        <w:pict w14:anchorId="5FD9B449">
          <v:rect id="_x0000_i1026" style="width:0;height:1.5pt" o:hralign="center" o:hrstd="t" o:hr="t" fillcolor="#a0a0a0" stroked="f"/>
        </w:pict>
      </w:r>
    </w:p>
    <w:p w14:paraId="32599CEB" w14:textId="25B06730" w:rsidR="000137DF" w:rsidRDefault="000137DF" w:rsidP="000137DF">
      <w:pPr>
        <w:rPr>
          <w:rFonts w:asciiTheme="minorHAnsi" w:hAnsiTheme="minorHAnsi" w:cstheme="minorHAnsi"/>
          <w:b/>
          <w:bCs/>
        </w:rPr>
      </w:pPr>
      <w:r w:rsidRPr="000137DF">
        <w:rPr>
          <w:rFonts w:asciiTheme="minorHAnsi" w:hAnsiTheme="minorHAnsi" w:cstheme="minorHAnsi"/>
          <w:b/>
          <w:bCs/>
        </w:rPr>
        <w:t xml:space="preserve">Interpretation </w:t>
      </w:r>
    </w:p>
    <w:p w14:paraId="5E97576E" w14:textId="77777777" w:rsidR="009D2C0A" w:rsidRPr="000137DF" w:rsidRDefault="009D2C0A" w:rsidP="009D2C0A">
      <w:pPr>
        <w:rPr>
          <w:rFonts w:asciiTheme="minorHAnsi" w:hAnsiTheme="minorHAnsi" w:cstheme="minorHAnsi"/>
        </w:rPr>
      </w:pPr>
      <w:r w:rsidRPr="000137DF">
        <w:rPr>
          <w:rFonts w:asciiTheme="minorHAnsi" w:hAnsiTheme="minorHAnsi" w:cstheme="minorHAnsi"/>
        </w:rPr>
        <w:t>A majority of students (</w:t>
      </w:r>
      <w:r w:rsidRPr="000137DF">
        <w:rPr>
          <w:rFonts w:asciiTheme="minorHAnsi" w:hAnsiTheme="minorHAnsi" w:cstheme="minorHAnsi"/>
          <w:b/>
          <w:bCs/>
        </w:rPr>
        <w:t>15 out of 20, or 75%</w:t>
      </w:r>
      <w:r w:rsidRPr="000137DF">
        <w:rPr>
          <w:rFonts w:asciiTheme="minorHAnsi" w:hAnsiTheme="minorHAnsi" w:cstheme="minorHAnsi"/>
        </w:rPr>
        <w:t>) did not reach satisfactory performance, with a particularly high proportion in the unsatisfactory category. This indicates widespread difficulty in applying engineering principles to solve complex problems.</w:t>
      </w:r>
    </w:p>
    <w:p w14:paraId="169EBE34" w14:textId="77777777" w:rsidR="009D2C0A" w:rsidRPr="000137DF" w:rsidRDefault="009D2C0A" w:rsidP="000137DF">
      <w:pPr>
        <w:rPr>
          <w:rFonts w:asciiTheme="minorHAnsi" w:hAnsiTheme="minorHAnsi" w:cstheme="minorHAnsi"/>
          <w:b/>
          <w:bCs/>
        </w:rPr>
      </w:pPr>
    </w:p>
    <w:p w14:paraId="32E5A65C" w14:textId="77777777" w:rsidR="000137DF" w:rsidRPr="000137DF" w:rsidRDefault="000137DF" w:rsidP="000137DF">
      <w:pPr>
        <w:rPr>
          <w:rFonts w:asciiTheme="minorHAnsi" w:hAnsiTheme="minorHAnsi" w:cstheme="minorHAnsi"/>
        </w:rPr>
      </w:pPr>
      <w:r w:rsidRPr="000137DF">
        <w:rPr>
          <w:rFonts w:asciiTheme="minorHAnsi" w:hAnsiTheme="minorHAnsi" w:cstheme="minorHAnsi"/>
        </w:rPr>
        <w:t xml:space="preserve">Overall, the results show that students are </w:t>
      </w:r>
      <w:r w:rsidRPr="000137DF">
        <w:rPr>
          <w:rFonts w:asciiTheme="minorHAnsi" w:hAnsiTheme="minorHAnsi" w:cstheme="minorHAnsi"/>
          <w:b/>
          <w:bCs/>
        </w:rPr>
        <w:t>not meeting expected competency levels for SO1</w:t>
      </w:r>
      <w:r w:rsidRPr="000137DF">
        <w:rPr>
          <w:rFonts w:asciiTheme="minorHAnsi" w:hAnsiTheme="minorHAnsi" w:cstheme="minorHAnsi"/>
        </w:rPr>
        <w:t>. The low average score and rubric attainment indicate deficiencies in students’ ability to:</w:t>
      </w:r>
    </w:p>
    <w:p w14:paraId="2F2BD9BC" w14:textId="77777777" w:rsidR="000137DF" w:rsidRPr="000137DF" w:rsidRDefault="000137DF" w:rsidP="000137DF">
      <w:pPr>
        <w:numPr>
          <w:ilvl w:val="0"/>
          <w:numId w:val="7"/>
        </w:numPr>
        <w:rPr>
          <w:rFonts w:asciiTheme="minorHAnsi" w:hAnsiTheme="minorHAnsi" w:cstheme="minorHAnsi"/>
        </w:rPr>
      </w:pPr>
      <w:r w:rsidRPr="000137DF">
        <w:rPr>
          <w:rFonts w:asciiTheme="minorHAnsi" w:hAnsiTheme="minorHAnsi" w:cstheme="minorHAnsi"/>
        </w:rPr>
        <w:t xml:space="preserve">Translate physical engineering problems into mathematical formulations </w:t>
      </w:r>
    </w:p>
    <w:p w14:paraId="404CD19F" w14:textId="77777777" w:rsidR="000137DF" w:rsidRPr="000137DF" w:rsidRDefault="000137DF" w:rsidP="000137DF">
      <w:pPr>
        <w:numPr>
          <w:ilvl w:val="0"/>
          <w:numId w:val="7"/>
        </w:numPr>
        <w:rPr>
          <w:rFonts w:asciiTheme="minorHAnsi" w:hAnsiTheme="minorHAnsi" w:cstheme="minorHAnsi"/>
        </w:rPr>
      </w:pPr>
      <w:r w:rsidRPr="000137DF">
        <w:rPr>
          <w:rFonts w:asciiTheme="minorHAnsi" w:hAnsiTheme="minorHAnsi" w:cstheme="minorHAnsi"/>
        </w:rPr>
        <w:t xml:space="preserve">Apply fundamental engineering principles correctly </w:t>
      </w:r>
    </w:p>
    <w:p w14:paraId="5E128FCF" w14:textId="77777777" w:rsidR="000137DF" w:rsidRPr="000137DF" w:rsidRDefault="000137DF" w:rsidP="000137DF">
      <w:pPr>
        <w:numPr>
          <w:ilvl w:val="0"/>
          <w:numId w:val="7"/>
        </w:numPr>
        <w:rPr>
          <w:rFonts w:asciiTheme="minorHAnsi" w:hAnsiTheme="minorHAnsi" w:cstheme="minorHAnsi"/>
        </w:rPr>
      </w:pPr>
      <w:r w:rsidRPr="000137DF">
        <w:rPr>
          <w:rFonts w:asciiTheme="minorHAnsi" w:hAnsiTheme="minorHAnsi" w:cstheme="minorHAnsi"/>
        </w:rPr>
        <w:lastRenderedPageBreak/>
        <w:t xml:space="preserve">Execute multi-step problem-solving processes </w:t>
      </w:r>
    </w:p>
    <w:p w14:paraId="0923EA3E" w14:textId="77777777" w:rsidR="000137DF" w:rsidRPr="000137DF" w:rsidRDefault="000137DF" w:rsidP="000137DF">
      <w:pPr>
        <w:numPr>
          <w:ilvl w:val="0"/>
          <w:numId w:val="7"/>
        </w:numPr>
        <w:rPr>
          <w:rFonts w:asciiTheme="minorHAnsi" w:hAnsiTheme="minorHAnsi" w:cstheme="minorHAnsi"/>
        </w:rPr>
      </w:pPr>
      <w:r w:rsidRPr="000137DF">
        <w:rPr>
          <w:rFonts w:asciiTheme="minorHAnsi" w:hAnsiTheme="minorHAnsi" w:cstheme="minorHAnsi"/>
        </w:rPr>
        <w:t xml:space="preserve">Interpret and validate engineering results </w:t>
      </w:r>
    </w:p>
    <w:p w14:paraId="41DE1188" w14:textId="77777777" w:rsidR="000137DF" w:rsidRPr="000137DF" w:rsidRDefault="000137DF" w:rsidP="000137DF">
      <w:pPr>
        <w:rPr>
          <w:rFonts w:asciiTheme="minorHAnsi" w:hAnsiTheme="minorHAnsi" w:cstheme="minorHAnsi"/>
        </w:rPr>
      </w:pPr>
      <w:r w:rsidRPr="000137DF">
        <w:rPr>
          <w:rFonts w:asciiTheme="minorHAnsi" w:hAnsiTheme="minorHAnsi" w:cstheme="minorHAnsi"/>
        </w:rPr>
        <w:t xml:space="preserve">The relatively high standard deviation in both exam scores and rubric performance suggests </w:t>
      </w:r>
      <w:r w:rsidRPr="000137DF">
        <w:rPr>
          <w:rFonts w:asciiTheme="minorHAnsi" w:hAnsiTheme="minorHAnsi" w:cstheme="minorHAnsi"/>
          <w:b/>
          <w:bCs/>
        </w:rPr>
        <w:t>uneven preparation and inconsistent mastery across the class</w:t>
      </w:r>
      <w:r w:rsidRPr="000137DF">
        <w:rPr>
          <w:rFonts w:asciiTheme="minorHAnsi" w:hAnsiTheme="minorHAnsi" w:cstheme="minorHAnsi"/>
        </w:rPr>
        <w:t>, with only a small subset of students demonstrating strong proficiency.</w:t>
      </w:r>
    </w:p>
    <w:p w14:paraId="7F537368" w14:textId="77777777" w:rsidR="000137DF" w:rsidRPr="000137DF" w:rsidRDefault="000137DF" w:rsidP="000137DF">
      <w:pPr>
        <w:rPr>
          <w:rFonts w:asciiTheme="minorHAnsi" w:hAnsiTheme="minorHAnsi" w:cstheme="minorHAnsi"/>
        </w:rPr>
      </w:pPr>
      <w:r w:rsidRPr="000137DF">
        <w:rPr>
          <w:rFonts w:asciiTheme="minorHAnsi" w:hAnsiTheme="minorHAnsi" w:cstheme="minorHAnsi"/>
        </w:rPr>
        <w:t xml:space="preserve">These results indicate that current instructional and assessment strategies are </w:t>
      </w:r>
      <w:r w:rsidRPr="000137DF">
        <w:rPr>
          <w:rFonts w:asciiTheme="minorHAnsi" w:hAnsiTheme="minorHAnsi" w:cstheme="minorHAnsi"/>
          <w:b/>
          <w:bCs/>
        </w:rPr>
        <w:t>not sufficiently supporting student mastery of core problem-solving skills</w:t>
      </w:r>
      <w:r w:rsidRPr="000137DF">
        <w:rPr>
          <w:rFonts w:asciiTheme="minorHAnsi" w:hAnsiTheme="minorHAnsi" w:cstheme="minorHAnsi"/>
        </w:rPr>
        <w:t xml:space="preserve"> required for success in the program.</w:t>
      </w:r>
    </w:p>
    <w:p w14:paraId="3F7F574A" w14:textId="77777777" w:rsidR="000137DF" w:rsidRPr="000137DF" w:rsidRDefault="00000000" w:rsidP="000137DF">
      <w:pPr>
        <w:rPr>
          <w:rFonts w:asciiTheme="minorHAnsi" w:hAnsiTheme="minorHAnsi" w:cstheme="minorHAnsi"/>
        </w:rPr>
      </w:pPr>
      <w:r>
        <w:rPr>
          <w:rFonts w:asciiTheme="minorHAnsi" w:hAnsiTheme="minorHAnsi" w:cstheme="minorHAnsi"/>
        </w:rPr>
        <w:pict w14:anchorId="3DE63BFF">
          <v:rect id="_x0000_i1027" style="width:0;height:1.5pt" o:hralign="center" o:hrstd="t" o:hr="t" fillcolor="#a0a0a0" stroked="f"/>
        </w:pict>
      </w:r>
    </w:p>
    <w:p w14:paraId="13448B20" w14:textId="42997FC4" w:rsidR="000137DF" w:rsidRDefault="000137DF" w:rsidP="000137DF">
      <w:pPr>
        <w:rPr>
          <w:rFonts w:asciiTheme="minorHAnsi" w:hAnsiTheme="minorHAnsi" w:cstheme="minorHAnsi"/>
          <w:b/>
          <w:bCs/>
        </w:rPr>
      </w:pPr>
      <w:r w:rsidRPr="000137DF">
        <w:rPr>
          <w:rFonts w:asciiTheme="minorHAnsi" w:hAnsiTheme="minorHAnsi" w:cstheme="minorHAnsi"/>
          <w:b/>
          <w:bCs/>
        </w:rPr>
        <w:t>Recommended Improvements</w:t>
      </w:r>
    </w:p>
    <w:p w14:paraId="617F2D22" w14:textId="77777777" w:rsidR="003A0620" w:rsidRPr="000137DF" w:rsidRDefault="003A0620" w:rsidP="000137DF">
      <w:pPr>
        <w:rPr>
          <w:rFonts w:asciiTheme="minorHAnsi" w:hAnsiTheme="minorHAnsi" w:cstheme="minorHAnsi"/>
          <w:b/>
          <w:bCs/>
        </w:rPr>
      </w:pPr>
    </w:p>
    <w:p w14:paraId="479A0AEA" w14:textId="77777777" w:rsidR="000137DF" w:rsidRPr="000137DF" w:rsidRDefault="000137DF" w:rsidP="000137DF">
      <w:pPr>
        <w:rPr>
          <w:rFonts w:asciiTheme="minorHAnsi" w:hAnsiTheme="minorHAnsi" w:cstheme="minorHAnsi"/>
        </w:rPr>
      </w:pPr>
      <w:r w:rsidRPr="000137DF">
        <w:rPr>
          <w:rFonts w:asciiTheme="minorHAnsi" w:hAnsiTheme="minorHAnsi" w:cstheme="minorHAnsi"/>
        </w:rPr>
        <w:t>To improve student attainment of SO1, the following actions are recommended:</w:t>
      </w:r>
    </w:p>
    <w:p w14:paraId="7BA18700" w14:textId="77777777" w:rsidR="000137DF" w:rsidRPr="000137DF" w:rsidRDefault="000137DF" w:rsidP="000137DF">
      <w:pPr>
        <w:rPr>
          <w:rFonts w:asciiTheme="minorHAnsi" w:hAnsiTheme="minorHAnsi" w:cstheme="minorHAnsi"/>
          <w:b/>
          <w:bCs/>
        </w:rPr>
      </w:pPr>
      <w:r w:rsidRPr="000137DF">
        <w:rPr>
          <w:rFonts w:asciiTheme="minorHAnsi" w:hAnsiTheme="minorHAnsi" w:cstheme="minorHAnsi"/>
          <w:b/>
          <w:bCs/>
        </w:rPr>
        <w:t>A. Strengthen Foundational Knowledge</w:t>
      </w:r>
    </w:p>
    <w:p w14:paraId="7EC4FC96" w14:textId="77777777" w:rsidR="000137DF" w:rsidRPr="000137DF" w:rsidRDefault="000137DF" w:rsidP="000137DF">
      <w:pPr>
        <w:numPr>
          <w:ilvl w:val="0"/>
          <w:numId w:val="8"/>
        </w:numPr>
        <w:rPr>
          <w:rFonts w:asciiTheme="minorHAnsi" w:hAnsiTheme="minorHAnsi" w:cstheme="minorHAnsi"/>
        </w:rPr>
      </w:pPr>
      <w:r w:rsidRPr="000137DF">
        <w:rPr>
          <w:rFonts w:asciiTheme="minorHAnsi" w:hAnsiTheme="minorHAnsi" w:cstheme="minorHAnsi"/>
        </w:rPr>
        <w:t xml:space="preserve">Reinforce prerequisite concepts (e.g., mathematics, physics, engineering fundamentals) at the beginning of the course. </w:t>
      </w:r>
    </w:p>
    <w:p w14:paraId="661B14C7" w14:textId="77777777" w:rsidR="000137DF" w:rsidRPr="000137DF" w:rsidRDefault="000137DF" w:rsidP="000137DF">
      <w:pPr>
        <w:numPr>
          <w:ilvl w:val="0"/>
          <w:numId w:val="8"/>
        </w:numPr>
        <w:rPr>
          <w:rFonts w:asciiTheme="minorHAnsi" w:hAnsiTheme="minorHAnsi" w:cstheme="minorHAnsi"/>
        </w:rPr>
      </w:pPr>
      <w:r w:rsidRPr="000137DF">
        <w:rPr>
          <w:rFonts w:asciiTheme="minorHAnsi" w:hAnsiTheme="minorHAnsi" w:cstheme="minorHAnsi"/>
        </w:rPr>
        <w:t xml:space="preserve">Provide structured review materials to support students with weak background preparation. </w:t>
      </w:r>
    </w:p>
    <w:p w14:paraId="37F91419" w14:textId="77777777" w:rsidR="000137DF" w:rsidRPr="000137DF" w:rsidRDefault="000137DF" w:rsidP="000137DF">
      <w:pPr>
        <w:rPr>
          <w:rFonts w:asciiTheme="minorHAnsi" w:hAnsiTheme="minorHAnsi" w:cstheme="minorHAnsi"/>
          <w:b/>
          <w:bCs/>
        </w:rPr>
      </w:pPr>
      <w:r w:rsidRPr="000137DF">
        <w:rPr>
          <w:rFonts w:asciiTheme="minorHAnsi" w:hAnsiTheme="minorHAnsi" w:cstheme="minorHAnsi"/>
          <w:b/>
          <w:bCs/>
        </w:rPr>
        <w:t>B. Increase Structured Practice and Feedback</w:t>
      </w:r>
    </w:p>
    <w:p w14:paraId="6984DBF2" w14:textId="77777777" w:rsidR="000137DF" w:rsidRPr="000137DF" w:rsidRDefault="000137DF" w:rsidP="000137DF">
      <w:pPr>
        <w:numPr>
          <w:ilvl w:val="0"/>
          <w:numId w:val="9"/>
        </w:numPr>
        <w:rPr>
          <w:rFonts w:asciiTheme="minorHAnsi" w:hAnsiTheme="minorHAnsi" w:cstheme="minorHAnsi"/>
        </w:rPr>
      </w:pPr>
      <w:r w:rsidRPr="000137DF">
        <w:rPr>
          <w:rFonts w:asciiTheme="minorHAnsi" w:hAnsiTheme="minorHAnsi" w:cstheme="minorHAnsi"/>
        </w:rPr>
        <w:t xml:space="preserve">Introduce frequent </w:t>
      </w:r>
      <w:r w:rsidRPr="000137DF">
        <w:rPr>
          <w:rFonts w:asciiTheme="minorHAnsi" w:hAnsiTheme="minorHAnsi" w:cstheme="minorHAnsi"/>
          <w:b/>
          <w:bCs/>
        </w:rPr>
        <w:t>low-stakes assignments, quizzes, and guided problem sets</w:t>
      </w:r>
      <w:r w:rsidRPr="000137DF">
        <w:rPr>
          <w:rFonts w:asciiTheme="minorHAnsi" w:hAnsiTheme="minorHAnsi" w:cstheme="minorHAnsi"/>
        </w:rPr>
        <w:t xml:space="preserve">. </w:t>
      </w:r>
    </w:p>
    <w:p w14:paraId="28F6BD17" w14:textId="77777777" w:rsidR="000137DF" w:rsidRPr="000137DF" w:rsidRDefault="000137DF" w:rsidP="000137DF">
      <w:pPr>
        <w:numPr>
          <w:ilvl w:val="0"/>
          <w:numId w:val="9"/>
        </w:numPr>
        <w:rPr>
          <w:rFonts w:asciiTheme="minorHAnsi" w:hAnsiTheme="minorHAnsi" w:cstheme="minorHAnsi"/>
        </w:rPr>
      </w:pPr>
      <w:r w:rsidRPr="000137DF">
        <w:rPr>
          <w:rFonts w:asciiTheme="minorHAnsi" w:hAnsiTheme="minorHAnsi" w:cstheme="minorHAnsi"/>
        </w:rPr>
        <w:t xml:space="preserve">Provide </w:t>
      </w:r>
      <w:r w:rsidRPr="000137DF">
        <w:rPr>
          <w:rFonts w:asciiTheme="minorHAnsi" w:hAnsiTheme="minorHAnsi" w:cstheme="minorHAnsi"/>
          <w:b/>
          <w:bCs/>
        </w:rPr>
        <w:t>timely, detailed feedback</w:t>
      </w:r>
      <w:r w:rsidRPr="000137DF">
        <w:rPr>
          <w:rFonts w:asciiTheme="minorHAnsi" w:hAnsiTheme="minorHAnsi" w:cstheme="minorHAnsi"/>
        </w:rPr>
        <w:t xml:space="preserve"> to correct misconceptions early. </w:t>
      </w:r>
    </w:p>
    <w:p w14:paraId="1CC0DD98" w14:textId="77777777" w:rsidR="000137DF" w:rsidRPr="000137DF" w:rsidRDefault="000137DF" w:rsidP="000137DF">
      <w:pPr>
        <w:rPr>
          <w:rFonts w:asciiTheme="minorHAnsi" w:hAnsiTheme="minorHAnsi" w:cstheme="minorHAnsi"/>
          <w:b/>
          <w:bCs/>
        </w:rPr>
      </w:pPr>
      <w:r w:rsidRPr="000137DF">
        <w:rPr>
          <w:rFonts w:asciiTheme="minorHAnsi" w:hAnsiTheme="minorHAnsi" w:cstheme="minorHAnsi"/>
          <w:b/>
          <w:bCs/>
        </w:rPr>
        <w:t>C. Improve Problem-Solving Instruction</w:t>
      </w:r>
    </w:p>
    <w:p w14:paraId="2E01D993" w14:textId="77777777" w:rsidR="000137DF" w:rsidRPr="000137DF" w:rsidRDefault="000137DF" w:rsidP="000137DF">
      <w:pPr>
        <w:numPr>
          <w:ilvl w:val="0"/>
          <w:numId w:val="10"/>
        </w:numPr>
        <w:rPr>
          <w:rFonts w:asciiTheme="minorHAnsi" w:hAnsiTheme="minorHAnsi" w:cstheme="minorHAnsi"/>
        </w:rPr>
      </w:pPr>
      <w:r w:rsidRPr="000137DF">
        <w:rPr>
          <w:rFonts w:asciiTheme="minorHAnsi" w:hAnsiTheme="minorHAnsi" w:cstheme="minorHAnsi"/>
        </w:rPr>
        <w:t xml:space="preserve">Use </w:t>
      </w:r>
      <w:r w:rsidRPr="000137DF">
        <w:rPr>
          <w:rFonts w:asciiTheme="minorHAnsi" w:hAnsiTheme="minorHAnsi" w:cstheme="minorHAnsi"/>
          <w:b/>
          <w:bCs/>
        </w:rPr>
        <w:t>step-by-step problem-solving frameworks</w:t>
      </w:r>
      <w:r w:rsidRPr="000137DF">
        <w:rPr>
          <w:rFonts w:asciiTheme="minorHAnsi" w:hAnsiTheme="minorHAnsi" w:cstheme="minorHAnsi"/>
        </w:rPr>
        <w:t xml:space="preserve"> to guide students through complex engineering problems. </w:t>
      </w:r>
    </w:p>
    <w:p w14:paraId="1804AF93" w14:textId="77777777" w:rsidR="000137DF" w:rsidRPr="000137DF" w:rsidRDefault="000137DF" w:rsidP="000137DF">
      <w:pPr>
        <w:numPr>
          <w:ilvl w:val="0"/>
          <w:numId w:val="10"/>
        </w:numPr>
        <w:rPr>
          <w:rFonts w:asciiTheme="minorHAnsi" w:hAnsiTheme="minorHAnsi" w:cstheme="minorHAnsi"/>
        </w:rPr>
      </w:pPr>
      <w:r w:rsidRPr="000137DF">
        <w:rPr>
          <w:rFonts w:asciiTheme="minorHAnsi" w:hAnsiTheme="minorHAnsi" w:cstheme="minorHAnsi"/>
        </w:rPr>
        <w:t xml:space="preserve">Emphasize conceptual understanding before mathematical execution. </w:t>
      </w:r>
    </w:p>
    <w:p w14:paraId="06D065B6" w14:textId="77777777" w:rsidR="000137DF" w:rsidRPr="000137DF" w:rsidRDefault="000137DF" w:rsidP="000137DF">
      <w:pPr>
        <w:numPr>
          <w:ilvl w:val="0"/>
          <w:numId w:val="10"/>
        </w:numPr>
        <w:rPr>
          <w:rFonts w:asciiTheme="minorHAnsi" w:hAnsiTheme="minorHAnsi" w:cstheme="minorHAnsi"/>
        </w:rPr>
      </w:pPr>
      <w:r w:rsidRPr="000137DF">
        <w:rPr>
          <w:rFonts w:asciiTheme="minorHAnsi" w:hAnsiTheme="minorHAnsi" w:cstheme="minorHAnsi"/>
        </w:rPr>
        <w:t xml:space="preserve">Incorporate more worked examples demonstrating common exam-level problem types. </w:t>
      </w:r>
    </w:p>
    <w:p w14:paraId="03DA994A" w14:textId="77777777" w:rsidR="000137DF" w:rsidRPr="000137DF" w:rsidRDefault="000137DF" w:rsidP="000137DF">
      <w:pPr>
        <w:rPr>
          <w:rFonts w:asciiTheme="minorHAnsi" w:hAnsiTheme="minorHAnsi" w:cstheme="minorHAnsi"/>
          <w:b/>
          <w:bCs/>
        </w:rPr>
      </w:pPr>
      <w:r w:rsidRPr="000137DF">
        <w:rPr>
          <w:rFonts w:asciiTheme="minorHAnsi" w:hAnsiTheme="minorHAnsi" w:cstheme="minorHAnsi"/>
          <w:b/>
          <w:bCs/>
        </w:rPr>
        <w:t>D. Enhance Student Engagement and Support</w:t>
      </w:r>
    </w:p>
    <w:p w14:paraId="743758C3" w14:textId="77777777" w:rsidR="000137DF" w:rsidRPr="000137DF" w:rsidRDefault="000137DF" w:rsidP="000137DF">
      <w:pPr>
        <w:numPr>
          <w:ilvl w:val="0"/>
          <w:numId w:val="11"/>
        </w:numPr>
        <w:rPr>
          <w:rFonts w:asciiTheme="minorHAnsi" w:hAnsiTheme="minorHAnsi" w:cstheme="minorHAnsi"/>
        </w:rPr>
      </w:pPr>
      <w:r w:rsidRPr="000137DF">
        <w:rPr>
          <w:rFonts w:asciiTheme="minorHAnsi" w:hAnsiTheme="minorHAnsi" w:cstheme="minorHAnsi"/>
        </w:rPr>
        <w:t xml:space="preserve">Implement </w:t>
      </w:r>
      <w:r w:rsidRPr="000137DF">
        <w:rPr>
          <w:rFonts w:asciiTheme="minorHAnsi" w:hAnsiTheme="minorHAnsi" w:cstheme="minorHAnsi"/>
          <w:b/>
          <w:bCs/>
        </w:rPr>
        <w:t>active learning strategies</w:t>
      </w:r>
      <w:r w:rsidRPr="000137DF">
        <w:rPr>
          <w:rFonts w:asciiTheme="minorHAnsi" w:hAnsiTheme="minorHAnsi" w:cstheme="minorHAnsi"/>
        </w:rPr>
        <w:t xml:space="preserve"> such as in-class problem solving and peer instruction. </w:t>
      </w:r>
    </w:p>
    <w:p w14:paraId="0A55297A" w14:textId="77777777" w:rsidR="000137DF" w:rsidRPr="000137DF" w:rsidRDefault="000137DF" w:rsidP="000137DF">
      <w:pPr>
        <w:numPr>
          <w:ilvl w:val="0"/>
          <w:numId w:val="11"/>
        </w:numPr>
        <w:rPr>
          <w:rFonts w:asciiTheme="minorHAnsi" w:hAnsiTheme="minorHAnsi" w:cstheme="minorHAnsi"/>
        </w:rPr>
      </w:pPr>
      <w:r w:rsidRPr="000137DF">
        <w:rPr>
          <w:rFonts w:asciiTheme="minorHAnsi" w:hAnsiTheme="minorHAnsi" w:cstheme="minorHAnsi"/>
        </w:rPr>
        <w:t xml:space="preserve">Offer </w:t>
      </w:r>
      <w:r w:rsidRPr="000137DF">
        <w:rPr>
          <w:rFonts w:asciiTheme="minorHAnsi" w:hAnsiTheme="minorHAnsi" w:cstheme="minorHAnsi"/>
          <w:b/>
          <w:bCs/>
        </w:rPr>
        <w:t>targeted tutoring, review sessions, and office hour support</w:t>
      </w:r>
      <w:r w:rsidRPr="000137DF">
        <w:rPr>
          <w:rFonts w:asciiTheme="minorHAnsi" w:hAnsiTheme="minorHAnsi" w:cstheme="minorHAnsi"/>
        </w:rPr>
        <w:t xml:space="preserve">, particularly for at-risk students. </w:t>
      </w:r>
    </w:p>
    <w:p w14:paraId="0024F1E2" w14:textId="77777777" w:rsidR="000137DF" w:rsidRPr="000137DF" w:rsidRDefault="000137DF" w:rsidP="000137DF">
      <w:pPr>
        <w:rPr>
          <w:rFonts w:asciiTheme="minorHAnsi" w:hAnsiTheme="minorHAnsi" w:cstheme="minorHAnsi"/>
          <w:b/>
          <w:bCs/>
        </w:rPr>
      </w:pPr>
      <w:r w:rsidRPr="000137DF">
        <w:rPr>
          <w:rFonts w:asciiTheme="minorHAnsi" w:hAnsiTheme="minorHAnsi" w:cstheme="minorHAnsi"/>
          <w:b/>
          <w:bCs/>
        </w:rPr>
        <w:t>E. Review Course Alignment and Assessment Design</w:t>
      </w:r>
    </w:p>
    <w:p w14:paraId="2460264C" w14:textId="77777777" w:rsidR="000137DF" w:rsidRPr="000137DF" w:rsidRDefault="000137DF" w:rsidP="000137DF">
      <w:pPr>
        <w:numPr>
          <w:ilvl w:val="0"/>
          <w:numId w:val="12"/>
        </w:numPr>
        <w:rPr>
          <w:rFonts w:asciiTheme="minorHAnsi" w:hAnsiTheme="minorHAnsi" w:cstheme="minorHAnsi"/>
        </w:rPr>
      </w:pPr>
      <w:r w:rsidRPr="000137DF">
        <w:rPr>
          <w:rFonts w:asciiTheme="minorHAnsi" w:hAnsiTheme="minorHAnsi" w:cstheme="minorHAnsi"/>
        </w:rPr>
        <w:t xml:space="preserve">Conduct a detailed review of alignment between </w:t>
      </w:r>
      <w:r w:rsidRPr="000137DF">
        <w:rPr>
          <w:rFonts w:asciiTheme="minorHAnsi" w:hAnsiTheme="minorHAnsi" w:cstheme="minorHAnsi"/>
          <w:b/>
          <w:bCs/>
        </w:rPr>
        <w:t>learning outcomes, instructional content, and exam difficulty</w:t>
      </w:r>
      <w:r w:rsidRPr="000137DF">
        <w:rPr>
          <w:rFonts w:asciiTheme="minorHAnsi" w:hAnsiTheme="minorHAnsi" w:cstheme="minorHAnsi"/>
        </w:rPr>
        <w:t xml:space="preserve">. </w:t>
      </w:r>
    </w:p>
    <w:p w14:paraId="17A9F81F" w14:textId="77777777" w:rsidR="000137DF" w:rsidRPr="000137DF" w:rsidRDefault="000137DF" w:rsidP="000137DF">
      <w:pPr>
        <w:numPr>
          <w:ilvl w:val="0"/>
          <w:numId w:val="12"/>
        </w:numPr>
        <w:rPr>
          <w:rFonts w:asciiTheme="minorHAnsi" w:hAnsiTheme="minorHAnsi" w:cstheme="minorHAnsi"/>
        </w:rPr>
      </w:pPr>
      <w:r w:rsidRPr="000137DF">
        <w:rPr>
          <w:rFonts w:asciiTheme="minorHAnsi" w:hAnsiTheme="minorHAnsi" w:cstheme="minorHAnsi"/>
        </w:rPr>
        <w:t xml:space="preserve">Perform item-level analysis of exam questions to identify specific areas of student weakness. </w:t>
      </w:r>
    </w:p>
    <w:p w14:paraId="6EA07C33" w14:textId="77777777" w:rsidR="000137DF" w:rsidRPr="000137DF" w:rsidRDefault="000137DF" w:rsidP="000137DF">
      <w:pPr>
        <w:numPr>
          <w:ilvl w:val="0"/>
          <w:numId w:val="12"/>
        </w:numPr>
        <w:rPr>
          <w:rFonts w:asciiTheme="minorHAnsi" w:hAnsiTheme="minorHAnsi" w:cstheme="minorHAnsi"/>
        </w:rPr>
      </w:pPr>
      <w:r w:rsidRPr="000137DF">
        <w:rPr>
          <w:rFonts w:asciiTheme="minorHAnsi" w:hAnsiTheme="minorHAnsi" w:cstheme="minorHAnsi"/>
        </w:rPr>
        <w:t xml:space="preserve">Refine rubric descriptors to ensure consistent and meaningful performance classification. </w:t>
      </w:r>
    </w:p>
    <w:p w14:paraId="1DC9A08C" w14:textId="77777777" w:rsidR="000137DF" w:rsidRPr="000137DF" w:rsidRDefault="00000000" w:rsidP="000137DF">
      <w:pPr>
        <w:rPr>
          <w:rFonts w:asciiTheme="minorHAnsi" w:hAnsiTheme="minorHAnsi" w:cstheme="minorHAnsi"/>
        </w:rPr>
      </w:pPr>
      <w:r>
        <w:rPr>
          <w:rFonts w:asciiTheme="minorHAnsi" w:hAnsiTheme="minorHAnsi" w:cstheme="minorHAnsi"/>
        </w:rPr>
        <w:pict w14:anchorId="4498798E">
          <v:rect id="_x0000_i1028" style="width:0;height:1.5pt" o:hralign="center" o:hrstd="t" o:hr="t" fillcolor="#a0a0a0" stroked="f"/>
        </w:pict>
      </w:r>
    </w:p>
    <w:p w14:paraId="5B20E39D" w14:textId="2CF1044F" w:rsidR="000137DF" w:rsidRDefault="000137DF" w:rsidP="000137DF">
      <w:pPr>
        <w:rPr>
          <w:rFonts w:asciiTheme="minorHAnsi" w:hAnsiTheme="minorHAnsi" w:cstheme="minorHAnsi"/>
          <w:b/>
          <w:bCs/>
        </w:rPr>
      </w:pPr>
      <w:r w:rsidRPr="000137DF">
        <w:rPr>
          <w:rFonts w:asciiTheme="minorHAnsi" w:hAnsiTheme="minorHAnsi" w:cstheme="minorHAnsi"/>
          <w:b/>
          <w:bCs/>
        </w:rPr>
        <w:t>Conclusion</w:t>
      </w:r>
    </w:p>
    <w:p w14:paraId="4DB24A1F" w14:textId="77777777" w:rsidR="003A0620" w:rsidRPr="000137DF" w:rsidRDefault="003A0620" w:rsidP="000137DF">
      <w:pPr>
        <w:rPr>
          <w:rFonts w:asciiTheme="minorHAnsi" w:hAnsiTheme="minorHAnsi" w:cstheme="minorHAnsi"/>
          <w:b/>
          <w:bCs/>
        </w:rPr>
      </w:pPr>
    </w:p>
    <w:p w14:paraId="17C8E630" w14:textId="47CD4767" w:rsidR="000137DF" w:rsidRDefault="000137DF" w:rsidP="000137DF">
      <w:pPr>
        <w:rPr>
          <w:rFonts w:asciiTheme="minorHAnsi" w:hAnsiTheme="minorHAnsi" w:cstheme="minorHAnsi"/>
        </w:rPr>
      </w:pPr>
      <w:r w:rsidRPr="000137DF">
        <w:rPr>
          <w:rFonts w:asciiTheme="minorHAnsi" w:hAnsiTheme="minorHAnsi" w:cstheme="minorHAnsi"/>
        </w:rPr>
        <w:t xml:space="preserve">Based on the assessment results, </w:t>
      </w:r>
      <w:r w:rsidRPr="000137DF">
        <w:rPr>
          <w:rFonts w:asciiTheme="minorHAnsi" w:hAnsiTheme="minorHAnsi" w:cstheme="minorHAnsi"/>
          <w:b/>
          <w:bCs/>
        </w:rPr>
        <w:t>Student Outcome 1 is not attained</w:t>
      </w:r>
      <w:r w:rsidRPr="000137DF">
        <w:rPr>
          <w:rFonts w:asciiTheme="minorHAnsi" w:hAnsiTheme="minorHAnsi" w:cstheme="minorHAnsi"/>
        </w:rPr>
        <w:t xml:space="preserve"> in this course offering. The data </w:t>
      </w:r>
      <w:r w:rsidR="009B1561" w:rsidRPr="000137DF">
        <w:rPr>
          <w:rFonts w:asciiTheme="minorHAnsi" w:hAnsiTheme="minorHAnsi" w:cstheme="minorHAnsi"/>
        </w:rPr>
        <w:t>indicates</w:t>
      </w:r>
      <w:r w:rsidRPr="000137DF">
        <w:rPr>
          <w:rFonts w:asciiTheme="minorHAnsi" w:hAnsiTheme="minorHAnsi" w:cstheme="minorHAnsi"/>
        </w:rPr>
        <w:t xml:space="preserve"> significant gaps in student understanding and application of engineering problem-solving skills. The recommended continuous improvement actions </w:t>
      </w:r>
      <w:r w:rsidRPr="000137DF">
        <w:rPr>
          <w:rFonts w:asciiTheme="minorHAnsi" w:hAnsiTheme="minorHAnsi" w:cstheme="minorHAnsi"/>
        </w:rPr>
        <w:lastRenderedPageBreak/>
        <w:t>focus on strengthening foundational knowledge, increasing structured practice and feedback, enhancing instructional strategies, and improving alignment between teaching and assessment. These measures will be implemented and evaluated in the next course cycle to improve student performance and outcome attainment.</w:t>
      </w:r>
    </w:p>
    <w:p w14:paraId="7538D222" w14:textId="1FE268A0" w:rsidR="00DC7F55" w:rsidRDefault="00DC7F55">
      <w:pPr>
        <w:rPr>
          <w:rFonts w:asciiTheme="minorHAnsi" w:hAnsiTheme="minorHAnsi" w:cstheme="minorHAnsi"/>
        </w:rPr>
      </w:pPr>
      <w:r>
        <w:rPr>
          <w:rFonts w:asciiTheme="minorHAnsi" w:hAnsiTheme="minorHAnsi" w:cstheme="minorHAnsi"/>
        </w:rPr>
        <w:br w:type="page"/>
      </w:r>
    </w:p>
    <w:p w14:paraId="670C2C3D" w14:textId="77777777" w:rsidR="00DC7F55" w:rsidRPr="00DC7F55" w:rsidRDefault="00DC7F55" w:rsidP="00DC7F55">
      <w:pPr>
        <w:pBdr>
          <w:top w:val="single" w:sz="24" w:space="0" w:color="C1E4F5"/>
          <w:left w:val="single" w:sz="24" w:space="0" w:color="C1E4F5"/>
          <w:bottom w:val="single" w:sz="24" w:space="0" w:color="C1E4F5"/>
          <w:right w:val="single" w:sz="24" w:space="0" w:color="C1E4F5"/>
        </w:pBdr>
        <w:shd w:val="clear" w:color="auto" w:fill="C1E4F5"/>
        <w:spacing w:before="100" w:line="276" w:lineRule="auto"/>
        <w:jc w:val="center"/>
        <w:outlineLvl w:val="1"/>
        <w:rPr>
          <w:rFonts w:ascii="Aptos" w:hAnsi="Aptos"/>
          <w:caps/>
          <w:spacing w:val="15"/>
          <w:sz w:val="20"/>
          <w:szCs w:val="20"/>
        </w:rPr>
      </w:pPr>
      <w:r w:rsidRPr="00DC7F55">
        <w:rPr>
          <w:rFonts w:ascii="Aptos" w:hAnsi="Aptos"/>
          <w:caps/>
          <w:spacing w:val="15"/>
          <w:sz w:val="20"/>
          <w:szCs w:val="20"/>
        </w:rPr>
        <w:lastRenderedPageBreak/>
        <w:t>Transport Phenomena II, CHE 312, Spring 2025</w:t>
      </w:r>
    </w:p>
    <w:p w14:paraId="590A0769" w14:textId="77777777" w:rsidR="00DC7F55" w:rsidRPr="00DC7F55" w:rsidRDefault="00DC7F55" w:rsidP="00DC7F55">
      <w:pPr>
        <w:pBdr>
          <w:top w:val="single" w:sz="24" w:space="0" w:color="156082"/>
          <w:left w:val="single" w:sz="24" w:space="0" w:color="156082"/>
          <w:bottom w:val="single" w:sz="24" w:space="0" w:color="156082"/>
          <w:right w:val="single" w:sz="24" w:space="0" w:color="156082"/>
        </w:pBdr>
        <w:shd w:val="clear" w:color="auto" w:fill="156082"/>
        <w:spacing w:before="100" w:line="276" w:lineRule="auto"/>
        <w:jc w:val="center"/>
        <w:outlineLvl w:val="0"/>
        <w:rPr>
          <w:rFonts w:ascii="Aptos" w:hAnsi="Aptos"/>
          <w:caps/>
          <w:color w:val="FFFFFF"/>
          <w:spacing w:val="15"/>
          <w:sz w:val="22"/>
          <w:szCs w:val="22"/>
        </w:rPr>
      </w:pPr>
      <w:r w:rsidRPr="00DC7F55">
        <w:rPr>
          <w:rFonts w:ascii="Aptos" w:hAnsi="Aptos"/>
          <w:caps/>
          <w:color w:val="FFFFFF"/>
          <w:spacing w:val="15"/>
          <w:sz w:val="22"/>
          <w:szCs w:val="22"/>
        </w:rPr>
        <w:t>Final Exam</w:t>
      </w:r>
    </w:p>
    <w:p w14:paraId="70CB2C85" w14:textId="77777777" w:rsidR="00DC7F55" w:rsidRPr="00DC7F55" w:rsidRDefault="00DC7F55" w:rsidP="00DC7F55">
      <w:pPr>
        <w:pBdr>
          <w:top w:val="single" w:sz="24" w:space="0" w:color="C1E4F5"/>
          <w:left w:val="single" w:sz="24" w:space="0" w:color="C1E4F5"/>
          <w:bottom w:val="single" w:sz="24" w:space="0" w:color="C1E4F5"/>
          <w:right w:val="single" w:sz="24" w:space="0" w:color="C1E4F5"/>
        </w:pBdr>
        <w:shd w:val="clear" w:color="auto" w:fill="C1E4F5"/>
        <w:spacing w:before="100" w:line="276" w:lineRule="auto"/>
        <w:jc w:val="center"/>
        <w:outlineLvl w:val="1"/>
        <w:rPr>
          <w:rFonts w:ascii="Aptos" w:hAnsi="Aptos"/>
          <w:caps/>
          <w:spacing w:val="15"/>
          <w:sz w:val="20"/>
          <w:szCs w:val="20"/>
        </w:rPr>
      </w:pPr>
      <w:r w:rsidRPr="00DC7F55">
        <w:rPr>
          <w:rFonts w:ascii="Aptos" w:hAnsi="Aptos"/>
          <w:caps/>
          <w:spacing w:val="15"/>
          <w:sz w:val="20"/>
          <w:szCs w:val="20"/>
        </w:rPr>
        <w:t>Closed Book, Time: 120 minutes</w:t>
      </w:r>
    </w:p>
    <w:p w14:paraId="3D77E14E" w14:textId="77777777" w:rsidR="00DC7F55" w:rsidRPr="00DC7F55" w:rsidRDefault="00DC7F55" w:rsidP="00DC7F55">
      <w:pPr>
        <w:spacing w:before="100" w:after="200" w:line="276" w:lineRule="auto"/>
        <w:jc w:val="both"/>
        <w:rPr>
          <w:rFonts w:ascii="Aptos" w:hAnsi="Aptos"/>
          <w:sz w:val="20"/>
          <w:szCs w:val="20"/>
        </w:rPr>
      </w:pPr>
      <w:r w:rsidRPr="00DC7F55">
        <w:rPr>
          <w:rFonts w:ascii="Aptos" w:hAnsi="Aptos"/>
          <w:noProof/>
          <w:sz w:val="20"/>
          <w:szCs w:val="20"/>
        </w:rPr>
        <mc:AlternateContent>
          <mc:Choice Requires="wpc">
            <w:drawing>
              <wp:anchor distT="0" distB="0" distL="114300" distR="114300" simplePos="0" relativeHeight="251659264" behindDoc="0" locked="0" layoutInCell="1" allowOverlap="1" wp14:anchorId="187A5CF6" wp14:editId="294D1293">
                <wp:simplePos x="0" y="0"/>
                <wp:positionH relativeFrom="column">
                  <wp:posOffset>351155</wp:posOffset>
                </wp:positionH>
                <wp:positionV relativeFrom="paragraph">
                  <wp:posOffset>82550</wp:posOffset>
                </wp:positionV>
                <wp:extent cx="5873115" cy="1260475"/>
                <wp:effectExtent l="0" t="0" r="0" b="0"/>
                <wp:wrapSquare wrapText="bothSides"/>
                <wp:docPr id="1620854472" name="Canvas 2"/>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g:wgp>
                        <wpg:cNvPr id="1421153713" name="Group 1079675062"/>
                        <wpg:cNvGrpSpPr>
                          <a:grpSpLocks/>
                        </wpg:cNvGrpSpPr>
                        <wpg:grpSpPr bwMode="auto">
                          <a:xfrm>
                            <a:off x="0" y="0"/>
                            <a:ext cx="4706799" cy="969666"/>
                            <a:chOff x="4894" y="5726"/>
                            <a:chExt cx="46662" cy="10420"/>
                          </a:xfrm>
                        </wpg:grpSpPr>
                        <wps:wsp>
                          <wps:cNvPr id="568300997" name="Rectangle 2008834316"/>
                          <wps:cNvSpPr>
                            <a:spLocks noChangeArrowheads="1"/>
                          </wps:cNvSpPr>
                          <wps:spPr bwMode="auto">
                            <a:xfrm>
                              <a:off x="10658" y="6731"/>
                              <a:ext cx="40840" cy="730"/>
                            </a:xfrm>
                            <a:prstGeom prst="rect">
                              <a:avLst/>
                            </a:prstGeom>
                            <a:solidFill>
                              <a:srgbClr val="156082">
                                <a:lumMod val="100000"/>
                                <a:lumOff val="0"/>
                              </a:srgbClr>
                            </a:solidFill>
                            <a:ln w="12700">
                              <a:solidFill>
                                <a:srgbClr val="156082">
                                  <a:lumMod val="15000"/>
                                  <a:lumOff val="0"/>
                                </a:srgbClr>
                              </a:solidFill>
                              <a:miter lim="800000"/>
                              <a:headEnd/>
                              <a:tailEnd/>
                            </a:ln>
                          </wps:spPr>
                          <wps:bodyPr rot="0" vert="horz" wrap="square" lIns="91440" tIns="45720" rIns="91440" bIns="45720" anchor="ctr" anchorCtr="0" upright="1">
                            <a:noAutofit/>
                          </wps:bodyPr>
                        </wps:wsp>
                        <wps:wsp>
                          <wps:cNvPr id="1461991560" name="Rectangle 637350607"/>
                          <wps:cNvSpPr>
                            <a:spLocks noChangeArrowheads="1"/>
                          </wps:cNvSpPr>
                          <wps:spPr bwMode="auto">
                            <a:xfrm>
                              <a:off x="10719" y="13524"/>
                              <a:ext cx="40837" cy="724"/>
                            </a:xfrm>
                            <a:prstGeom prst="rect">
                              <a:avLst/>
                            </a:prstGeom>
                            <a:solidFill>
                              <a:srgbClr val="156082">
                                <a:lumMod val="100000"/>
                                <a:lumOff val="0"/>
                              </a:srgbClr>
                            </a:solidFill>
                            <a:ln w="12700">
                              <a:solidFill>
                                <a:srgbClr val="156082">
                                  <a:lumMod val="15000"/>
                                  <a:lumOff val="0"/>
                                </a:srgbClr>
                              </a:solidFill>
                              <a:miter lim="800000"/>
                              <a:headEnd/>
                              <a:tailEnd/>
                            </a:ln>
                          </wps:spPr>
                          <wps:bodyPr rot="0" vert="horz" wrap="square" lIns="91440" tIns="45720" rIns="91440" bIns="45720" anchor="ctr" anchorCtr="0" upright="1">
                            <a:noAutofit/>
                          </wps:bodyPr>
                        </wps:wsp>
                        <wps:wsp>
                          <wps:cNvPr id="1468447701" name="Rectangle 1475832586"/>
                          <wps:cNvSpPr>
                            <a:spLocks noChangeArrowheads="1"/>
                          </wps:cNvSpPr>
                          <wps:spPr bwMode="auto">
                            <a:xfrm>
                              <a:off x="10663" y="7517"/>
                              <a:ext cx="40837" cy="5890"/>
                            </a:xfrm>
                            <a:prstGeom prst="rect">
                              <a:avLst/>
                            </a:prstGeom>
                            <a:gradFill rotWithShape="1">
                              <a:gsLst>
                                <a:gs pos="0">
                                  <a:srgbClr val="9CCFF5"/>
                                </a:gs>
                                <a:gs pos="50000">
                                  <a:srgbClr val="8FC4EB"/>
                                </a:gs>
                                <a:gs pos="100000">
                                  <a:srgbClr val="79BEED"/>
                                </a:gs>
                              </a:gsLst>
                              <a:lin ang="5400000"/>
                            </a:gradFill>
                            <a:ln w="6350">
                              <a:solidFill>
                                <a:srgbClr val="0F9ED5">
                                  <a:lumMod val="100000"/>
                                  <a:lumOff val="0"/>
                                </a:srgbClr>
                              </a:solidFill>
                              <a:miter lim="800000"/>
                              <a:headEnd/>
                              <a:tailEnd/>
                            </a:ln>
                          </wps:spPr>
                          <wps:bodyPr rot="0" vert="horz" wrap="square" lIns="91440" tIns="45720" rIns="91440" bIns="45720" anchor="ctr" anchorCtr="0" upright="1">
                            <a:noAutofit/>
                          </wps:bodyPr>
                        </wps:wsp>
                        <wps:wsp>
                          <wps:cNvPr id="2099985712" name="Straight Arrow Connector 568521711"/>
                          <wps:cNvCnPr>
                            <a:cxnSpLocks noChangeShapeType="1"/>
                          </wps:cNvCnPr>
                          <wps:spPr bwMode="auto">
                            <a:xfrm>
                              <a:off x="31088" y="10433"/>
                              <a:ext cx="1824" cy="0"/>
                            </a:xfrm>
                            <a:prstGeom prst="straightConnector1">
                              <a:avLst/>
                            </a:prstGeom>
                            <a:noFill/>
                            <a:ln w="6350">
                              <a:solidFill>
                                <a:sysClr val="windowText" lastClr="000000">
                                  <a:lumMod val="100000"/>
                                  <a:lumOff val="0"/>
                                </a:sysClr>
                              </a:solidFill>
                              <a:miter lim="800000"/>
                              <a:headEnd/>
                              <a:tailEnd type="triangle" w="med" len="med"/>
                            </a:ln>
                            <a:extLst>
                              <a:ext uri="{909E8E84-426E-40DD-AFC4-6F175D3DCCD1}">
                                <a14:hiddenFill xmlns:a14="http://schemas.microsoft.com/office/drawing/2010/main">
                                  <a:noFill/>
                                </a14:hiddenFill>
                              </a:ext>
                            </a:extLst>
                          </wps:spPr>
                          <wps:bodyPr/>
                        </wps:wsp>
                        <wps:wsp>
                          <wps:cNvPr id="1863766359" name="Straight Arrow Connector 1320928828"/>
                          <wps:cNvCnPr>
                            <a:cxnSpLocks noChangeShapeType="1"/>
                          </wps:cNvCnPr>
                          <wps:spPr bwMode="auto">
                            <a:xfrm flipV="1">
                              <a:off x="31078" y="8728"/>
                              <a:ext cx="0" cy="1704"/>
                            </a:xfrm>
                            <a:prstGeom prst="straightConnector1">
                              <a:avLst/>
                            </a:prstGeom>
                            <a:noFill/>
                            <a:ln w="6350">
                              <a:solidFill>
                                <a:sysClr val="windowText" lastClr="000000">
                                  <a:lumMod val="100000"/>
                                  <a:lumOff val="0"/>
                                </a:sysClr>
                              </a:solidFill>
                              <a:miter lim="800000"/>
                              <a:headEnd/>
                              <a:tailEnd type="triangle" w="med" len="med"/>
                            </a:ln>
                            <a:extLst>
                              <a:ext uri="{909E8E84-426E-40DD-AFC4-6F175D3DCCD1}">
                                <a14:hiddenFill xmlns:a14="http://schemas.microsoft.com/office/drawing/2010/main">
                                  <a:noFill/>
                                </a14:hiddenFill>
                              </a:ext>
                            </a:extLst>
                          </wps:spPr>
                          <wps:bodyPr/>
                        </wps:wsp>
                        <wps:wsp>
                          <wps:cNvPr id="1749148813" name="Text Box 1761766164"/>
                          <wps:cNvSpPr txBox="1">
                            <a:spLocks noChangeArrowheads="1"/>
                          </wps:cNvSpPr>
                          <wps:spPr bwMode="auto">
                            <a:xfrm>
                              <a:off x="31440" y="9240"/>
                              <a:ext cx="2470" cy="4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D8552" w14:textId="77777777" w:rsidR="00DC7F55" w:rsidRDefault="00DC7F55" w:rsidP="00DC7F55">
                                <m:oMathPara>
                                  <m:oMath>
                                    <m:r>
                                      <w:rPr>
                                        <w:rFonts w:ascii="Cambria Math" w:hAnsi="Cambria Math"/>
                                      </w:rPr>
                                      <m:t>z</m:t>
                                    </m:r>
                                  </m:oMath>
                                </m:oMathPara>
                              </w:p>
                            </w:txbxContent>
                          </wps:txbx>
                          <wps:bodyPr rot="0" vert="horz" wrap="square" lIns="91440" tIns="45720" rIns="91440" bIns="45720" anchor="ctr" anchorCtr="0" upright="1">
                            <a:noAutofit/>
                          </wps:bodyPr>
                        </wps:wsp>
                        <wps:wsp>
                          <wps:cNvPr id="310167425" name="Text Box 1"/>
                          <wps:cNvSpPr txBox="1">
                            <a:spLocks noChangeArrowheads="1"/>
                          </wps:cNvSpPr>
                          <wps:spPr bwMode="auto">
                            <a:xfrm>
                              <a:off x="28862" y="7130"/>
                              <a:ext cx="2578" cy="4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06D23" w14:textId="77777777" w:rsidR="00DC7F55" w:rsidRDefault="00DC7F55" w:rsidP="00DC7F55">
                                <w:pPr>
                                  <w:rPr>
                                    <w:rFonts w:ascii="Cambria Math" w:hAnsi="Cambria Math"/>
                                    <w:i/>
                                    <w:iCs/>
                                  </w:rPr>
                                </w:pPr>
                                <m:oMathPara>
                                  <m:oMathParaPr>
                                    <m:jc m:val="centerGroup"/>
                                  </m:oMathParaPr>
                                  <m:oMath>
                                    <m:r>
                                      <w:rPr>
                                        <w:rFonts w:ascii="Cambria Math" w:hAnsi="Cambria Math"/>
                                      </w:rPr>
                                      <m:t>x</m:t>
                                    </m:r>
                                  </m:oMath>
                                </m:oMathPara>
                              </w:p>
                            </w:txbxContent>
                          </wps:txbx>
                          <wps:bodyPr rot="0" vert="horz" wrap="square" lIns="91440" tIns="45720" rIns="91440" bIns="45720" anchor="ctr" anchorCtr="0" upright="1">
                            <a:noAutofit/>
                          </wps:bodyPr>
                        </wps:wsp>
                        <wps:wsp>
                          <wps:cNvPr id="623805645" name="Text Box 1"/>
                          <wps:cNvSpPr txBox="1">
                            <a:spLocks noChangeArrowheads="1"/>
                          </wps:cNvSpPr>
                          <wps:spPr bwMode="auto">
                            <a:xfrm>
                              <a:off x="5053" y="5726"/>
                              <a:ext cx="6020" cy="4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7A317" w14:textId="77777777" w:rsidR="00DC7F55" w:rsidRPr="00AA11CE" w:rsidRDefault="00DC7F55" w:rsidP="00DC7F55">
                                <w:pPr>
                                  <w:rPr>
                                    <w:rFonts w:ascii="Cambria Math" w:hAnsi="Cambria Math"/>
                                    <w:i/>
                                    <w:iCs/>
                                    <w:sz w:val="20"/>
                                    <w:szCs w:val="20"/>
                                  </w:rPr>
                                </w:pPr>
                                <m:oMathPara>
                                  <m:oMathParaPr>
                                    <m:jc m:val="centerGroup"/>
                                  </m:oMathParaPr>
                                  <m:oMath>
                                    <m:r>
                                      <w:rPr>
                                        <w:rFonts w:ascii="Cambria Math" w:hAnsi="Cambria Math"/>
                                        <w:sz w:val="20"/>
                                        <w:szCs w:val="20"/>
                                      </w:rPr>
                                      <m:t>x=+B</m:t>
                                    </m:r>
                                  </m:oMath>
                                </m:oMathPara>
                              </w:p>
                            </w:txbxContent>
                          </wps:txbx>
                          <wps:bodyPr rot="0" vert="horz" wrap="square" lIns="91440" tIns="45720" rIns="91440" bIns="45720" anchor="ctr" anchorCtr="0" upright="1">
                            <a:noAutofit/>
                          </wps:bodyPr>
                        </wps:wsp>
                        <wps:wsp>
                          <wps:cNvPr id="968218549" name="Text Box 1"/>
                          <wps:cNvSpPr txBox="1">
                            <a:spLocks noChangeArrowheads="1"/>
                          </wps:cNvSpPr>
                          <wps:spPr bwMode="auto">
                            <a:xfrm>
                              <a:off x="4894" y="11612"/>
                              <a:ext cx="6020" cy="4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89F38" w14:textId="77777777" w:rsidR="00DC7F55" w:rsidRPr="00AA11CE" w:rsidRDefault="00DC7F55" w:rsidP="00DC7F55">
                                <w:pPr>
                                  <w:rPr>
                                    <w:rFonts w:ascii="Cambria Math" w:hAnsi="Cambria Math"/>
                                    <w:i/>
                                    <w:iCs/>
                                    <w:sz w:val="20"/>
                                    <w:szCs w:val="20"/>
                                  </w:rPr>
                                </w:pPr>
                                <m:oMathPara>
                                  <m:oMathParaPr>
                                    <m:jc m:val="centerGroup"/>
                                  </m:oMathParaPr>
                                  <m:oMath>
                                    <m:r>
                                      <w:rPr>
                                        <w:rFonts w:ascii="Cambria Math" w:hAnsi="Cambria Math"/>
                                        <w:sz w:val="20"/>
                                        <w:szCs w:val="20"/>
                                      </w:rPr>
                                      <m:t>x=-B</m:t>
                                    </m:r>
                                  </m:oMath>
                                </m:oMathPara>
                              </w:p>
                            </w:txbxContent>
                          </wps:txbx>
                          <wps:bodyPr rot="0" vert="horz" wrap="square" lIns="91440" tIns="45720" rIns="91440" bIns="45720" anchor="ctr" anchorCtr="0" upright="1">
                            <a:noAutofit/>
                          </wps:bodyPr>
                        </wps:wsp>
                      </wpg:wgp>
                      <wps:wsp>
                        <wps:cNvPr id="1109752527" name="Text Box 1109752527"/>
                        <wps:cNvSpPr txBox="1"/>
                        <wps:spPr>
                          <a:xfrm>
                            <a:off x="556242" y="748932"/>
                            <a:ext cx="4191635" cy="262255"/>
                          </a:xfrm>
                          <a:prstGeom prst="rect">
                            <a:avLst/>
                          </a:prstGeom>
                          <a:noFill/>
                        </wps:spPr>
                        <wps:txbx>
                          <w:txbxContent>
                            <w:p w14:paraId="3250F678" w14:textId="77777777" w:rsidR="00DC7F55" w:rsidRPr="00AA11CE" w:rsidRDefault="00DC7F55" w:rsidP="00DC7F55">
                              <w:pPr>
                                <w:rPr>
                                  <w:rFonts w:asciiTheme="minorHAnsi" w:hAnsiTheme="minorHAnsi" w:cstheme="minorHAnsi"/>
                                  <w:sz w:val="22"/>
                                  <w:szCs w:val="22"/>
                                </w:rPr>
                              </w:pPr>
                              <w:r w:rsidRPr="00AA11CE">
                                <w:rPr>
                                  <w:rFonts w:asciiTheme="minorHAnsi" w:hAnsiTheme="minorHAnsi" w:cstheme="minorHAnsi"/>
                                  <w:sz w:val="22"/>
                                  <w:szCs w:val="22"/>
                                </w:rPr>
                                <w:t>The above schematic and the reference frame apply to both problems.</w:t>
                              </w:r>
                            </w:p>
                          </w:txbxContent>
                        </wps:txbx>
                        <wps:bodyPr wrap="none" lIns="91440" tIns="45720" rIns="91440" bIns="45720" anchor="ctr">
                          <a:spAutoFit/>
                        </wps:bodyPr>
                      </wps:wsp>
                    </wpc:wpc>
                  </a:graphicData>
                </a:graphic>
                <wp14:sizeRelH relativeFrom="margin">
                  <wp14:pctWidth>0</wp14:pctWidth>
                </wp14:sizeRelH>
              </wp:anchor>
            </w:drawing>
          </mc:Choice>
          <mc:Fallback>
            <w:pict>
              <v:group w14:anchorId="187A5CF6" id="Canvas 2" o:spid="_x0000_s1026" editas="canvas" style="position:absolute;left:0;text-align:left;margin-left:27.65pt;margin-top:6.5pt;width:462.45pt;height:99.25pt;z-index:251659264;mso-width-relative:margin" coordsize="58731,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731;height:12604;visibility:visible;mso-wrap-style:square" filled="t">
                  <v:fill o:detectmouseclick="t"/>
                  <v:path o:connecttype="none"/>
                </v:shape>
                <v:group id="Group 1079675062" o:spid="_x0000_s1028" style="position:absolute;width:47067;height:9696" coordorigin="4894,5726" coordsize="46662,1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">
                  <v:rect id="Rectangle 2008834316" o:spid="_x0000_s1029" style="position:absolute;left:10658;top:6731;width:40840;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" fillcolor="#156082" strokecolor="#030e13" strokeweight="1pt"/>
                  <v:rect id="Rectangle 637350607" o:spid="_x0000_s1030" style="position:absolute;left:10719;top:13524;width:4083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" fillcolor="#156082" strokecolor="#030e13" strokeweight="1pt"/>
                  <v:rect id="Rectangle 1475832586" o:spid="_x0000_s1031" style="position:absolute;left:10663;top:7517;width:40837;height:5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" fillcolor="#9ccff5" strokecolor="#0f9ed5" strokeweight=".5pt">
                    <v:fill color2="#79beed" rotate="t" colors="0 #9ccff5;.5 #8fc4eb;1 #79beed" focus="100%" type="gradient">
                      <o:fill v:ext="view" type="gradientUnscaled"/>
                    </v:fill>
                  </v:rect>
                  <v:shapetype id="_x0000_t32" coordsize="21600,21600" o:spt="32" o:oned="t" path="m,l21600,21600e" filled="f">
                    <v:path arrowok="t" fillok="f" o:connecttype="none"/>
                    <o:lock v:ext="edit" shapetype="t"/>
                  </v:shapetype>
                  <v:shape id="Straight Arrow Connector 568521711" o:spid="_x0000_s1032" type="#_x0000_t32" style="position:absolute;left:31088;top:10433;width:18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" strokeweight=".5pt">
                    <v:stroke endarrow="block" joinstyle="miter"/>
                  </v:shape>
                  <v:shape id="Straight Arrow Connector 1320928828" o:spid="_x0000_s1033" type="#_x0000_t32" style="position:absolute;left:31078;top:8728;width:0;height:17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" strokeweight=".5pt">
                    <v:stroke endarrow="block" joinstyle="miter"/>
                  </v:shape>
                  <v:shapetype id="_x0000_t202" coordsize="21600,21600" o:spt="202" path="m,l,21600r21600,l21600,xe">
                    <v:stroke joinstyle="miter"/>
                    <v:path gradientshapeok="t" o:connecttype="rect"/>
                  </v:shapetype>
                  <v:shape id="Text Box 1761766164" o:spid="_x0000_s1034" type="#_x0000_t202" style="position:absolute;left:31440;top:9240;width:2470;height:4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" filled="f" stroked="f">
                    <v:textbox>
                      <w:txbxContent>
                        <w:p w14:paraId="576D8552" w14:textId="77777777" w:rsidR="00DC7F55" w:rsidRDefault="00DC7F55" w:rsidP="00DC7F55">
                          <m:oMathPara>
                            <m:oMath>
                              <m:r>
                                <w:rPr>
                                  <w:rFonts w:ascii="Cambria Math" w:hAnsi="Cambria Math"/>
                                </w:rPr>
                                <m:t>z</m:t>
                              </m:r>
                            </m:oMath>
                          </m:oMathPara>
                        </w:p>
                      </w:txbxContent>
                    </v:textbox>
                  </v:shape>
                  <v:shape id="Text Box 1" o:spid="_x0000_s1035" type="#_x0000_t202" style="position:absolute;left:28862;top:7130;width:2578;height:4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" filled="f" stroked="f">
                    <v:textbox>
                      <w:txbxContent>
                        <w:p w14:paraId="1FA06D23" w14:textId="77777777" w:rsidR="00DC7F55" w:rsidRDefault="00DC7F55" w:rsidP="00DC7F55">
                          <w:pPr>
                            <w:rPr>
                              <w:rFonts w:ascii="Cambria Math" w:hAnsi="Cambria Math"/>
                              <w:i/>
                              <w:iCs/>
                            </w:rPr>
                          </w:pPr>
                          <m:oMathPara>
                            <m:oMathParaPr>
                              <m:jc m:val="centerGroup"/>
                            </m:oMathParaPr>
                            <m:oMath>
                              <m:r>
                                <w:rPr>
                                  <w:rFonts w:ascii="Cambria Math" w:hAnsi="Cambria Math"/>
                                </w:rPr>
                                <m:t>x</m:t>
                              </m:r>
                            </m:oMath>
                          </m:oMathPara>
                        </w:p>
                      </w:txbxContent>
                    </v:textbox>
                  </v:shape>
                  <v:shape id="Text Box 1" o:spid="_x0000_s1036" type="#_x0000_t202" style="position:absolute;left:5053;top:5726;width:6020;height:4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" filled="f" stroked="f">
                    <v:textbox>
                      <w:txbxContent>
                        <w:p w14:paraId="6887A317" w14:textId="77777777" w:rsidR="00DC7F55" w:rsidRPr="00AA11CE" w:rsidRDefault="00DC7F55" w:rsidP="00DC7F55">
                          <w:pPr>
                            <w:rPr>
                              <w:rFonts w:ascii="Cambria Math" w:hAnsi="Cambria Math"/>
                              <w:i/>
                              <w:iCs/>
                              <w:sz w:val="20"/>
                              <w:szCs w:val="20"/>
                            </w:rPr>
                          </w:pPr>
                          <m:oMathPara>
                            <m:oMathParaPr>
                              <m:jc m:val="centerGroup"/>
                            </m:oMathParaPr>
                            <m:oMath>
                              <m:r>
                                <w:rPr>
                                  <w:rFonts w:ascii="Cambria Math" w:hAnsi="Cambria Math"/>
                                  <w:sz w:val="20"/>
                                  <w:szCs w:val="20"/>
                                </w:rPr>
                                <m:t>x=+B</m:t>
                              </m:r>
                            </m:oMath>
                          </m:oMathPara>
                        </w:p>
                      </w:txbxContent>
                    </v:textbox>
                  </v:shape>
                  <v:shape id="Text Box 1" o:spid="_x0000_s1037" type="#_x0000_t202" style="position:absolute;left:4894;top:11612;width:6020;height:4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" filled="f" stroked="f">
                    <v:textbox>
                      <w:txbxContent>
                        <w:p w14:paraId="36889F38" w14:textId="77777777" w:rsidR="00DC7F55" w:rsidRPr="00AA11CE" w:rsidRDefault="00DC7F55" w:rsidP="00DC7F55">
                          <w:pPr>
                            <w:rPr>
                              <w:rFonts w:ascii="Cambria Math" w:hAnsi="Cambria Math"/>
                              <w:i/>
                              <w:iCs/>
                              <w:sz w:val="20"/>
                              <w:szCs w:val="20"/>
                            </w:rPr>
                          </w:pPr>
                          <m:oMathPara>
                            <m:oMathParaPr>
                              <m:jc m:val="centerGroup"/>
                            </m:oMathParaPr>
                            <m:oMath>
                              <m:r>
                                <w:rPr>
                                  <w:rFonts w:ascii="Cambria Math" w:hAnsi="Cambria Math"/>
                                  <w:sz w:val="20"/>
                                  <w:szCs w:val="20"/>
                                </w:rPr>
                                <m:t>x=-B</m:t>
                              </m:r>
                            </m:oMath>
                          </m:oMathPara>
                        </w:p>
                      </w:txbxContent>
                    </v:textbox>
                  </v:shape>
                </v:group>
                <v:shape id="Text Box 1109752527" o:spid="_x0000_s1038" type="#_x0000_t202" style="position:absolute;left:5562;top:7489;width:41916;height:262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" filled="f" stroked="f">
                  <v:textbox style="mso-fit-shape-to-text:t">
                    <w:txbxContent>
                      <w:p w14:paraId="3250F678" w14:textId="77777777" w:rsidR="00DC7F55" w:rsidRPr="00AA11CE" w:rsidRDefault="00DC7F55" w:rsidP="00DC7F55">
                        <w:pPr>
                          <w:rPr>
                            <w:rFonts w:asciiTheme="minorHAnsi" w:hAnsiTheme="minorHAnsi" w:cstheme="minorHAnsi"/>
                            <w:sz w:val="22"/>
                            <w:szCs w:val="22"/>
                          </w:rPr>
                        </w:pPr>
                        <w:r w:rsidRPr="00AA11CE">
                          <w:rPr>
                            <w:rFonts w:asciiTheme="minorHAnsi" w:hAnsiTheme="minorHAnsi" w:cstheme="minorHAnsi"/>
                            <w:sz w:val="22"/>
                            <w:szCs w:val="22"/>
                          </w:rPr>
                          <w:t>The above schematic and the reference frame apply to both problems.</w:t>
                        </w:r>
                      </w:p>
                    </w:txbxContent>
                  </v:textbox>
                </v:shape>
                <w10:wrap type="square"/>
              </v:group>
            </w:pict>
          </mc:Fallback>
        </mc:AlternateContent>
      </w:r>
    </w:p>
    <w:p w14:paraId="3B0B31E5" w14:textId="77777777" w:rsidR="00DC7F55" w:rsidRPr="00DC7F55" w:rsidRDefault="00DC7F55" w:rsidP="00DC7F55">
      <w:pPr>
        <w:numPr>
          <w:ilvl w:val="0"/>
          <w:numId w:val="17"/>
        </w:numPr>
        <w:spacing w:before="100" w:after="200" w:line="276" w:lineRule="auto"/>
        <w:rPr>
          <w:rFonts w:ascii="Aptos" w:hAnsi="Aptos"/>
          <w:color w:val="0070C0"/>
          <w:sz w:val="20"/>
          <w:szCs w:val="20"/>
        </w:rPr>
      </w:pPr>
      <w:r w:rsidRPr="00DC7F55">
        <w:rPr>
          <w:rFonts w:ascii="Aptos" w:hAnsi="Aptos"/>
          <w:sz w:val="20"/>
          <w:szCs w:val="20"/>
        </w:rPr>
        <w:t xml:space="preserve">Liquid </w:t>
      </w:r>
      <m:oMath>
        <m:r>
          <w:rPr>
            <w:rFonts w:ascii="Cambria Math" w:hAnsi="Cambria Math"/>
            <w:sz w:val="20"/>
            <w:szCs w:val="20"/>
          </w:rPr>
          <m:t>B</m:t>
        </m:r>
      </m:oMath>
      <w:r w:rsidRPr="00DC7F55">
        <w:rPr>
          <w:rFonts w:ascii="Aptos" w:hAnsi="Aptos"/>
          <w:sz w:val="20"/>
          <w:szCs w:val="20"/>
        </w:rPr>
        <w:t xml:space="preserve"> is laminarly flowing between two flat walls placed a distance 2B apart, with the velocity profile</w:t>
      </w:r>
    </w:p>
    <w:p w14:paraId="3785FFC0" w14:textId="77777777" w:rsidR="00DC7F55" w:rsidRPr="00DC7F55" w:rsidRDefault="00000000" w:rsidP="00DC7F55">
      <w:pPr>
        <w:spacing w:before="100" w:after="200" w:line="276" w:lineRule="auto"/>
        <w:ind w:left="360"/>
        <w:rPr>
          <w:rFonts w:ascii="Aptos" w:hAnsi="Aptos"/>
          <w:color w:val="0070C0"/>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z</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z</m:t>
              </m:r>
              <m:r>
                <w:rPr>
                  <w:rFonts w:ascii="Cambria Math" w:hAnsi="Cambria Math"/>
                  <w:sz w:val="20"/>
                  <w:szCs w:val="20"/>
                </w:rPr>
                <m:t>,</m:t>
              </m:r>
              <m:r>
                <w:rPr>
                  <w:rFonts w:ascii="Cambria Math" w:hAnsi="Cambria Math"/>
                  <w:sz w:val="20"/>
                  <w:szCs w:val="20"/>
                </w:rPr>
                <m:t>max</m:t>
              </m:r>
            </m:sub>
          </m:sSub>
          <m:d>
            <m:dPr>
              <m:begChr m:val="["/>
              <m:endChr m:val="]"/>
              <m:ctrlPr>
                <w:rPr>
                  <w:rFonts w:ascii="Cambria Math" w:hAnsi="Cambria Math"/>
                  <w:i/>
                  <w:sz w:val="20"/>
                  <w:szCs w:val="20"/>
                </w:rPr>
              </m:ctrlPr>
            </m:dPr>
            <m:e>
              <m:r>
                <w:rPr>
                  <w:rFonts w:ascii="Cambria Math" w:hAnsi="Cambria Math"/>
                  <w:sz w:val="20"/>
                  <w:szCs w:val="20"/>
                </w:rPr>
                <m:t>1-</m:t>
              </m:r>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x</m:t>
                          </m:r>
                        </m:num>
                        <m:den>
                          <m:r>
                            <w:rPr>
                              <w:rFonts w:ascii="Cambria Math" w:hAnsi="Cambria Math"/>
                              <w:sz w:val="20"/>
                              <w:szCs w:val="20"/>
                            </w:rPr>
                            <m:t>B</m:t>
                          </m:r>
                        </m:den>
                      </m:f>
                    </m:e>
                  </m:d>
                </m:e>
                <m:sup>
                  <m:r>
                    <w:rPr>
                      <w:rFonts w:ascii="Cambria Math" w:hAnsi="Cambria Math"/>
                      <w:sz w:val="20"/>
                      <w:szCs w:val="20"/>
                    </w:rPr>
                    <m:t>2</m:t>
                  </m:r>
                </m:sup>
              </m:sSup>
            </m:e>
          </m:d>
        </m:oMath>
      </m:oMathPara>
    </w:p>
    <w:p w14:paraId="2AB12F42" w14:textId="77777777" w:rsidR="00DC7F55" w:rsidRPr="00DC7F55" w:rsidRDefault="00DC7F55" w:rsidP="00DC7F55">
      <w:pPr>
        <w:spacing w:before="100" w:after="200" w:line="276" w:lineRule="auto"/>
        <w:rPr>
          <w:rFonts w:ascii="Aptos" w:hAnsi="Aptos"/>
          <w:sz w:val="20"/>
          <w:szCs w:val="20"/>
        </w:rPr>
      </w:pPr>
      <w:r w:rsidRPr="00DC7F55">
        <w:rPr>
          <w:rFonts w:ascii="Aptos" w:hAnsi="Aptos"/>
          <w:sz w:val="20"/>
          <w:szCs w:val="20"/>
        </w:rPr>
        <w:t xml:space="preserve">The solid walls are made of a species </w:t>
      </w:r>
      <m:oMath>
        <m:r>
          <w:rPr>
            <w:rFonts w:ascii="Cambria Math" w:hAnsi="Cambria Math"/>
            <w:sz w:val="20"/>
            <w:szCs w:val="20"/>
          </w:rPr>
          <m:t>A</m:t>
        </m:r>
      </m:oMath>
      <w:r w:rsidRPr="00DC7F55">
        <w:rPr>
          <w:rFonts w:ascii="Aptos" w:hAnsi="Aptos"/>
          <w:sz w:val="20"/>
          <w:szCs w:val="20"/>
        </w:rPr>
        <w:t xml:space="preserve"> that is slightly soluble in the liquid </w:t>
      </w:r>
      <m:oMath>
        <m:r>
          <w:rPr>
            <w:rFonts w:ascii="Cambria Math" w:hAnsi="Cambria Math"/>
            <w:sz w:val="20"/>
            <w:szCs w:val="20"/>
          </w:rPr>
          <m:t>B</m:t>
        </m:r>
      </m:oMath>
      <w:r w:rsidRPr="00DC7F55">
        <w:rPr>
          <w:rFonts w:ascii="Aptos" w:hAnsi="Aptos"/>
          <w:sz w:val="20"/>
          <w:szCs w:val="20"/>
        </w:rPr>
        <w:t xml:space="preserve">. Species </w:t>
      </w:r>
      <m:oMath>
        <m:r>
          <w:rPr>
            <w:rFonts w:ascii="Cambria Math" w:hAnsi="Cambria Math"/>
            <w:sz w:val="20"/>
            <w:szCs w:val="20"/>
          </w:rPr>
          <m:t>A</m:t>
        </m:r>
      </m:oMath>
      <w:r w:rsidRPr="00DC7F55">
        <w:rPr>
          <w:rFonts w:ascii="Aptos" w:hAnsi="Aptos"/>
          <w:sz w:val="20"/>
          <w:szCs w:val="20"/>
        </w:rPr>
        <w:t xml:space="preserve"> diffuses into the liquid according to Fick’s law for binary diffusion with a constant diffusivity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AB</m:t>
            </m:r>
          </m:sub>
        </m:sSub>
      </m:oMath>
      <w:r w:rsidRPr="00DC7F55">
        <w:rPr>
          <w:rFonts w:ascii="Aptos" w:hAnsi="Aptos"/>
          <w:sz w:val="20"/>
          <w:szCs w:val="20"/>
        </w:rPr>
        <w:t xml:space="preserve">, where it undergoes a chemical reaction according to a first order rate law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k</m:t>
            </m:r>
          </m:e>
          <m:sub>
            <m:r>
              <w:rPr>
                <w:rFonts w:ascii="Cambria Math" w:hAnsi="Cambria Math"/>
                <w:sz w:val="20"/>
                <w:szCs w:val="20"/>
              </w:rPr>
              <m:t>1</m:t>
            </m:r>
          </m:sub>
          <m:sup>
            <m:r>
              <w:rPr>
                <w:rFonts w:ascii="Cambria Math" w:hAnsi="Cambria Math"/>
                <w:sz w:val="20"/>
                <w:szCs w:val="20"/>
              </w:rPr>
              <m:t>'''</m:t>
            </m:r>
          </m:sup>
        </m:sSub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A</m:t>
            </m:r>
          </m:sub>
        </m:sSub>
      </m:oMath>
      <w:r w:rsidRPr="00DC7F55">
        <w:rPr>
          <w:rFonts w:ascii="Aptos" w:hAnsi="Aptos"/>
          <w:sz w:val="20"/>
          <w:szCs w:val="20"/>
        </w:rPr>
        <w:t>.</w:t>
      </w:r>
    </w:p>
    <w:p w14:paraId="6A6ECDE4" w14:textId="77777777" w:rsidR="00DC7F55" w:rsidRPr="00DC7F55" w:rsidRDefault="00DC7F55" w:rsidP="00DC7F55">
      <w:pPr>
        <w:spacing w:before="100" w:after="200" w:line="276" w:lineRule="auto"/>
        <w:contextualSpacing/>
        <w:rPr>
          <w:rFonts w:ascii="Aptos" w:hAnsi="Aptos"/>
          <w:sz w:val="20"/>
          <w:szCs w:val="20"/>
        </w:rPr>
      </w:pPr>
      <w:r w:rsidRPr="00DC7F55">
        <w:rPr>
          <w:rFonts w:ascii="Aptos" w:hAnsi="Aptos"/>
          <w:sz w:val="20"/>
          <w:szCs w:val="20"/>
        </w:rPr>
        <w:t>Answer the questions in terms of the following parameters (all assumed constant):</w:t>
      </w:r>
    </w:p>
    <w:p w14:paraId="37DD98A4" w14:textId="77777777" w:rsidR="00DC7F55" w:rsidRPr="00DC7F55" w:rsidRDefault="00000000" w:rsidP="00DC7F55">
      <w:pPr>
        <w:spacing w:before="100" w:after="200" w:line="276" w:lineRule="auto"/>
        <w:contextualSpacing/>
        <w:rPr>
          <w:rFonts w:ascii="Aptos" w:hAnsi="Aptos"/>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z</m:t>
            </m:r>
            <m:r>
              <w:rPr>
                <w:rFonts w:ascii="Cambria Math" w:hAnsi="Cambria Math"/>
                <w:sz w:val="20"/>
                <w:szCs w:val="20"/>
              </w:rPr>
              <m:t>,</m:t>
            </m:r>
            <m:r>
              <w:rPr>
                <w:rFonts w:ascii="Cambria Math" w:hAnsi="Cambria Math"/>
                <w:sz w:val="20"/>
                <w:szCs w:val="20"/>
              </w:rPr>
              <m:t>max</m:t>
            </m:r>
          </m:sub>
        </m:sSub>
      </m:oMath>
      <w:r w:rsidR="00DC7F55" w:rsidRPr="00DC7F55">
        <w:rPr>
          <w:rFonts w:ascii="Aptos" w:hAnsi="Aptos"/>
          <w:sz w:val="20"/>
          <w:szCs w:val="20"/>
        </w:rPr>
        <w:t xml:space="preserve">: maximum velocity of the fluid in </w:t>
      </w:r>
      <m:oMath>
        <m:r>
          <w:rPr>
            <w:rFonts w:ascii="Cambria Math" w:hAnsi="Cambria Math"/>
            <w:sz w:val="20"/>
            <w:szCs w:val="20"/>
          </w:rPr>
          <m:t>z</m:t>
        </m:r>
      </m:oMath>
      <w:r w:rsidR="00DC7F55" w:rsidRPr="00DC7F55">
        <w:rPr>
          <w:rFonts w:ascii="Aptos" w:hAnsi="Aptos"/>
          <w:sz w:val="20"/>
          <w:szCs w:val="20"/>
        </w:rPr>
        <w:t>-direction</w:t>
      </w:r>
    </w:p>
    <w:p w14:paraId="4B35AC3C" w14:textId="77777777" w:rsidR="00DC7F55" w:rsidRPr="00DC7F55" w:rsidRDefault="00DC7F55" w:rsidP="00DC7F55">
      <w:pPr>
        <w:spacing w:before="100" w:after="200" w:line="276" w:lineRule="auto"/>
        <w:contextualSpacing/>
        <w:rPr>
          <w:rFonts w:ascii="Aptos" w:hAnsi="Aptos"/>
          <w:sz w:val="20"/>
          <w:szCs w:val="20"/>
        </w:rPr>
      </w:pPr>
      <m:oMath>
        <m:r>
          <w:rPr>
            <w:rFonts w:ascii="Cambria Math" w:hAnsi="Cambria Math"/>
            <w:sz w:val="20"/>
            <w:szCs w:val="20"/>
          </w:rPr>
          <m:t>B:</m:t>
        </m:r>
      </m:oMath>
      <w:r w:rsidRPr="00DC7F55">
        <w:rPr>
          <w:rFonts w:ascii="Aptos" w:hAnsi="Aptos"/>
          <w:sz w:val="20"/>
          <w:szCs w:val="20"/>
        </w:rPr>
        <w:t xml:space="preserve"> half the distance between the two parallel walls</w:t>
      </w:r>
    </w:p>
    <w:p w14:paraId="651D5FC6" w14:textId="77777777" w:rsidR="00DC7F55" w:rsidRPr="00DC7F55" w:rsidRDefault="00000000" w:rsidP="00DC7F55">
      <w:pPr>
        <w:spacing w:before="100" w:after="200" w:line="276" w:lineRule="auto"/>
        <w:contextualSpacing/>
        <w:rPr>
          <w:rFonts w:ascii="Aptos" w:hAnsi="Aptos"/>
          <w:sz w:val="20"/>
          <w:szCs w:val="20"/>
        </w:rPr>
      </w:pP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AB</m:t>
            </m:r>
          </m:sub>
        </m:sSub>
      </m:oMath>
      <w:r w:rsidR="00DC7F55" w:rsidRPr="00DC7F55">
        <w:rPr>
          <w:rFonts w:ascii="Aptos" w:hAnsi="Aptos"/>
          <w:sz w:val="20"/>
          <w:szCs w:val="20"/>
        </w:rPr>
        <w:t xml:space="preserve">: Fick’s law diffusivity of </w:t>
      </w:r>
      <m:oMath>
        <m:r>
          <w:rPr>
            <w:rFonts w:ascii="Cambria Math" w:hAnsi="Cambria Math"/>
            <w:sz w:val="20"/>
            <w:szCs w:val="20"/>
          </w:rPr>
          <m:t>A</m:t>
        </m:r>
      </m:oMath>
      <w:r w:rsidR="00DC7F55" w:rsidRPr="00DC7F55">
        <w:rPr>
          <w:rFonts w:ascii="Aptos" w:hAnsi="Aptos"/>
          <w:sz w:val="20"/>
          <w:szCs w:val="20"/>
        </w:rPr>
        <w:t xml:space="preserve"> in </w:t>
      </w:r>
      <m:oMath>
        <m:r>
          <w:rPr>
            <w:rFonts w:ascii="Cambria Math" w:hAnsi="Cambria Math"/>
            <w:sz w:val="20"/>
            <w:szCs w:val="20"/>
          </w:rPr>
          <m:t>B</m:t>
        </m:r>
      </m:oMath>
    </w:p>
    <w:p w14:paraId="32F010F0" w14:textId="77777777" w:rsidR="00DC7F55" w:rsidRPr="00DC7F55" w:rsidRDefault="00000000" w:rsidP="00DC7F55">
      <w:pPr>
        <w:spacing w:before="100" w:after="200" w:line="276" w:lineRule="auto"/>
        <w:contextualSpacing/>
        <w:rPr>
          <w:rFonts w:ascii="Aptos" w:hAnsi="Aptos"/>
          <w:sz w:val="20"/>
          <w:szCs w:val="20"/>
        </w:rPr>
      </w:pPr>
      <m:oMath>
        <m:sSubSup>
          <m:sSubSupPr>
            <m:ctrlPr>
              <w:rPr>
                <w:rFonts w:ascii="Cambria Math" w:hAnsi="Cambria Math"/>
                <w:i/>
                <w:sz w:val="20"/>
                <w:szCs w:val="20"/>
              </w:rPr>
            </m:ctrlPr>
          </m:sSubSupPr>
          <m:e>
            <m:r>
              <w:rPr>
                <w:rFonts w:ascii="Cambria Math" w:hAnsi="Cambria Math"/>
                <w:sz w:val="20"/>
                <w:szCs w:val="20"/>
              </w:rPr>
              <m:t>k</m:t>
            </m:r>
          </m:e>
          <m:sub>
            <m:r>
              <w:rPr>
                <w:rFonts w:ascii="Cambria Math" w:hAnsi="Cambria Math"/>
                <w:sz w:val="20"/>
                <w:szCs w:val="20"/>
              </w:rPr>
              <m:t>1</m:t>
            </m:r>
          </m:sub>
          <m:sup>
            <m:r>
              <w:rPr>
                <w:rFonts w:ascii="Cambria Math" w:hAnsi="Cambria Math"/>
                <w:sz w:val="20"/>
                <w:szCs w:val="20"/>
              </w:rPr>
              <m:t>'''</m:t>
            </m:r>
          </m:sup>
        </m:sSubSup>
      </m:oMath>
      <w:r w:rsidR="00DC7F55" w:rsidRPr="00DC7F55">
        <w:rPr>
          <w:rFonts w:ascii="Aptos" w:hAnsi="Aptos"/>
          <w:sz w:val="20"/>
          <w:szCs w:val="20"/>
        </w:rPr>
        <w:t>: rate constant in units of inverse time.</w:t>
      </w:r>
    </w:p>
    <w:p w14:paraId="3EC69124" w14:textId="77777777" w:rsidR="00DC7F55" w:rsidRPr="00DC7F55" w:rsidRDefault="00DC7F55" w:rsidP="00DC7F55">
      <w:pPr>
        <w:numPr>
          <w:ilvl w:val="1"/>
          <w:numId w:val="17"/>
        </w:numPr>
        <w:spacing w:before="100" w:after="200" w:line="276" w:lineRule="auto"/>
        <w:rPr>
          <w:rFonts w:ascii="Aptos" w:hAnsi="Aptos"/>
          <w:sz w:val="20"/>
          <w:szCs w:val="20"/>
        </w:rPr>
      </w:pPr>
      <w:r w:rsidRPr="00DC7F55">
        <w:rPr>
          <w:rFonts w:ascii="Aptos" w:hAnsi="Aptos"/>
          <w:sz w:val="20"/>
          <w:szCs w:val="20"/>
        </w:rPr>
        <w:t xml:space="preserve">By setting up a shell mole balance, derive a partial differential equation for the concentration of species </w:t>
      </w:r>
      <m:oMath>
        <m:r>
          <w:rPr>
            <w:rFonts w:ascii="Cambria Math" w:hAnsi="Cambria Math"/>
            <w:sz w:val="20"/>
            <w:szCs w:val="20"/>
          </w:rPr>
          <m:t>A</m:t>
        </m:r>
      </m:oMath>
      <w:r w:rsidRPr="00DC7F55">
        <w:rPr>
          <w:rFonts w:ascii="Aptos" w:hAnsi="Aptos"/>
          <w:sz w:val="20"/>
          <w:szCs w:val="20"/>
        </w:rPr>
        <w:t xml:space="preserve"> as a function of </w:t>
      </w:r>
      <m:oMath>
        <m:r>
          <w:rPr>
            <w:rFonts w:ascii="Cambria Math" w:hAnsi="Cambria Math"/>
            <w:sz w:val="20"/>
            <w:szCs w:val="20"/>
          </w:rPr>
          <m:t>x</m:t>
        </m:r>
      </m:oMath>
      <w:r w:rsidRPr="00DC7F55">
        <w:rPr>
          <w:rFonts w:ascii="Aptos" w:hAnsi="Aptos"/>
          <w:sz w:val="20"/>
          <w:szCs w:val="20"/>
        </w:rPr>
        <w:t xml:space="preserve"> and </w:t>
      </w:r>
      <m:oMath>
        <m:r>
          <w:rPr>
            <w:rFonts w:ascii="Cambria Math" w:hAnsi="Cambria Math"/>
            <w:sz w:val="20"/>
            <w:szCs w:val="20"/>
          </w:rPr>
          <m:t>z</m:t>
        </m:r>
      </m:oMath>
      <w:r w:rsidRPr="00DC7F55">
        <w:rPr>
          <w:rFonts w:ascii="Aptos" w:hAnsi="Aptos"/>
          <w:sz w:val="20"/>
          <w:szCs w:val="20"/>
        </w:rPr>
        <w:t xml:space="preserve">. Assume the concentration of </w:t>
      </w:r>
      <m:oMath>
        <m:r>
          <w:rPr>
            <w:rFonts w:ascii="Cambria Math" w:hAnsi="Cambria Math"/>
            <w:sz w:val="20"/>
            <w:szCs w:val="20"/>
          </w:rPr>
          <m:t>A</m:t>
        </m:r>
      </m:oMath>
      <w:r w:rsidRPr="00DC7F55">
        <w:rPr>
          <w:rFonts w:ascii="Aptos" w:hAnsi="Aptos"/>
          <w:sz w:val="20"/>
          <w:szCs w:val="20"/>
        </w:rPr>
        <w:t xml:space="preserve"> is very small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A</m:t>
            </m:r>
          </m:sub>
        </m:sSub>
        <m:r>
          <w:rPr>
            <w:rFonts w:ascii="Cambria Math" w:hAnsi="Cambria Math"/>
            <w:sz w:val="20"/>
            <w:szCs w:val="20"/>
          </w:rPr>
          <m:t>≪1</m:t>
        </m:r>
      </m:oMath>
      <w:r w:rsidRPr="00DC7F55">
        <w:rPr>
          <w:rFonts w:ascii="Aptos" w:hAnsi="Aptos"/>
          <w:sz w:val="20"/>
          <w:szCs w:val="20"/>
        </w:rPr>
        <w:t xml:space="preserve">, and neglect the diffusive transport of </w:t>
      </w:r>
      <m:oMath>
        <m:r>
          <w:rPr>
            <w:rFonts w:ascii="Cambria Math" w:hAnsi="Cambria Math"/>
            <w:sz w:val="20"/>
            <w:szCs w:val="20"/>
          </w:rPr>
          <m:t>A</m:t>
        </m:r>
      </m:oMath>
      <w:r w:rsidRPr="00DC7F55">
        <w:rPr>
          <w:rFonts w:ascii="Aptos" w:hAnsi="Aptos"/>
          <w:sz w:val="20"/>
          <w:szCs w:val="20"/>
        </w:rPr>
        <w:t xml:space="preserve"> in </w:t>
      </w:r>
      <m:oMath>
        <m:r>
          <w:rPr>
            <w:rFonts w:ascii="Cambria Math" w:hAnsi="Cambria Math"/>
            <w:sz w:val="20"/>
            <w:szCs w:val="20"/>
          </w:rPr>
          <m:t>z</m:t>
        </m:r>
      </m:oMath>
      <w:r w:rsidRPr="00DC7F55">
        <w:rPr>
          <w:rFonts w:ascii="Aptos" w:hAnsi="Aptos"/>
          <w:sz w:val="20"/>
          <w:szCs w:val="20"/>
        </w:rPr>
        <w:t xml:space="preserve"> direction. </w:t>
      </w:r>
    </w:p>
    <w:p w14:paraId="62BAF6A1" w14:textId="77777777" w:rsidR="00DC7F55" w:rsidRPr="00DC7F55" w:rsidRDefault="00000000" w:rsidP="00DC7F55">
      <w:pPr>
        <w:spacing w:before="100" w:after="200" w:line="276" w:lineRule="auto"/>
        <w:ind w:left="360"/>
        <w:rPr>
          <w:rFonts w:ascii="Aptos" w:hAnsi="Aptos"/>
          <w:sz w:val="20"/>
          <w:szCs w:val="20"/>
        </w:rPr>
      </w:pPr>
      <m:oMathPara>
        <m:oMath>
          <m:nary>
            <m:naryPr>
              <m:limLoc m:val="undOvr"/>
              <m:supHide m:val="1"/>
              <m:ctrlPr>
                <w:rPr>
                  <w:rFonts w:ascii="Cambria Math" w:hAnsi="Cambria Math"/>
                  <w:i/>
                  <w:sz w:val="20"/>
                  <w:szCs w:val="20"/>
                </w:rPr>
              </m:ctrlPr>
            </m:naryPr>
            <m:sub>
              <m:r>
                <w:rPr>
                  <w:rFonts w:ascii="Cambria Math" w:hAnsi="Cambria Math"/>
                  <w:sz w:val="20"/>
                  <w:szCs w:val="20"/>
                </w:rPr>
                <m:t>V</m:t>
              </m:r>
            </m:sub>
            <m:sup/>
            <m:e>
              <m:r>
                <w:rPr>
                  <w:rFonts w:ascii="Cambria Math" w:hAnsi="Cambria Math"/>
                  <w:sz w:val="20"/>
                  <w:szCs w:val="20"/>
                </w:rPr>
                <m:t>dV</m:t>
              </m:r>
            </m:e>
          </m:nary>
          <m:f>
            <m:fPr>
              <m:ctrlPr>
                <w:rPr>
                  <w:rFonts w:ascii="Cambria Math" w:hAnsi="Cambria Math"/>
                  <w:i/>
                  <w:sz w:val="20"/>
                  <w:szCs w:val="20"/>
                </w:rPr>
              </m:ctrlPr>
            </m:fPr>
            <m:num>
              <m:r>
                <w:rPr>
                  <w:rFonts w:ascii="Cambria Math" w:hAnsi="Cambria Math"/>
                  <w:sz w:val="20"/>
                  <w:szCs w:val="20"/>
                </w:rPr>
                <m:t>∂</m:t>
              </m:r>
            </m:num>
            <m:den>
              <m:r>
                <w:rPr>
                  <w:rFonts w:ascii="Cambria Math" w:hAnsi="Cambria Math"/>
                  <w:sz w:val="20"/>
                  <w:szCs w:val="20"/>
                </w:rPr>
                <m:t>∂t</m:t>
              </m:r>
            </m:den>
          </m:f>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A</m:t>
              </m:r>
            </m:sub>
          </m:sSub>
          <m:r>
            <w:rPr>
              <w:rFonts w:ascii="Cambria Math" w:hAnsi="Cambria Math"/>
              <w:sz w:val="20"/>
              <w:szCs w:val="20"/>
            </w:rPr>
            <m:t>=-</m:t>
          </m:r>
          <m:nary>
            <m:naryPr>
              <m:limLoc m:val="undOvr"/>
              <m:supHide m:val="1"/>
              <m:ctrlPr>
                <w:rPr>
                  <w:rFonts w:ascii="Cambria Math" w:hAnsi="Cambria Math"/>
                  <w:i/>
                  <w:sz w:val="20"/>
                  <w:szCs w:val="20"/>
                </w:rPr>
              </m:ctrlPr>
            </m:naryPr>
            <m:sub>
              <m:r>
                <w:rPr>
                  <w:rFonts w:ascii="Cambria Math" w:hAnsi="Cambria Math"/>
                  <w:sz w:val="20"/>
                  <w:szCs w:val="20"/>
                </w:rPr>
                <m:t>S</m:t>
              </m:r>
            </m:sub>
            <m:sup/>
            <m:e>
              <m:r>
                <w:rPr>
                  <w:rFonts w:ascii="Cambria Math" w:hAnsi="Cambria Math"/>
                  <w:sz w:val="20"/>
                  <w:szCs w:val="20"/>
                </w:rPr>
                <m:t>dS</m:t>
              </m:r>
            </m:e>
          </m:nary>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A</m:t>
                  </m:r>
                </m:sub>
              </m:sSub>
            </m:e>
          </m:d>
          <m:r>
            <w:rPr>
              <w:rFonts w:ascii="Cambria Math" w:hAnsi="Cambria Math"/>
              <w:sz w:val="20"/>
              <w:szCs w:val="20"/>
            </w:rPr>
            <m:t>n</m:t>
          </m:r>
          <m:r>
            <w:rPr>
              <w:rFonts w:ascii="Cambria Math" w:hAnsi="Cambria Math"/>
              <w:sz w:val="20"/>
              <w:szCs w:val="20"/>
            </w:rPr>
            <m:t>⟩+</m:t>
          </m:r>
          <m:nary>
            <m:naryPr>
              <m:limLoc m:val="undOvr"/>
              <m:supHide m:val="1"/>
              <m:ctrlPr>
                <w:rPr>
                  <w:rFonts w:ascii="Cambria Math" w:hAnsi="Cambria Math"/>
                  <w:i/>
                  <w:sz w:val="20"/>
                  <w:szCs w:val="20"/>
                </w:rPr>
              </m:ctrlPr>
            </m:naryPr>
            <m:sub>
              <m:r>
                <w:rPr>
                  <w:rFonts w:ascii="Cambria Math" w:hAnsi="Cambria Math"/>
                  <w:sz w:val="20"/>
                  <w:szCs w:val="20"/>
                </w:rPr>
                <m:t>V</m:t>
              </m:r>
            </m:sub>
            <m:sup/>
            <m:e>
              <m:r>
                <w:rPr>
                  <w:rFonts w:ascii="Cambria Math" w:hAnsi="Cambria Math"/>
                  <w:sz w:val="20"/>
                  <w:szCs w:val="20"/>
                </w:rPr>
                <m:t>dV</m:t>
              </m:r>
            </m:e>
          </m:nary>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m:oMathPara>
    </w:p>
    <w:p w14:paraId="3994758D" w14:textId="77777777" w:rsidR="00DC7F55" w:rsidRPr="00DC7F55" w:rsidRDefault="00000000" w:rsidP="00DC7F55">
      <w:pPr>
        <w:spacing w:before="100" w:after="200" w:line="276" w:lineRule="auto"/>
        <w:ind w:left="360"/>
        <w:rPr>
          <w:rFonts w:ascii="Aptos" w:hAnsi="Aptos"/>
          <w:color w:val="0070C0"/>
          <w:sz w:val="20"/>
          <w:szCs w:val="20"/>
        </w:rPr>
      </w:pPr>
      <m:oMathPara>
        <m:oMath>
          <m:f>
            <m:fPr>
              <m:ctrlPr>
                <w:rPr>
                  <w:rFonts w:ascii="Cambria Math" w:hAnsi="Cambria Math"/>
                  <w:i/>
                  <w:color w:val="0070C0"/>
                  <w:sz w:val="20"/>
                  <w:szCs w:val="20"/>
                </w:rPr>
              </m:ctrlPr>
            </m:fPr>
            <m:num>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N</m:t>
                  </m:r>
                </m:e>
                <m:sub>
                  <m:r>
                    <w:rPr>
                      <w:rFonts w:ascii="Cambria Math" w:hAnsi="Cambria Math"/>
                      <w:color w:val="0070C0"/>
                      <w:sz w:val="20"/>
                      <w:szCs w:val="20"/>
                    </w:rPr>
                    <m:t>Ax</m:t>
                  </m:r>
                </m:sub>
              </m:sSub>
            </m:num>
            <m:den>
              <m:r>
                <w:rPr>
                  <w:rFonts w:ascii="Cambria Math" w:hAnsi="Cambria Math"/>
                  <w:color w:val="0070C0"/>
                  <w:sz w:val="20"/>
                  <w:szCs w:val="20"/>
                </w:rPr>
                <m:t>∂x</m:t>
              </m:r>
            </m:den>
          </m:f>
          <m:r>
            <w:rPr>
              <w:rFonts w:ascii="Cambria Math" w:hAnsi="Cambria Math"/>
              <w:color w:val="0070C0"/>
              <w:sz w:val="20"/>
              <w:szCs w:val="20"/>
            </w:rPr>
            <m:t>+</m:t>
          </m:r>
          <m:f>
            <m:fPr>
              <m:ctrlPr>
                <w:rPr>
                  <w:rFonts w:ascii="Cambria Math" w:hAnsi="Cambria Math"/>
                  <w:i/>
                  <w:color w:val="0070C0"/>
                  <w:sz w:val="20"/>
                  <w:szCs w:val="20"/>
                </w:rPr>
              </m:ctrlPr>
            </m:fPr>
            <m:num>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N</m:t>
                  </m:r>
                </m:e>
                <m:sub>
                  <m:r>
                    <w:rPr>
                      <w:rFonts w:ascii="Cambria Math" w:hAnsi="Cambria Math"/>
                      <w:color w:val="0070C0"/>
                      <w:sz w:val="20"/>
                      <w:szCs w:val="20"/>
                    </w:rPr>
                    <m:t>Az</m:t>
                  </m:r>
                </m:sub>
              </m:sSub>
            </m:num>
            <m:den>
              <m:r>
                <w:rPr>
                  <w:rFonts w:ascii="Cambria Math" w:hAnsi="Cambria Math"/>
                  <w:color w:val="0070C0"/>
                  <w:sz w:val="20"/>
                  <w:szCs w:val="20"/>
                </w:rPr>
                <m:t>∂z</m:t>
              </m:r>
            </m:den>
          </m:f>
          <m:r>
            <w:rPr>
              <w:rFonts w:ascii="Cambria Math" w:hAnsi="Cambria Math"/>
              <w:color w:val="0070C0"/>
              <w:sz w:val="20"/>
              <w:szCs w:val="20"/>
            </w:rPr>
            <m:t>+</m:t>
          </m:r>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r>
            <w:rPr>
              <w:rFonts w:ascii="Cambria Math" w:hAnsi="Cambria Math"/>
              <w:color w:val="0070C0"/>
              <w:sz w:val="20"/>
              <w:szCs w:val="20"/>
            </w:rPr>
            <m:t>=0</m:t>
          </m:r>
        </m:oMath>
      </m:oMathPara>
    </w:p>
    <w:p w14:paraId="0F6E6DC1" w14:textId="77777777" w:rsidR="00DC7F55" w:rsidRPr="00DC7F55" w:rsidRDefault="00000000" w:rsidP="00DC7F55">
      <w:pPr>
        <w:spacing w:before="100" w:after="200" w:line="276" w:lineRule="auto"/>
        <w:ind w:left="360"/>
        <w:rPr>
          <w:rFonts w:ascii="Aptos" w:hAnsi="Aptos"/>
          <w:color w:val="0070C0"/>
          <w:sz w:val="20"/>
          <w:szCs w:val="20"/>
        </w:rPr>
      </w:pPr>
      <m:oMathPara>
        <m:oMath>
          <m:f>
            <m:fPr>
              <m:ctrlPr>
                <w:rPr>
                  <w:rFonts w:ascii="Cambria Math" w:hAnsi="Cambria Math"/>
                  <w:i/>
                  <w:color w:val="0070C0"/>
                  <w:sz w:val="20"/>
                  <w:szCs w:val="20"/>
                </w:rPr>
              </m:ctrlPr>
            </m:fPr>
            <m:num>
              <m:r>
                <w:rPr>
                  <w:rFonts w:ascii="Cambria Math" w:hAnsi="Cambria Math"/>
                  <w:color w:val="0070C0"/>
                  <w:sz w:val="20"/>
                  <w:szCs w:val="20"/>
                </w:rPr>
                <m:t>∂</m:t>
              </m:r>
            </m:num>
            <m:den>
              <m:r>
                <w:rPr>
                  <w:rFonts w:ascii="Cambria Math" w:hAnsi="Cambria Math"/>
                  <w:color w:val="0070C0"/>
                  <w:sz w:val="20"/>
                  <w:szCs w:val="20"/>
                </w:rPr>
                <m:t>∂x</m:t>
              </m:r>
            </m:den>
          </m:f>
          <m:d>
            <m:dPr>
              <m:ctrlPr>
                <w:rPr>
                  <w:rFonts w:ascii="Cambria Math" w:hAnsi="Cambria Math"/>
                  <w:i/>
                  <w:color w:val="0070C0"/>
                  <w:sz w:val="20"/>
                  <w:szCs w:val="20"/>
                </w:rPr>
              </m:ctrlPr>
            </m:dPr>
            <m:e>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f>
                <m:fPr>
                  <m:ctrlPr>
                    <w:rPr>
                      <w:rFonts w:ascii="Cambria Math" w:hAnsi="Cambria Math"/>
                      <w:i/>
                      <w:color w:val="0070C0"/>
                      <w:sz w:val="20"/>
                      <w:szCs w:val="20"/>
                    </w:rPr>
                  </m:ctrlPr>
                </m:fPr>
                <m:num>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num>
                <m:den>
                  <m:r>
                    <w:rPr>
                      <w:rFonts w:ascii="Cambria Math" w:hAnsi="Cambria Math"/>
                      <w:color w:val="0070C0"/>
                      <w:sz w:val="20"/>
                      <w:szCs w:val="20"/>
                    </w:rPr>
                    <m:t>∂x</m:t>
                  </m:r>
                </m:den>
              </m:f>
            </m:e>
          </m:d>
          <m:r>
            <w:rPr>
              <w:rFonts w:ascii="Cambria Math" w:hAnsi="Cambria Math"/>
              <w:color w:val="0070C0"/>
              <w:sz w:val="20"/>
              <w:szCs w:val="20"/>
            </w:rPr>
            <m:t>+</m:t>
          </m:r>
          <m:f>
            <m:fPr>
              <m:ctrlPr>
                <w:rPr>
                  <w:rFonts w:ascii="Cambria Math" w:hAnsi="Cambria Math"/>
                  <w:i/>
                  <w:color w:val="0070C0"/>
                  <w:sz w:val="20"/>
                  <w:szCs w:val="20"/>
                </w:rPr>
              </m:ctrlPr>
            </m:fPr>
            <m:num>
              <m:r>
                <w:rPr>
                  <w:rFonts w:ascii="Cambria Math" w:hAnsi="Cambria Math"/>
                  <w:color w:val="0070C0"/>
                  <w:sz w:val="20"/>
                  <w:szCs w:val="20"/>
                </w:rPr>
                <m:t>∂</m:t>
              </m:r>
            </m:num>
            <m:den>
              <m:r>
                <w:rPr>
                  <w:rFonts w:ascii="Cambria Math" w:hAnsi="Cambria Math"/>
                  <w:color w:val="0070C0"/>
                  <w:sz w:val="20"/>
                  <w:szCs w:val="20"/>
                </w:rPr>
                <m:t>∂z</m:t>
              </m:r>
            </m:den>
          </m:f>
          <m:d>
            <m:dPr>
              <m:ctrlPr>
                <w:rPr>
                  <w:rFonts w:ascii="Cambria Math" w:hAnsi="Cambria Math"/>
                  <w:i/>
                  <w:color w:val="0070C0"/>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z</m:t>
                  </m:r>
                </m:sub>
              </m:sSub>
            </m:e>
          </m:d>
          <m:r>
            <w:rPr>
              <w:rFonts w:ascii="Cambria Math" w:hAnsi="Cambria Math"/>
              <w:color w:val="0070C0"/>
              <w:sz w:val="20"/>
              <w:szCs w:val="20"/>
            </w:rPr>
            <m:t>+</m:t>
          </m:r>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r>
            <w:rPr>
              <w:rFonts w:ascii="Cambria Math" w:hAnsi="Cambria Math"/>
              <w:color w:val="0070C0"/>
              <w:sz w:val="20"/>
              <w:szCs w:val="20"/>
            </w:rPr>
            <m:t>=0</m:t>
          </m:r>
        </m:oMath>
      </m:oMathPara>
    </w:p>
    <w:p w14:paraId="1A753C30" w14:textId="77777777" w:rsidR="00DC7F55" w:rsidRPr="00DC7F55" w:rsidRDefault="00DC7F55" w:rsidP="00DC7F55">
      <w:pPr>
        <w:spacing w:before="100" w:after="200" w:line="276" w:lineRule="auto"/>
        <w:ind w:left="360"/>
        <w:rPr>
          <w:rFonts w:ascii="Aptos" w:hAnsi="Aptos"/>
          <w:color w:val="0070C0"/>
          <w:sz w:val="20"/>
          <w:szCs w:val="20"/>
        </w:rPr>
      </w:pPr>
      <m:oMathPara>
        <m:oMath>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f>
            <m:fPr>
              <m:ctrlPr>
                <w:rPr>
                  <w:rFonts w:ascii="Cambria Math" w:hAnsi="Cambria Math"/>
                  <w:i/>
                  <w:color w:val="0070C0"/>
                  <w:sz w:val="20"/>
                  <w:szCs w:val="20"/>
                </w:rPr>
              </m:ctrlPr>
            </m:fPr>
            <m:num>
              <m:sSup>
                <m:sSupPr>
                  <m:ctrlPr>
                    <w:rPr>
                      <w:rFonts w:ascii="Cambria Math" w:hAnsi="Cambria Math"/>
                      <w:i/>
                      <w:color w:val="0070C0"/>
                      <w:sz w:val="20"/>
                      <w:szCs w:val="20"/>
                    </w:rPr>
                  </m:ctrlPr>
                </m:sSupPr>
                <m:e>
                  <m:r>
                    <w:rPr>
                      <w:rFonts w:ascii="Cambria Math" w:hAnsi="Cambria Math"/>
                      <w:color w:val="0070C0"/>
                      <w:sz w:val="20"/>
                      <w:szCs w:val="20"/>
                    </w:rPr>
                    <m:t>∂</m:t>
                  </m:r>
                </m:e>
                <m:sup>
                  <m:r>
                    <w:rPr>
                      <w:rFonts w:ascii="Cambria Math" w:hAnsi="Cambria Math"/>
                      <w:color w:val="0070C0"/>
                      <w:sz w:val="20"/>
                      <w:szCs w:val="20"/>
                    </w:rPr>
                    <m:t>2</m:t>
                  </m:r>
                </m:sup>
              </m:sSup>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num>
            <m:den>
              <m:r>
                <w:rPr>
                  <w:rFonts w:ascii="Cambria Math" w:hAnsi="Cambria Math"/>
                  <w:color w:val="0070C0"/>
                  <w:sz w:val="20"/>
                  <w:szCs w:val="20"/>
                </w:rPr>
                <m:t>∂</m:t>
              </m:r>
              <m:sSup>
                <m:sSupPr>
                  <m:ctrlPr>
                    <w:rPr>
                      <w:rFonts w:ascii="Cambria Math" w:hAnsi="Cambria Math"/>
                      <w:i/>
                      <w:color w:val="0070C0"/>
                      <w:sz w:val="20"/>
                      <w:szCs w:val="20"/>
                    </w:rPr>
                  </m:ctrlPr>
                </m:sSupPr>
                <m:e>
                  <m:r>
                    <w:rPr>
                      <w:rFonts w:ascii="Cambria Math" w:hAnsi="Cambria Math"/>
                      <w:color w:val="0070C0"/>
                      <w:sz w:val="20"/>
                      <w:szCs w:val="20"/>
                    </w:rPr>
                    <m:t>x</m:t>
                  </m:r>
                </m:e>
                <m:sup>
                  <m:r>
                    <w:rPr>
                      <w:rFonts w:ascii="Cambria Math" w:hAnsi="Cambria Math"/>
                      <w:color w:val="0070C0"/>
                      <w:sz w:val="20"/>
                      <w:szCs w:val="20"/>
                    </w:rPr>
                    <m:t>2</m:t>
                  </m:r>
                </m:sup>
              </m:sSup>
            </m:den>
          </m:f>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z,max</m:t>
              </m:r>
            </m:sub>
          </m:sSub>
          <m:d>
            <m:dPr>
              <m:begChr m:val="["/>
              <m:endChr m:val="]"/>
              <m:ctrlPr>
                <w:rPr>
                  <w:rFonts w:ascii="Cambria Math" w:hAnsi="Cambria Math"/>
                  <w:i/>
                  <w:color w:val="0070C0"/>
                  <w:sz w:val="20"/>
                  <w:szCs w:val="20"/>
                </w:rPr>
              </m:ctrlPr>
            </m:dPr>
            <m:e>
              <m:r>
                <w:rPr>
                  <w:rFonts w:ascii="Cambria Math" w:hAnsi="Cambria Math"/>
                  <w:color w:val="0070C0"/>
                  <w:sz w:val="20"/>
                  <w:szCs w:val="20"/>
                </w:rPr>
                <m:t>1-</m:t>
              </m:r>
              <m:sSup>
                <m:sSupPr>
                  <m:ctrlPr>
                    <w:rPr>
                      <w:rFonts w:ascii="Cambria Math" w:hAnsi="Cambria Math"/>
                      <w:i/>
                      <w:color w:val="0070C0"/>
                      <w:sz w:val="20"/>
                      <w:szCs w:val="20"/>
                    </w:rPr>
                  </m:ctrlPr>
                </m:sSupPr>
                <m:e>
                  <m:d>
                    <m:dPr>
                      <m:ctrlPr>
                        <w:rPr>
                          <w:rFonts w:ascii="Cambria Math" w:hAnsi="Cambria Math"/>
                          <w:i/>
                          <w:color w:val="0070C0"/>
                          <w:sz w:val="20"/>
                          <w:szCs w:val="20"/>
                        </w:rPr>
                      </m:ctrlPr>
                    </m:dPr>
                    <m:e>
                      <m:f>
                        <m:fPr>
                          <m:ctrlPr>
                            <w:rPr>
                              <w:rFonts w:ascii="Cambria Math" w:hAnsi="Cambria Math"/>
                              <w:i/>
                              <w:color w:val="0070C0"/>
                              <w:sz w:val="20"/>
                              <w:szCs w:val="20"/>
                            </w:rPr>
                          </m:ctrlPr>
                        </m:fPr>
                        <m:num>
                          <m:r>
                            <w:rPr>
                              <w:rFonts w:ascii="Cambria Math" w:hAnsi="Cambria Math"/>
                              <w:color w:val="0070C0"/>
                              <w:sz w:val="20"/>
                              <w:szCs w:val="20"/>
                            </w:rPr>
                            <m:t>x</m:t>
                          </m:r>
                        </m:num>
                        <m:den>
                          <m:r>
                            <w:rPr>
                              <w:rFonts w:ascii="Cambria Math" w:hAnsi="Cambria Math"/>
                              <w:color w:val="0070C0"/>
                              <w:sz w:val="20"/>
                              <w:szCs w:val="20"/>
                            </w:rPr>
                            <m:t>B</m:t>
                          </m:r>
                        </m:den>
                      </m:f>
                    </m:e>
                  </m:d>
                </m:e>
                <m:sup>
                  <m:r>
                    <w:rPr>
                      <w:rFonts w:ascii="Cambria Math" w:hAnsi="Cambria Math"/>
                      <w:color w:val="0070C0"/>
                      <w:sz w:val="20"/>
                      <w:szCs w:val="20"/>
                    </w:rPr>
                    <m:t>2</m:t>
                  </m:r>
                </m:sup>
              </m:sSup>
            </m:e>
          </m:d>
          <m:f>
            <m:fPr>
              <m:ctrlPr>
                <w:rPr>
                  <w:rFonts w:ascii="Cambria Math" w:hAnsi="Cambria Math"/>
                  <w:i/>
                  <w:color w:val="0070C0"/>
                  <w:sz w:val="20"/>
                  <w:szCs w:val="20"/>
                </w:rPr>
              </m:ctrlPr>
            </m:fPr>
            <m:num>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num>
            <m:den>
              <m:r>
                <w:rPr>
                  <w:rFonts w:ascii="Cambria Math" w:hAnsi="Cambria Math"/>
                  <w:color w:val="0070C0"/>
                  <w:sz w:val="20"/>
                  <w:szCs w:val="20"/>
                </w:rPr>
                <m:t>∂z</m:t>
              </m:r>
            </m:den>
          </m:f>
          <m:r>
            <w:rPr>
              <w:rFonts w:ascii="Cambria Math" w:hAnsi="Cambria Math"/>
              <w:color w:val="0070C0"/>
              <w:sz w:val="20"/>
              <w:szCs w:val="20"/>
            </w:rPr>
            <m:t>+</m:t>
          </m:r>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r>
            <w:rPr>
              <w:rFonts w:ascii="Cambria Math" w:hAnsi="Cambria Math"/>
              <w:color w:val="0070C0"/>
              <w:sz w:val="20"/>
              <w:szCs w:val="20"/>
            </w:rPr>
            <m:t>=0</m:t>
          </m:r>
        </m:oMath>
      </m:oMathPara>
    </w:p>
    <w:p w14:paraId="1E92C452" w14:textId="77777777" w:rsidR="00DC7F55" w:rsidRPr="00DC7F55" w:rsidRDefault="00DC7F55" w:rsidP="00DC7F55">
      <w:pPr>
        <w:numPr>
          <w:ilvl w:val="1"/>
          <w:numId w:val="17"/>
        </w:numPr>
        <w:spacing w:before="100" w:after="200" w:line="276" w:lineRule="auto"/>
        <w:rPr>
          <w:rFonts w:ascii="Aptos" w:hAnsi="Aptos"/>
          <w:sz w:val="20"/>
          <w:szCs w:val="20"/>
        </w:rPr>
      </w:pPr>
      <w:r w:rsidRPr="00DC7F55">
        <w:rPr>
          <w:rFonts w:ascii="Aptos" w:hAnsi="Aptos"/>
          <w:sz w:val="20"/>
          <w:szCs w:val="20"/>
        </w:rPr>
        <w:t xml:space="preserve">Sufficiently far downstream, the concentration profile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A</m:t>
            </m:r>
          </m:sub>
        </m:sSub>
      </m:oMath>
      <w:r w:rsidRPr="00DC7F55">
        <w:rPr>
          <w:rFonts w:ascii="Aptos" w:hAnsi="Aptos"/>
          <w:sz w:val="20"/>
          <w:szCs w:val="20"/>
        </w:rPr>
        <w:t xml:space="preserve"> is independent of </w:t>
      </w:r>
      <m:oMath>
        <m:r>
          <w:rPr>
            <w:rFonts w:ascii="Cambria Math" w:hAnsi="Cambria Math"/>
            <w:sz w:val="20"/>
            <w:szCs w:val="20"/>
          </w:rPr>
          <m:t>z</m:t>
        </m:r>
      </m:oMath>
      <w:r w:rsidRPr="00DC7F55">
        <w:rPr>
          <w:rFonts w:ascii="Aptos" w:hAnsi="Aptos"/>
          <w:sz w:val="20"/>
          <w:szCs w:val="20"/>
        </w:rPr>
        <w:t xml:space="preserve">. Find this asymptotic concentration profile as a function of </w:t>
      </w:r>
      <m:oMath>
        <m:r>
          <w:rPr>
            <w:rFonts w:ascii="Cambria Math" w:hAnsi="Cambria Math"/>
            <w:sz w:val="20"/>
            <w:szCs w:val="20"/>
          </w:rPr>
          <m:t>x</m:t>
        </m:r>
      </m:oMath>
      <w:r w:rsidRPr="00DC7F55">
        <w:rPr>
          <w:rFonts w:ascii="Aptos" w:hAnsi="Aptos"/>
          <w:sz w:val="20"/>
          <w:szCs w:val="20"/>
        </w:rPr>
        <w:t xml:space="preserve">, assuming the concentration of </w:t>
      </w:r>
      <m:oMath>
        <m:r>
          <w:rPr>
            <w:rFonts w:ascii="Cambria Math" w:hAnsi="Cambria Math"/>
            <w:sz w:val="20"/>
            <w:szCs w:val="20"/>
          </w:rPr>
          <m:t>A</m:t>
        </m:r>
      </m:oMath>
      <w:r w:rsidRPr="00DC7F55">
        <w:rPr>
          <w:rFonts w:ascii="Aptos" w:hAnsi="Aptos"/>
          <w:sz w:val="20"/>
          <w:szCs w:val="20"/>
        </w:rPr>
        <w:t xml:space="preserve"> at both walls is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A0</m:t>
            </m:r>
          </m:sub>
        </m:sSub>
      </m:oMath>
      <w:r w:rsidRPr="00DC7F55">
        <w:rPr>
          <w:rFonts w:ascii="Aptos" w:hAnsi="Aptos"/>
          <w:sz w:val="20"/>
          <w:szCs w:val="20"/>
        </w:rPr>
        <w:t>.</w:t>
      </w:r>
    </w:p>
    <w:p w14:paraId="7F82512E" w14:textId="77777777" w:rsidR="00DC7F55" w:rsidRPr="00DC7F55" w:rsidRDefault="00000000" w:rsidP="00DC7F55">
      <w:pPr>
        <w:spacing w:before="100" w:after="200" w:line="276" w:lineRule="auto"/>
        <w:ind w:left="360"/>
        <w:contextualSpacing/>
        <w:rPr>
          <w:rFonts w:ascii="Aptos" w:hAnsi="Aptos"/>
          <w:color w:val="0070C0"/>
          <w:sz w:val="20"/>
          <w:szCs w:val="20"/>
        </w:rPr>
      </w:pPr>
      <m:oMathPara>
        <m:oMath>
          <m:f>
            <m:fPr>
              <m:ctrlPr>
                <w:rPr>
                  <w:rFonts w:ascii="Cambria Math" w:hAnsi="Cambria Math"/>
                  <w:i/>
                  <w:color w:val="0070C0"/>
                  <w:sz w:val="20"/>
                  <w:szCs w:val="20"/>
                </w:rPr>
              </m:ctrlPr>
            </m:fPr>
            <m:num>
              <m:sSup>
                <m:sSupPr>
                  <m:ctrlPr>
                    <w:rPr>
                      <w:rFonts w:ascii="Cambria Math" w:hAnsi="Cambria Math"/>
                      <w:i/>
                      <w:color w:val="0070C0"/>
                      <w:sz w:val="20"/>
                      <w:szCs w:val="20"/>
                    </w:rPr>
                  </m:ctrlPr>
                </m:sSupPr>
                <m:e>
                  <m:r>
                    <w:rPr>
                      <w:rFonts w:ascii="Cambria Math" w:hAnsi="Cambria Math"/>
                      <w:color w:val="0070C0"/>
                      <w:sz w:val="20"/>
                      <w:szCs w:val="20"/>
                    </w:rPr>
                    <m:t>d</m:t>
                  </m:r>
                </m:e>
                <m:sup>
                  <m:r>
                    <w:rPr>
                      <w:rFonts w:ascii="Cambria Math" w:hAnsi="Cambria Math"/>
                      <w:color w:val="0070C0"/>
                      <w:sz w:val="20"/>
                      <w:szCs w:val="20"/>
                    </w:rPr>
                    <m:t>2</m:t>
                  </m:r>
                </m:sup>
              </m:sSup>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num>
            <m:den>
              <m:r>
                <w:rPr>
                  <w:rFonts w:ascii="Cambria Math" w:hAnsi="Cambria Math"/>
                  <w:color w:val="0070C0"/>
                  <w:sz w:val="20"/>
                  <w:szCs w:val="20"/>
                </w:rPr>
                <m:t>d</m:t>
              </m:r>
              <m:sSup>
                <m:sSupPr>
                  <m:ctrlPr>
                    <w:rPr>
                      <w:rFonts w:ascii="Cambria Math" w:hAnsi="Cambria Math"/>
                      <w:i/>
                      <w:color w:val="0070C0"/>
                      <w:sz w:val="20"/>
                      <w:szCs w:val="20"/>
                    </w:rPr>
                  </m:ctrlPr>
                </m:sSupPr>
                <m:e>
                  <m:r>
                    <w:rPr>
                      <w:rFonts w:ascii="Cambria Math" w:hAnsi="Cambria Math"/>
                      <w:color w:val="0070C0"/>
                      <w:sz w:val="20"/>
                      <w:szCs w:val="20"/>
                    </w:rPr>
                    <m:t>x</m:t>
                  </m:r>
                </m:e>
                <m:sup>
                  <m:r>
                    <w:rPr>
                      <w:rFonts w:ascii="Cambria Math" w:hAnsi="Cambria Math"/>
                      <w:color w:val="0070C0"/>
                      <w:sz w:val="20"/>
                      <w:szCs w:val="20"/>
                    </w:rPr>
                    <m:t>2</m:t>
                  </m:r>
                </m:sup>
              </m:sSup>
            </m:den>
          </m:f>
          <m:r>
            <w:rPr>
              <w:rFonts w:ascii="Cambria Math" w:hAnsi="Cambria Math"/>
              <w:color w:val="0070C0"/>
              <w:sz w:val="20"/>
              <w:szCs w:val="20"/>
            </w:rPr>
            <m:t>=</m:t>
          </m:r>
          <m:f>
            <m:fPr>
              <m:ctrlPr>
                <w:rPr>
                  <w:rFonts w:ascii="Cambria Math" w:hAnsi="Cambria Math"/>
                  <w:i/>
                  <w:color w:val="0070C0"/>
                  <w:sz w:val="20"/>
                  <w:szCs w:val="20"/>
                </w:rPr>
              </m:ctrlPr>
            </m:fPr>
            <m:num>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num>
            <m:den>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den>
          </m:f>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oMath>
      </m:oMathPara>
    </w:p>
    <w:p w14:paraId="45715848" w14:textId="77777777" w:rsidR="00DC7F55" w:rsidRPr="00DC7F55" w:rsidRDefault="00000000" w:rsidP="00DC7F55">
      <w:pPr>
        <w:spacing w:before="100" w:after="200" w:line="276" w:lineRule="auto"/>
        <w:rPr>
          <w:rFonts w:ascii="Aptos" w:hAnsi="Aptos"/>
          <w:color w:val="0070C0"/>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r>
            <m:rPr>
              <m:sty m:val="p"/>
            </m:rPr>
            <w:rPr>
              <w:rFonts w:ascii="Cambria Math" w:hAnsi="Cambria Math"/>
              <w:color w:val="0070C0"/>
              <w:sz w:val="20"/>
              <w:szCs w:val="20"/>
            </w:rPr>
            <m:t>=</m:t>
          </m:r>
          <m:sSub>
            <m:sSubPr>
              <m:ctrlPr>
                <w:rPr>
                  <w:rFonts w:ascii="Cambria Math" w:hAnsi="Cambria Math"/>
                  <w:color w:val="0070C0"/>
                  <w:sz w:val="20"/>
                  <w:szCs w:val="20"/>
                </w:rPr>
              </m:ctrlPr>
            </m:sSubPr>
            <m:e>
              <m:r>
                <m:rPr>
                  <m:sty m:val="p"/>
                </m:rPr>
                <w:rPr>
                  <w:rFonts w:ascii="Cambria Math" w:hAnsi="Cambria Math"/>
                  <w:color w:val="0070C0"/>
                  <w:sz w:val="20"/>
                  <w:szCs w:val="20"/>
                </w:rPr>
                <m:t>C</m:t>
              </m:r>
            </m:e>
            <m:sub>
              <m:r>
                <m:rPr>
                  <m:sty m:val="p"/>
                </m:rPr>
                <w:rPr>
                  <w:rFonts w:ascii="Cambria Math" w:hAnsi="Cambria Math"/>
                  <w:color w:val="0070C0"/>
                  <w:sz w:val="20"/>
                  <w:szCs w:val="20"/>
                </w:rPr>
                <m:t>1</m:t>
              </m:r>
            </m:sub>
          </m:sSub>
          <m:func>
            <m:funcPr>
              <m:ctrlPr>
                <w:rPr>
                  <w:rFonts w:ascii="Cambria Math" w:hAnsi="Cambria Math"/>
                  <w:i/>
                  <w:color w:val="0070C0"/>
                  <w:sz w:val="20"/>
                  <w:szCs w:val="20"/>
                </w:rPr>
              </m:ctrlPr>
            </m:funcPr>
            <m:fName>
              <m:r>
                <m:rPr>
                  <m:sty m:val="p"/>
                </m:rPr>
                <w:rPr>
                  <w:rFonts w:ascii="Cambria Math" w:hAnsi="Cambria Math"/>
                  <w:color w:val="0070C0"/>
                  <w:sz w:val="20"/>
                  <w:szCs w:val="20"/>
                </w:rPr>
                <m:t>cosh</m:t>
              </m:r>
            </m:fName>
            <m:e>
              <m:rad>
                <m:radPr>
                  <m:degHide m:val="1"/>
                  <m:ctrlPr>
                    <w:rPr>
                      <w:rFonts w:ascii="Cambria Math" w:hAnsi="Cambria Math"/>
                      <w:i/>
                      <w:color w:val="0070C0"/>
                      <w:sz w:val="20"/>
                      <w:szCs w:val="20"/>
                    </w:rPr>
                  </m:ctrlPr>
                </m:radPr>
                <m:deg/>
                <m:e>
                  <m:f>
                    <m:fPr>
                      <m:ctrlPr>
                        <w:rPr>
                          <w:rFonts w:ascii="Cambria Math" w:hAnsi="Cambria Math"/>
                          <w:i/>
                          <w:color w:val="0070C0"/>
                          <w:sz w:val="20"/>
                          <w:szCs w:val="20"/>
                        </w:rPr>
                      </m:ctrlPr>
                    </m:fPr>
                    <m:num>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num>
                    <m:den>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den>
                  </m:f>
                </m:e>
              </m:rad>
              <m:r>
                <w:rPr>
                  <w:rFonts w:ascii="Cambria Math" w:hAnsi="Cambria Math"/>
                  <w:color w:val="0070C0"/>
                  <w:sz w:val="20"/>
                  <w:szCs w:val="20"/>
                </w:rPr>
                <m:t>x</m:t>
              </m:r>
            </m:e>
          </m:func>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2</m:t>
              </m:r>
            </m:sub>
          </m:sSub>
          <m:func>
            <m:funcPr>
              <m:ctrlPr>
                <w:rPr>
                  <w:rFonts w:ascii="Cambria Math" w:hAnsi="Cambria Math"/>
                  <w:i/>
                  <w:color w:val="0070C0"/>
                  <w:sz w:val="20"/>
                  <w:szCs w:val="20"/>
                </w:rPr>
              </m:ctrlPr>
            </m:funcPr>
            <m:fName>
              <m:r>
                <m:rPr>
                  <m:sty m:val="p"/>
                </m:rPr>
                <w:rPr>
                  <w:rFonts w:ascii="Cambria Math" w:hAnsi="Cambria Math"/>
                  <w:color w:val="0070C0"/>
                  <w:sz w:val="20"/>
                  <w:szCs w:val="20"/>
                </w:rPr>
                <m:t>sinh</m:t>
              </m:r>
            </m:fName>
            <m:e>
              <m:rad>
                <m:radPr>
                  <m:degHide m:val="1"/>
                  <m:ctrlPr>
                    <w:rPr>
                      <w:rFonts w:ascii="Cambria Math" w:hAnsi="Cambria Math"/>
                      <w:i/>
                      <w:color w:val="0070C0"/>
                      <w:sz w:val="20"/>
                      <w:szCs w:val="20"/>
                    </w:rPr>
                  </m:ctrlPr>
                </m:radPr>
                <m:deg/>
                <m:e>
                  <m:f>
                    <m:fPr>
                      <m:ctrlPr>
                        <w:rPr>
                          <w:rFonts w:ascii="Cambria Math" w:hAnsi="Cambria Math"/>
                          <w:i/>
                          <w:color w:val="0070C0"/>
                          <w:sz w:val="20"/>
                          <w:szCs w:val="20"/>
                        </w:rPr>
                      </m:ctrlPr>
                    </m:fPr>
                    <m:num>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num>
                    <m:den>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den>
                  </m:f>
                </m:e>
              </m:rad>
              <m:r>
                <w:rPr>
                  <w:rFonts w:ascii="Cambria Math" w:hAnsi="Cambria Math"/>
                  <w:color w:val="0070C0"/>
                  <w:sz w:val="20"/>
                  <w:szCs w:val="20"/>
                </w:rPr>
                <m:t>x</m:t>
              </m:r>
            </m:e>
          </m:func>
        </m:oMath>
      </m:oMathPara>
    </w:p>
    <w:p w14:paraId="2854A4B0" w14:textId="77777777" w:rsidR="00DC7F55" w:rsidRPr="00DC7F55" w:rsidRDefault="00000000" w:rsidP="00DC7F55">
      <w:pPr>
        <w:spacing w:before="100" w:after="200" w:line="276" w:lineRule="auto"/>
        <w:rPr>
          <w:rFonts w:ascii="Aptos" w:hAnsi="Aptos"/>
          <w:color w:val="0070C0"/>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d>
            <m:dPr>
              <m:ctrlPr>
                <w:rPr>
                  <w:rFonts w:ascii="Cambria Math" w:hAnsi="Cambria Math"/>
                  <w:i/>
                  <w:color w:val="0070C0"/>
                  <w:sz w:val="20"/>
                  <w:szCs w:val="20"/>
                </w:rPr>
              </m:ctrlPr>
            </m:dPr>
            <m:e>
              <m:r>
                <w:rPr>
                  <w:rFonts w:ascii="Cambria Math" w:hAnsi="Cambria Math"/>
                  <w:color w:val="0070C0"/>
                  <w:sz w:val="20"/>
                  <w:szCs w:val="20"/>
                </w:rPr>
                <m:t>±</m:t>
              </m:r>
              <m:r>
                <w:rPr>
                  <w:rFonts w:ascii="Cambria Math" w:hAnsi="Cambria Math"/>
                  <w:color w:val="0070C0"/>
                  <w:sz w:val="20"/>
                  <w:szCs w:val="20"/>
                </w:rPr>
                <m:t>B</m:t>
              </m:r>
            </m:e>
          </m:d>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r>
                <w:rPr>
                  <w:rFonts w:ascii="Cambria Math" w:hAnsi="Cambria Math"/>
                  <w:color w:val="0070C0"/>
                  <w:sz w:val="20"/>
                  <w:szCs w:val="20"/>
                </w:rPr>
                <m:t>0</m:t>
              </m:r>
            </m:sub>
          </m:sSub>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2</m:t>
              </m:r>
            </m:sub>
          </m:sSub>
          <m:r>
            <w:rPr>
              <w:rFonts w:ascii="Cambria Math" w:hAnsi="Cambria Math"/>
              <w:color w:val="0070C0"/>
              <w:sz w:val="20"/>
              <w:szCs w:val="20"/>
            </w:rPr>
            <m:t xml:space="preserve">=0, </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2</m:t>
              </m:r>
            </m:sub>
          </m:sSub>
          <m: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r>
                    <w:rPr>
                      <w:rFonts w:ascii="Cambria Math" w:hAnsi="Cambria Math"/>
                      <w:color w:val="0070C0"/>
                      <w:sz w:val="20"/>
                      <w:szCs w:val="20"/>
                    </w:rPr>
                    <m:t>0</m:t>
                  </m:r>
                </m:sub>
              </m:sSub>
            </m:num>
            <m:den>
              <m:func>
                <m:funcPr>
                  <m:ctrlPr>
                    <w:rPr>
                      <w:rFonts w:ascii="Cambria Math" w:hAnsi="Cambria Math"/>
                      <w:i/>
                      <w:color w:val="0070C0"/>
                      <w:sz w:val="20"/>
                      <w:szCs w:val="20"/>
                    </w:rPr>
                  </m:ctrlPr>
                </m:funcPr>
                <m:fName>
                  <m:r>
                    <m:rPr>
                      <m:sty m:val="p"/>
                    </m:rPr>
                    <w:rPr>
                      <w:rFonts w:ascii="Cambria Math" w:hAnsi="Cambria Math"/>
                      <w:color w:val="0070C0"/>
                      <w:sz w:val="20"/>
                      <w:szCs w:val="20"/>
                    </w:rPr>
                    <m:t>cosh</m:t>
                  </m:r>
                </m:fName>
                <m:e>
                  <m:rad>
                    <m:radPr>
                      <m:degHide m:val="1"/>
                      <m:ctrlPr>
                        <w:rPr>
                          <w:rFonts w:ascii="Cambria Math" w:hAnsi="Cambria Math"/>
                          <w:i/>
                          <w:color w:val="0070C0"/>
                          <w:sz w:val="20"/>
                          <w:szCs w:val="20"/>
                        </w:rPr>
                      </m:ctrlPr>
                    </m:radPr>
                    <m:deg/>
                    <m:e>
                      <m:f>
                        <m:fPr>
                          <m:ctrlPr>
                            <w:rPr>
                              <w:rFonts w:ascii="Cambria Math" w:hAnsi="Cambria Math"/>
                              <w:i/>
                              <w:color w:val="0070C0"/>
                              <w:sz w:val="20"/>
                              <w:szCs w:val="20"/>
                            </w:rPr>
                          </m:ctrlPr>
                        </m:fPr>
                        <m:num>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num>
                        <m:den>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den>
                      </m:f>
                    </m:e>
                  </m:rad>
                  <m:r>
                    <w:rPr>
                      <w:rFonts w:ascii="Cambria Math" w:hAnsi="Cambria Math"/>
                      <w:color w:val="0070C0"/>
                      <w:sz w:val="20"/>
                      <w:szCs w:val="20"/>
                    </w:rPr>
                    <m:t>B</m:t>
                  </m:r>
                </m:e>
              </m:func>
            </m:den>
          </m:f>
        </m:oMath>
      </m:oMathPara>
    </w:p>
    <w:p w14:paraId="523EC84E" w14:textId="77777777" w:rsidR="00DC7F55" w:rsidRPr="00DC7F55" w:rsidRDefault="00000000" w:rsidP="00DC7F55">
      <w:pPr>
        <w:spacing w:before="100" w:after="200" w:line="276" w:lineRule="auto"/>
        <w:rPr>
          <w:rFonts w:ascii="Aptos" w:hAnsi="Aptos"/>
          <w:color w:val="0070C0"/>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sub>
          </m:sSub>
          <m:r>
            <m:rPr>
              <m:sty m:val="p"/>
            </m:rP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A</m:t>
                  </m:r>
                  <m:r>
                    <w:rPr>
                      <w:rFonts w:ascii="Cambria Math" w:hAnsi="Cambria Math"/>
                      <w:color w:val="0070C0"/>
                      <w:sz w:val="20"/>
                      <w:szCs w:val="20"/>
                    </w:rPr>
                    <m:t>0</m:t>
                  </m:r>
                </m:sub>
              </m:sSub>
            </m:num>
            <m:den>
              <m:func>
                <m:funcPr>
                  <m:ctrlPr>
                    <w:rPr>
                      <w:rFonts w:ascii="Cambria Math" w:hAnsi="Cambria Math"/>
                      <w:i/>
                      <w:color w:val="0070C0"/>
                      <w:sz w:val="20"/>
                      <w:szCs w:val="20"/>
                    </w:rPr>
                  </m:ctrlPr>
                </m:funcPr>
                <m:fName>
                  <m:r>
                    <m:rPr>
                      <m:sty m:val="p"/>
                    </m:rPr>
                    <w:rPr>
                      <w:rFonts w:ascii="Cambria Math" w:hAnsi="Cambria Math"/>
                      <w:color w:val="0070C0"/>
                      <w:sz w:val="20"/>
                      <w:szCs w:val="20"/>
                    </w:rPr>
                    <m:t>cosh</m:t>
                  </m:r>
                </m:fName>
                <m:e>
                  <m:rad>
                    <m:radPr>
                      <m:degHide m:val="1"/>
                      <m:ctrlPr>
                        <w:rPr>
                          <w:rFonts w:ascii="Cambria Math" w:hAnsi="Cambria Math"/>
                          <w:i/>
                          <w:color w:val="0070C0"/>
                          <w:sz w:val="20"/>
                          <w:szCs w:val="20"/>
                        </w:rPr>
                      </m:ctrlPr>
                    </m:radPr>
                    <m:deg/>
                    <m:e>
                      <m:f>
                        <m:fPr>
                          <m:ctrlPr>
                            <w:rPr>
                              <w:rFonts w:ascii="Cambria Math" w:hAnsi="Cambria Math"/>
                              <w:i/>
                              <w:color w:val="0070C0"/>
                              <w:sz w:val="20"/>
                              <w:szCs w:val="20"/>
                            </w:rPr>
                          </m:ctrlPr>
                        </m:fPr>
                        <m:num>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num>
                        <m:den>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den>
                      </m:f>
                    </m:e>
                  </m:rad>
                  <m:r>
                    <w:rPr>
                      <w:rFonts w:ascii="Cambria Math" w:hAnsi="Cambria Math"/>
                      <w:color w:val="0070C0"/>
                      <w:sz w:val="20"/>
                      <w:szCs w:val="20"/>
                    </w:rPr>
                    <m:t>B</m:t>
                  </m:r>
                </m:e>
              </m:func>
            </m:den>
          </m:f>
          <m:func>
            <m:funcPr>
              <m:ctrlPr>
                <w:rPr>
                  <w:rFonts w:ascii="Cambria Math" w:hAnsi="Cambria Math"/>
                  <w:i/>
                  <w:color w:val="0070C0"/>
                  <w:sz w:val="20"/>
                  <w:szCs w:val="20"/>
                </w:rPr>
              </m:ctrlPr>
            </m:funcPr>
            <m:fName>
              <m:r>
                <m:rPr>
                  <m:sty m:val="p"/>
                </m:rPr>
                <w:rPr>
                  <w:rFonts w:ascii="Cambria Math" w:hAnsi="Cambria Math"/>
                  <w:color w:val="0070C0"/>
                  <w:sz w:val="20"/>
                  <w:szCs w:val="20"/>
                </w:rPr>
                <m:t>cosh</m:t>
              </m:r>
            </m:fName>
            <m:e>
              <m:rad>
                <m:radPr>
                  <m:degHide m:val="1"/>
                  <m:ctrlPr>
                    <w:rPr>
                      <w:rFonts w:ascii="Cambria Math" w:hAnsi="Cambria Math"/>
                      <w:i/>
                      <w:color w:val="0070C0"/>
                      <w:sz w:val="20"/>
                      <w:szCs w:val="20"/>
                    </w:rPr>
                  </m:ctrlPr>
                </m:radPr>
                <m:deg/>
                <m:e>
                  <m:f>
                    <m:fPr>
                      <m:ctrlPr>
                        <w:rPr>
                          <w:rFonts w:ascii="Cambria Math" w:hAnsi="Cambria Math"/>
                          <w:i/>
                          <w:color w:val="0070C0"/>
                          <w:sz w:val="20"/>
                          <w:szCs w:val="20"/>
                        </w:rPr>
                      </m:ctrlPr>
                    </m:fPr>
                    <m:num>
                      <m:sSubSup>
                        <m:sSubSupPr>
                          <m:ctrlPr>
                            <w:rPr>
                              <w:rFonts w:ascii="Cambria Math" w:hAnsi="Cambria Math"/>
                              <w:i/>
                              <w:color w:val="0070C0"/>
                              <w:sz w:val="20"/>
                              <w:szCs w:val="20"/>
                            </w:rPr>
                          </m:ctrlPr>
                        </m:sSubSupPr>
                        <m:e>
                          <m:r>
                            <w:rPr>
                              <w:rFonts w:ascii="Cambria Math" w:hAnsi="Cambria Math"/>
                              <w:color w:val="0070C0"/>
                              <w:sz w:val="20"/>
                              <w:szCs w:val="20"/>
                            </w:rPr>
                            <m:t>k</m:t>
                          </m:r>
                        </m:e>
                        <m:sub>
                          <m:r>
                            <w:rPr>
                              <w:rFonts w:ascii="Cambria Math" w:hAnsi="Cambria Math"/>
                              <w:color w:val="0070C0"/>
                              <w:sz w:val="20"/>
                              <w:szCs w:val="20"/>
                            </w:rPr>
                            <m:t>1</m:t>
                          </m:r>
                        </m:sub>
                        <m:sup>
                          <m:r>
                            <w:rPr>
                              <w:rFonts w:ascii="Cambria Math" w:hAnsi="Cambria Math"/>
                              <w:color w:val="0070C0"/>
                              <w:sz w:val="20"/>
                              <w:szCs w:val="20"/>
                            </w:rPr>
                            <m:t>'''</m:t>
                          </m:r>
                        </m:sup>
                      </m:sSubSup>
                    </m:num>
                    <m:den>
                      <m:sSub>
                        <m:sSubPr>
                          <m:ctrlPr>
                            <w:rPr>
                              <w:rFonts w:ascii="Cambria Math" w:hAnsi="Cambria Math"/>
                              <w:i/>
                              <w:color w:val="0070C0"/>
                              <w:sz w:val="20"/>
                              <w:szCs w:val="20"/>
                            </w:rPr>
                          </m:ctrlPr>
                        </m:sSubPr>
                        <m:e>
                          <m:r>
                            <w:rPr>
                              <w:rFonts w:ascii="Cambria Math" w:hAnsi="Cambria Math"/>
                              <w:color w:val="0070C0"/>
                              <w:sz w:val="20"/>
                              <w:szCs w:val="20"/>
                            </w:rPr>
                            <m:t>D</m:t>
                          </m:r>
                        </m:e>
                        <m:sub>
                          <m:r>
                            <w:rPr>
                              <w:rFonts w:ascii="Cambria Math" w:hAnsi="Cambria Math"/>
                              <w:color w:val="0070C0"/>
                              <w:sz w:val="20"/>
                              <w:szCs w:val="20"/>
                            </w:rPr>
                            <m:t>AB</m:t>
                          </m:r>
                        </m:sub>
                      </m:sSub>
                    </m:den>
                  </m:f>
                </m:e>
              </m:rad>
              <m:r>
                <w:rPr>
                  <w:rFonts w:ascii="Cambria Math" w:hAnsi="Cambria Math"/>
                  <w:color w:val="0070C0"/>
                  <w:sz w:val="20"/>
                  <w:szCs w:val="20"/>
                </w:rPr>
                <m:t>x</m:t>
              </m:r>
            </m:e>
          </m:func>
        </m:oMath>
      </m:oMathPara>
    </w:p>
    <w:p w14:paraId="4D974668" w14:textId="77777777" w:rsidR="00DC7F55" w:rsidRPr="00DC7F55" w:rsidRDefault="00DC7F55" w:rsidP="00DC7F55">
      <w:pPr>
        <w:spacing w:before="100" w:after="200" w:line="276" w:lineRule="auto"/>
        <w:ind w:left="360"/>
        <w:contextualSpacing/>
        <w:rPr>
          <w:rFonts w:ascii="Aptos" w:hAnsi="Aptos"/>
          <w:color w:val="0070C0"/>
          <w:sz w:val="20"/>
          <w:szCs w:val="20"/>
        </w:rPr>
      </w:pPr>
    </w:p>
    <w:p w14:paraId="3F74D71A" w14:textId="77777777" w:rsidR="00DC7F55" w:rsidRPr="00DC7F55" w:rsidRDefault="00DC7F55" w:rsidP="00DC7F55">
      <w:pPr>
        <w:numPr>
          <w:ilvl w:val="0"/>
          <w:numId w:val="17"/>
        </w:numPr>
        <w:spacing w:before="100" w:after="200" w:line="276" w:lineRule="auto"/>
        <w:rPr>
          <w:rFonts w:ascii="Aptos" w:hAnsi="Aptos"/>
          <w:color w:val="0070C0"/>
          <w:sz w:val="20"/>
          <w:szCs w:val="20"/>
        </w:rPr>
      </w:pPr>
      <w:r w:rsidRPr="00DC7F55">
        <w:rPr>
          <w:rFonts w:ascii="Aptos" w:hAnsi="Aptos"/>
          <w:sz w:val="20"/>
          <w:szCs w:val="20"/>
        </w:rPr>
        <w:t xml:space="preserve">Very thick slurries and pastes sometimes move in a channel almost as a solid plug with a uniform velocity profile. Consider a fluid between two flat walls placed a distance 2B apart, with a uniform velocity profile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z</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oMath>
      <w:r w:rsidRPr="00DC7F55">
        <w:rPr>
          <w:rFonts w:ascii="Aptos" w:hAnsi="Aptos"/>
          <w:sz w:val="20"/>
          <w:szCs w:val="20"/>
        </w:rPr>
        <w:t xml:space="preserve">. For </w:t>
      </w:r>
      <m:oMath>
        <m:r>
          <w:rPr>
            <w:rFonts w:ascii="Cambria Math" w:hAnsi="Cambria Math"/>
            <w:sz w:val="20"/>
            <w:szCs w:val="20"/>
          </w:rPr>
          <m:t>z&gt;0</m:t>
        </m:r>
      </m:oMath>
      <w:r w:rsidRPr="00DC7F55">
        <w:rPr>
          <w:rFonts w:ascii="Aptos" w:hAnsi="Aptos"/>
          <w:sz w:val="20"/>
          <w:szCs w:val="20"/>
        </w:rPr>
        <w:t xml:space="preserve">, heat is added to the fluid with a constant flux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0</m:t>
            </m:r>
          </m:sub>
        </m:sSub>
        <m:r>
          <w:rPr>
            <w:rFonts w:ascii="Cambria Math" w:hAnsi="Cambria Math"/>
            <w:sz w:val="20"/>
            <w:szCs w:val="20"/>
          </w:rPr>
          <m:t xml:space="preserve"> </m:t>
        </m:r>
      </m:oMath>
      <w:r w:rsidRPr="00DC7F55">
        <w:rPr>
          <w:rFonts w:ascii="Aptos" w:hAnsi="Aptos"/>
          <w:sz w:val="20"/>
          <w:szCs w:val="20"/>
        </w:rPr>
        <w:t xml:space="preserve">at both walls. The liquid enters the heated region of the slit at </w:t>
      </w:r>
      <m:oMath>
        <m:r>
          <w:rPr>
            <w:rFonts w:ascii="Cambria Math" w:hAnsi="Cambria Math"/>
            <w:sz w:val="20"/>
            <w:szCs w:val="20"/>
          </w:rPr>
          <m:t>z=0</m:t>
        </m:r>
      </m:oMath>
      <w:r w:rsidRPr="00DC7F55">
        <w:rPr>
          <w:rFonts w:ascii="Aptos" w:hAnsi="Aptos"/>
          <w:sz w:val="20"/>
          <w:szCs w:val="20"/>
        </w:rPr>
        <w:t xml:space="preserve"> with a uniform temperature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oMath>
      <w:r w:rsidRPr="00DC7F55">
        <w:rPr>
          <w:rFonts w:ascii="Aptos" w:hAnsi="Aptos"/>
          <w:sz w:val="20"/>
          <w:szCs w:val="20"/>
        </w:rPr>
        <w:t>.</w:t>
      </w:r>
    </w:p>
    <w:p w14:paraId="006CD9B0" w14:textId="77777777" w:rsidR="00DC7F55" w:rsidRPr="00DC7F55" w:rsidRDefault="00DC7F55" w:rsidP="00DC7F55">
      <w:pPr>
        <w:spacing w:before="100" w:after="200" w:line="276" w:lineRule="auto"/>
        <w:contextualSpacing/>
        <w:rPr>
          <w:rFonts w:ascii="Aptos" w:hAnsi="Aptos"/>
          <w:sz w:val="20"/>
          <w:szCs w:val="20"/>
        </w:rPr>
      </w:pPr>
      <w:r w:rsidRPr="00DC7F55">
        <w:rPr>
          <w:rFonts w:ascii="Aptos" w:hAnsi="Aptos"/>
          <w:sz w:val="20"/>
          <w:szCs w:val="20"/>
        </w:rPr>
        <w:t>Answer the questions in terms of the following parameters (all assumed constant):</w:t>
      </w:r>
    </w:p>
    <w:p w14:paraId="6AE7F539" w14:textId="77777777" w:rsidR="00DC7F55" w:rsidRPr="00DC7F55" w:rsidRDefault="00000000" w:rsidP="00DC7F55">
      <w:pPr>
        <w:spacing w:before="100" w:after="200" w:line="276" w:lineRule="auto"/>
        <w:contextualSpacing/>
        <w:rPr>
          <w:rFonts w:ascii="Aptos" w:hAnsi="Aptos"/>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oMath>
      <w:r w:rsidR="00DC7F55" w:rsidRPr="00DC7F55">
        <w:rPr>
          <w:rFonts w:ascii="Aptos" w:hAnsi="Aptos"/>
          <w:sz w:val="20"/>
          <w:szCs w:val="20"/>
        </w:rPr>
        <w:t xml:space="preserve">: velocity of the fluid in </w:t>
      </w:r>
      <m:oMath>
        <m:r>
          <w:rPr>
            <w:rFonts w:ascii="Cambria Math" w:hAnsi="Cambria Math"/>
            <w:sz w:val="20"/>
            <w:szCs w:val="20"/>
          </w:rPr>
          <m:t>z</m:t>
        </m:r>
      </m:oMath>
      <w:r w:rsidR="00DC7F55" w:rsidRPr="00DC7F55">
        <w:rPr>
          <w:rFonts w:ascii="Aptos" w:hAnsi="Aptos"/>
          <w:sz w:val="20"/>
          <w:szCs w:val="20"/>
        </w:rPr>
        <w:t>-direction</w:t>
      </w:r>
    </w:p>
    <w:p w14:paraId="5FB78611" w14:textId="77777777" w:rsidR="00DC7F55" w:rsidRPr="00DC7F55" w:rsidRDefault="00DC7F55" w:rsidP="00DC7F55">
      <w:pPr>
        <w:spacing w:before="100" w:after="200" w:line="276" w:lineRule="auto"/>
        <w:contextualSpacing/>
        <w:rPr>
          <w:rFonts w:ascii="Aptos" w:hAnsi="Aptos"/>
          <w:sz w:val="20"/>
          <w:szCs w:val="20"/>
        </w:rPr>
      </w:pPr>
      <m:oMath>
        <m:r>
          <w:rPr>
            <w:rFonts w:ascii="Cambria Math" w:hAnsi="Cambria Math"/>
            <w:sz w:val="20"/>
            <w:szCs w:val="20"/>
          </w:rPr>
          <m:t>B:</m:t>
        </m:r>
      </m:oMath>
      <w:r w:rsidRPr="00DC7F55">
        <w:rPr>
          <w:rFonts w:ascii="Aptos" w:hAnsi="Aptos"/>
          <w:sz w:val="20"/>
          <w:szCs w:val="20"/>
        </w:rPr>
        <w:t xml:space="preserve"> half the distance between the two parallel walls</w:t>
      </w:r>
    </w:p>
    <w:p w14:paraId="1E9F1105" w14:textId="77777777" w:rsidR="00DC7F55" w:rsidRPr="00DC7F55" w:rsidRDefault="00DC7F55" w:rsidP="00DC7F55">
      <w:pPr>
        <w:spacing w:before="100" w:after="200" w:line="276" w:lineRule="auto"/>
        <w:contextualSpacing/>
        <w:rPr>
          <w:rFonts w:ascii="Aptos" w:hAnsi="Aptos"/>
          <w:sz w:val="20"/>
          <w:szCs w:val="20"/>
        </w:rPr>
      </w:pPr>
      <m:oMath>
        <m:r>
          <w:rPr>
            <w:rFonts w:ascii="Cambria Math" w:hAnsi="Cambria Math"/>
            <w:sz w:val="20"/>
            <w:szCs w:val="20"/>
          </w:rPr>
          <m:t>k</m:t>
        </m:r>
      </m:oMath>
      <w:r w:rsidRPr="00DC7F55">
        <w:rPr>
          <w:rFonts w:ascii="Aptos" w:hAnsi="Aptos"/>
          <w:sz w:val="20"/>
          <w:szCs w:val="20"/>
        </w:rPr>
        <w:t>: thermal conductivity of the fluid</w:t>
      </w:r>
    </w:p>
    <w:p w14:paraId="575CB44C" w14:textId="77777777" w:rsidR="00DC7F55" w:rsidRPr="00DC7F55" w:rsidRDefault="00DC7F55" w:rsidP="00DC7F55">
      <w:pPr>
        <w:spacing w:before="100" w:after="200" w:line="276" w:lineRule="auto"/>
        <w:contextualSpacing/>
        <w:rPr>
          <w:rFonts w:ascii="Aptos" w:hAnsi="Aptos"/>
          <w:sz w:val="20"/>
          <w:szCs w:val="20"/>
        </w:rPr>
      </w:pPr>
      <m:oMath>
        <m:r>
          <w:rPr>
            <w:rFonts w:ascii="Cambria Math" w:hAnsi="Cambria Math"/>
            <w:sz w:val="20"/>
            <w:szCs w:val="20"/>
          </w:rPr>
          <m:t>ρ</m:t>
        </m:r>
      </m:oMath>
      <w:r w:rsidRPr="00DC7F55">
        <w:rPr>
          <w:rFonts w:ascii="Aptos" w:hAnsi="Aptos"/>
          <w:sz w:val="20"/>
          <w:szCs w:val="20"/>
        </w:rPr>
        <w:t>: density of the fluid</w:t>
      </w:r>
    </w:p>
    <w:p w14:paraId="1A7DAC64" w14:textId="77777777" w:rsidR="00DC7F55" w:rsidRPr="00DC7F55" w:rsidRDefault="00000000" w:rsidP="00DC7F55">
      <w:pPr>
        <w:spacing w:before="100" w:after="200" w:line="276" w:lineRule="auto"/>
        <w:contextualSpacing/>
        <w:rPr>
          <w:rFonts w:ascii="Aptos" w:hAnsi="Aptos"/>
          <w:sz w:val="20"/>
          <w:szCs w:val="20"/>
        </w:rPr>
      </w:pP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m:t>
            </m:r>
          </m:sub>
        </m:sSub>
      </m:oMath>
      <w:r w:rsidR="00DC7F55" w:rsidRPr="00DC7F55">
        <w:rPr>
          <w:rFonts w:ascii="Aptos" w:hAnsi="Aptos"/>
          <w:sz w:val="20"/>
          <w:szCs w:val="20"/>
        </w:rPr>
        <w:t>: isobaric heat capacity per unit mass of the fluid</w:t>
      </w:r>
    </w:p>
    <w:p w14:paraId="624B3791" w14:textId="77777777" w:rsidR="00DC7F55" w:rsidRPr="00DC7F55" w:rsidRDefault="00000000" w:rsidP="00DC7F55">
      <w:pPr>
        <w:spacing w:before="100" w:after="200" w:line="276" w:lineRule="auto"/>
        <w:rPr>
          <w:rFonts w:ascii="Aptos" w:hAnsi="Aptos"/>
          <w:sz w:val="20"/>
          <w:szCs w:val="20"/>
        </w:rPr>
      </w:pP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0</m:t>
            </m:r>
          </m:sub>
        </m:sSub>
      </m:oMath>
      <w:r w:rsidR="00DC7F55" w:rsidRPr="00DC7F55">
        <w:rPr>
          <w:rFonts w:ascii="Aptos" w:hAnsi="Aptos"/>
          <w:sz w:val="20"/>
          <w:szCs w:val="20"/>
        </w:rPr>
        <w:t>: heat flux at the walls (assumed positive)</w:t>
      </w:r>
    </w:p>
    <w:p w14:paraId="7A9F9B33" w14:textId="77777777" w:rsidR="00DC7F55" w:rsidRPr="00DC7F55" w:rsidRDefault="00DC7F55" w:rsidP="00DC7F55">
      <w:pPr>
        <w:spacing w:before="100" w:after="200" w:line="276" w:lineRule="auto"/>
        <w:rPr>
          <w:rFonts w:ascii="Aptos" w:hAnsi="Aptos"/>
          <w:color w:val="0070C0"/>
          <w:sz w:val="20"/>
          <w:szCs w:val="20"/>
        </w:rPr>
      </w:pPr>
    </w:p>
    <w:p w14:paraId="5811F873" w14:textId="77777777" w:rsidR="00DC7F55" w:rsidRPr="00DC7F55" w:rsidRDefault="00DC7F55" w:rsidP="00DC7F55">
      <w:pPr>
        <w:numPr>
          <w:ilvl w:val="1"/>
          <w:numId w:val="17"/>
        </w:numPr>
        <w:spacing w:before="100" w:after="200" w:line="276" w:lineRule="auto"/>
        <w:rPr>
          <w:rFonts w:ascii="Aptos" w:hAnsi="Aptos"/>
          <w:color w:val="0070C0"/>
          <w:sz w:val="20"/>
          <w:szCs w:val="20"/>
        </w:rPr>
      </w:pPr>
      <w:r w:rsidRPr="00DC7F55">
        <w:rPr>
          <w:rFonts w:ascii="Aptos" w:hAnsi="Aptos"/>
          <w:sz w:val="20"/>
          <w:szCs w:val="20"/>
        </w:rPr>
        <w:t xml:space="preserve">Write down a steady state macroscopic energy balance on the entire fluid between </w:t>
      </w:r>
      <m:oMath>
        <m:r>
          <w:rPr>
            <w:rFonts w:ascii="Cambria Math" w:hAnsi="Cambria Math"/>
            <w:sz w:val="20"/>
            <w:szCs w:val="20"/>
          </w:rPr>
          <m:t>0</m:t>
        </m:r>
      </m:oMath>
      <w:r w:rsidRPr="00DC7F55">
        <w:rPr>
          <w:rFonts w:ascii="Aptos" w:hAnsi="Aptos"/>
          <w:sz w:val="20"/>
          <w:szCs w:val="20"/>
        </w:rPr>
        <w:t xml:space="preserve"> and </w:t>
      </w:r>
      <m:oMath>
        <m:r>
          <w:rPr>
            <w:rFonts w:ascii="Cambria Math" w:hAnsi="Cambria Math"/>
            <w:sz w:val="20"/>
            <w:szCs w:val="20"/>
          </w:rPr>
          <m:t>z</m:t>
        </m:r>
      </m:oMath>
      <w:r w:rsidRPr="00DC7F55">
        <w:rPr>
          <w:rFonts w:ascii="Aptos" w:hAnsi="Aptos"/>
          <w:sz w:val="20"/>
          <w:szCs w:val="20"/>
        </w:rPr>
        <w:t xml:space="preserve"> to find the bulk average temperature as a function of </w:t>
      </w:r>
      <m:oMath>
        <m:r>
          <w:rPr>
            <w:rFonts w:ascii="Cambria Math" w:hAnsi="Cambria Math"/>
            <w:sz w:val="20"/>
            <w:szCs w:val="20"/>
          </w:rPr>
          <m:t>z</m:t>
        </m:r>
      </m:oMath>
      <w:r w:rsidRPr="00DC7F55">
        <w:rPr>
          <w:rFonts w:ascii="Aptos" w:hAnsi="Aptos"/>
          <w:sz w:val="20"/>
          <w:szCs w:val="20"/>
        </w:rPr>
        <w:t>. Assume constant heat capacity and neglect the pressure dependence of enthalpy.</w:t>
      </w:r>
    </w:p>
    <w:p w14:paraId="4475369C" w14:textId="77777777" w:rsidR="00DC7F55" w:rsidRPr="00DC7F55" w:rsidRDefault="00000000" w:rsidP="00DC7F55">
      <w:pPr>
        <w:spacing w:before="100" w:after="200" w:line="276" w:lineRule="auto"/>
        <w:ind w:left="360"/>
        <w:rPr>
          <w:rFonts w:ascii="Aptos" w:hAnsi="Aptos"/>
          <w:sz w:val="20"/>
          <w:szCs w:val="20"/>
        </w:rPr>
      </w:pPr>
      <m:oMathPara>
        <m:oMath>
          <m:nary>
            <m:naryPr>
              <m:limLoc m:val="undOvr"/>
              <m:supHide m:val="1"/>
              <m:ctrlPr>
                <w:rPr>
                  <w:rFonts w:ascii="Cambria Math" w:hAnsi="Cambria Math"/>
                  <w:i/>
                  <w:sz w:val="20"/>
                  <w:szCs w:val="20"/>
                </w:rPr>
              </m:ctrlPr>
            </m:naryPr>
            <m:sub>
              <m:r>
                <w:rPr>
                  <w:rFonts w:ascii="Cambria Math" w:hAnsi="Cambria Math"/>
                  <w:sz w:val="20"/>
                  <w:szCs w:val="20"/>
                </w:rPr>
                <m:t>V</m:t>
              </m:r>
            </m:sub>
            <m:sup/>
            <m:e>
              <m:r>
                <w:rPr>
                  <w:rFonts w:ascii="Cambria Math" w:hAnsi="Cambria Math"/>
                  <w:sz w:val="20"/>
                  <w:szCs w:val="20"/>
                </w:rPr>
                <m:t>dV</m:t>
              </m:r>
              <m:f>
                <m:fPr>
                  <m:ctrlPr>
                    <w:rPr>
                      <w:rFonts w:ascii="Cambria Math" w:hAnsi="Cambria Math"/>
                      <w:i/>
                      <w:sz w:val="20"/>
                      <w:szCs w:val="20"/>
                    </w:rPr>
                  </m:ctrlPr>
                </m:fPr>
                <m:num>
                  <m:r>
                    <w:rPr>
                      <w:rFonts w:ascii="Cambria Math" w:hAnsi="Cambria Math"/>
                      <w:sz w:val="20"/>
                      <w:szCs w:val="20"/>
                    </w:rPr>
                    <m:t>∂</m:t>
                  </m:r>
                </m:num>
                <m:den>
                  <m:r>
                    <w:rPr>
                      <w:rFonts w:ascii="Cambria Math" w:hAnsi="Cambria Math"/>
                      <w:sz w:val="20"/>
                      <w:szCs w:val="20"/>
                    </w:rPr>
                    <m:t>∂t</m:t>
                  </m:r>
                </m:den>
              </m:f>
            </m:e>
          </m:nary>
          <m:r>
            <w:rPr>
              <w:rFonts w:ascii="Cambria Math" w:hAnsi="Cambria Math"/>
              <w:sz w:val="20"/>
              <w:szCs w:val="20"/>
            </w:rPr>
            <m:t>ρ</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r>
                <w:rPr>
                  <w:rFonts w:ascii="Cambria Math" w:hAnsi="Cambria Math"/>
                  <w:sz w:val="20"/>
                  <w:szCs w:val="20"/>
                </w:rPr>
                <m:t>+</m:t>
              </m:r>
              <m:r>
                <w:rPr>
                  <w:rFonts w:ascii="Cambria Math" w:hAnsi="Cambria Math"/>
                  <w:sz w:val="20"/>
                  <w:szCs w:val="20"/>
                </w:rPr>
                <m:t>ϕ</m:t>
              </m:r>
              <m:r>
                <w:rPr>
                  <w:rFonts w:ascii="Cambria Math" w:hAnsi="Cambria Math"/>
                  <w:sz w:val="20"/>
                  <w:szCs w:val="20"/>
                </w:rPr>
                <m:t>+</m:t>
              </m:r>
              <m:r>
                <m:rPr>
                  <m:sty m:val="p"/>
                </m:rPr>
                <w:rPr>
                  <w:rFonts w:ascii="Cambria Math" w:hAnsi="Cambria Math"/>
                  <w:sz w:val="20"/>
                  <w:szCs w:val="20"/>
                </w:rPr>
                <m:t xml:space="preserve"> </m:t>
              </m:r>
              <m:r>
                <w:rPr>
                  <w:rFonts w:ascii="Cambria Math" w:hAnsi="Cambria Math"/>
                  <w:sz w:val="20"/>
                  <w:szCs w:val="20"/>
                </w:rPr>
                <m:t>u</m:t>
              </m:r>
            </m:e>
          </m:d>
          <m:r>
            <w:rPr>
              <w:rFonts w:ascii="Cambria Math" w:hAnsi="Cambria Math"/>
              <w:sz w:val="20"/>
              <w:szCs w:val="20"/>
            </w:rPr>
            <m:t>=-</m:t>
          </m:r>
          <m:nary>
            <m:naryPr>
              <m:limLoc m:val="undOvr"/>
              <m:supHide m:val="1"/>
              <m:ctrlPr>
                <w:rPr>
                  <w:rFonts w:ascii="Cambria Math" w:hAnsi="Cambria Math"/>
                  <w:i/>
                  <w:sz w:val="20"/>
                  <w:szCs w:val="20"/>
                </w:rPr>
              </m:ctrlPr>
            </m:naryPr>
            <m:sub>
              <m:r>
                <w:rPr>
                  <w:rFonts w:ascii="Cambria Math" w:hAnsi="Cambria Math"/>
                  <w:sz w:val="20"/>
                  <w:szCs w:val="20"/>
                </w:rPr>
                <m:t>S</m:t>
              </m:r>
            </m:sub>
            <m:sup/>
            <m:e>
              <m:r>
                <w:rPr>
                  <w:rFonts w:ascii="Cambria Math" w:hAnsi="Cambria Math"/>
                  <w:sz w:val="20"/>
                  <w:szCs w:val="20"/>
                </w:rPr>
                <m:t>dS</m:t>
              </m:r>
            </m:e>
          </m:nary>
          <m:r>
            <w:rPr>
              <w:rFonts w:ascii="Cambria Math" w:hAnsi="Cambria Math"/>
              <w:sz w:val="20"/>
              <w:szCs w:val="20"/>
            </w:rPr>
            <m:t>ρ</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r>
                <w:rPr>
                  <w:rFonts w:ascii="Cambria Math" w:hAnsi="Cambria Math"/>
                  <w:sz w:val="20"/>
                  <w:szCs w:val="20"/>
                </w:rPr>
                <m:t>+</m:t>
              </m:r>
              <m:r>
                <w:rPr>
                  <w:rFonts w:ascii="Cambria Math" w:hAnsi="Cambria Math"/>
                  <w:sz w:val="20"/>
                  <w:szCs w:val="20"/>
                </w:rPr>
                <m:t>ϕ</m:t>
              </m:r>
              <m:r>
                <w:rPr>
                  <w:rFonts w:ascii="Cambria Math" w:hAnsi="Cambria Math"/>
                  <w:sz w:val="20"/>
                  <w:szCs w:val="20"/>
                </w:rPr>
                <m:t>+</m:t>
              </m:r>
              <m:r>
                <m:rPr>
                  <m:sty m:val="p"/>
                </m:rPr>
                <w:rPr>
                  <w:rFonts w:ascii="Cambria Math" w:hAnsi="Cambria Math"/>
                  <w:sz w:val="20"/>
                  <w:szCs w:val="20"/>
                </w:rPr>
                <m:t xml:space="preserve"> </m:t>
              </m:r>
              <m:r>
                <w:rPr>
                  <w:rFonts w:ascii="Cambria Math" w:hAnsi="Cambria Math"/>
                  <w:sz w:val="20"/>
                  <w:szCs w:val="20"/>
                </w:rPr>
                <m:t>u</m:t>
              </m:r>
            </m:e>
          </m:d>
          <m:d>
            <m:dPr>
              <m:begChr m:val="⟨"/>
              <m:endChr m:val="⟩"/>
              <m:ctrlPr>
                <w:rPr>
                  <w:rFonts w:ascii="Cambria Math" w:hAnsi="Cambria Math"/>
                  <w:i/>
                  <w:sz w:val="20"/>
                  <w:szCs w:val="20"/>
                </w:rPr>
              </m:ctrlPr>
            </m:dPr>
            <m:e>
              <m:r>
                <w:rPr>
                  <w:rFonts w:ascii="Cambria Math" w:hAnsi="Cambria Math"/>
                  <w:sz w:val="20"/>
                  <w:szCs w:val="20"/>
                </w:rPr>
                <m:t>v</m:t>
              </m:r>
            </m:e>
            <m:e>
              <m:r>
                <w:rPr>
                  <w:rFonts w:ascii="Cambria Math" w:hAnsi="Cambria Math"/>
                  <w:sz w:val="20"/>
                  <w:szCs w:val="20"/>
                </w:rPr>
                <m:t>n</m:t>
              </m:r>
            </m:e>
          </m:d>
          <m:r>
            <w:rPr>
              <w:rFonts w:ascii="Cambria Math" w:hAnsi="Cambria Math"/>
              <w:sz w:val="20"/>
              <w:szCs w:val="20"/>
            </w:rPr>
            <m:t>-</m:t>
          </m:r>
          <m:nary>
            <m:naryPr>
              <m:limLoc m:val="undOvr"/>
              <m:supHide m:val="1"/>
              <m:ctrlPr>
                <w:rPr>
                  <w:rFonts w:ascii="Cambria Math" w:hAnsi="Cambria Math"/>
                  <w:i/>
                  <w:sz w:val="20"/>
                  <w:szCs w:val="20"/>
                </w:rPr>
              </m:ctrlPr>
            </m:naryPr>
            <m:sub>
              <m:r>
                <w:rPr>
                  <w:rFonts w:ascii="Cambria Math" w:hAnsi="Cambria Math"/>
                  <w:sz w:val="20"/>
                  <w:szCs w:val="20"/>
                </w:rPr>
                <m:t>S</m:t>
              </m:r>
            </m:sub>
            <m:sup/>
            <m:e>
              <m:r>
                <w:rPr>
                  <w:rFonts w:ascii="Cambria Math" w:hAnsi="Cambria Math"/>
                  <w:sz w:val="20"/>
                  <w:szCs w:val="20"/>
                </w:rPr>
                <m:t>dS</m:t>
              </m:r>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q</m:t>
                  </m:r>
                </m:e>
              </m:d>
              <m:r>
                <w:rPr>
                  <w:rFonts w:ascii="Cambria Math" w:hAnsi="Cambria Math"/>
                  <w:sz w:val="20"/>
                  <w:szCs w:val="20"/>
                </w:rPr>
                <m:t>n</m:t>
              </m:r>
              <m:r>
                <w:rPr>
                  <w:rFonts w:ascii="Cambria Math" w:hAnsi="Cambria Math"/>
                  <w:sz w:val="20"/>
                  <w:szCs w:val="20"/>
                </w:rPr>
                <m:t>⟩</m:t>
              </m:r>
            </m:e>
          </m:nary>
          <m:r>
            <w:rPr>
              <w:rFonts w:ascii="Cambria Math" w:hAnsi="Cambria Math"/>
              <w:sz w:val="20"/>
              <w:szCs w:val="20"/>
            </w:rPr>
            <m:t>-</m:t>
          </m:r>
          <m:nary>
            <m:naryPr>
              <m:limLoc m:val="undOvr"/>
              <m:supHide m:val="1"/>
              <m:ctrlPr>
                <w:rPr>
                  <w:rFonts w:ascii="Cambria Math" w:hAnsi="Cambria Math"/>
                  <w:i/>
                  <w:sz w:val="20"/>
                  <w:szCs w:val="20"/>
                </w:rPr>
              </m:ctrlPr>
            </m:naryPr>
            <m:sub>
              <m:r>
                <w:rPr>
                  <w:rFonts w:ascii="Cambria Math" w:hAnsi="Cambria Math"/>
                  <w:sz w:val="20"/>
                  <w:szCs w:val="20"/>
                </w:rPr>
                <m:t>S</m:t>
              </m:r>
            </m:sub>
            <m:sup/>
            <m:e>
              <m:r>
                <w:rPr>
                  <w:rFonts w:ascii="Cambria Math" w:hAnsi="Cambria Math"/>
                  <w:sz w:val="20"/>
                  <w:szCs w:val="20"/>
                </w:rPr>
                <m:t>dS</m:t>
              </m:r>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v</m:t>
                  </m:r>
                  <m:d>
                    <m:dPr>
                      <m:begChr m:val="|"/>
                      <m:endChr m:val="|"/>
                      <m:ctrlPr>
                        <w:rPr>
                          <w:rFonts w:ascii="Cambria Math" w:hAnsi="Cambria Math"/>
                          <w:i/>
                          <w:sz w:val="20"/>
                          <w:szCs w:val="20"/>
                        </w:rPr>
                      </m:ctrlPr>
                    </m:dPr>
                    <m:e>
                      <m:r>
                        <w:rPr>
                          <w:rFonts w:ascii="Cambria Math" w:hAnsi="Cambria Math"/>
                          <w:sz w:val="20"/>
                          <w:szCs w:val="20"/>
                        </w:rPr>
                        <m:t>τ</m:t>
                      </m:r>
                    </m:e>
                  </m:d>
                  <m:r>
                    <w:rPr>
                      <w:rFonts w:ascii="Cambria Math" w:hAnsi="Cambria Math"/>
                      <w:sz w:val="20"/>
                      <w:szCs w:val="20"/>
                    </w:rPr>
                    <m:t>n</m:t>
                  </m:r>
                </m:e>
              </m:d>
            </m:e>
          </m:nary>
          <m:r>
            <w:rPr>
              <w:rFonts w:ascii="Cambria Math" w:hAnsi="Cambria Math"/>
              <w:sz w:val="20"/>
              <w:szCs w:val="20"/>
            </w:rPr>
            <m:t>-</m:t>
          </m:r>
          <m:nary>
            <m:naryPr>
              <m:limLoc m:val="undOvr"/>
              <m:supHide m:val="1"/>
              <m:ctrlPr>
                <w:rPr>
                  <w:rFonts w:ascii="Cambria Math" w:hAnsi="Cambria Math"/>
                  <w:i/>
                  <w:sz w:val="20"/>
                  <w:szCs w:val="20"/>
                </w:rPr>
              </m:ctrlPr>
            </m:naryPr>
            <m:sub>
              <m:r>
                <w:rPr>
                  <w:rFonts w:ascii="Cambria Math" w:hAnsi="Cambria Math"/>
                  <w:sz w:val="20"/>
                  <w:szCs w:val="20"/>
                </w:rPr>
                <m:t>S</m:t>
              </m:r>
            </m:sub>
            <m:sup/>
            <m:e>
              <m:r>
                <w:rPr>
                  <w:rFonts w:ascii="Cambria Math" w:hAnsi="Cambria Math"/>
                  <w:sz w:val="20"/>
                  <w:szCs w:val="20"/>
                </w:rPr>
                <m:t>dS</m:t>
              </m:r>
              <m:r>
                <w:rPr>
                  <w:rFonts w:ascii="Cambria Math" w:hAnsi="Cambria Math"/>
                  <w:sz w:val="20"/>
                  <w:szCs w:val="20"/>
                </w:rPr>
                <m:t xml:space="preserve"> </m:t>
              </m:r>
              <m:r>
                <w:rPr>
                  <w:rFonts w:ascii="Cambria Math" w:hAnsi="Cambria Math"/>
                  <w:sz w:val="20"/>
                  <w:szCs w:val="20"/>
                </w:rPr>
                <m:t>p</m:t>
              </m:r>
              <m:d>
                <m:dPr>
                  <m:begChr m:val="⟨"/>
                  <m:endChr m:val="⟩"/>
                  <m:ctrlPr>
                    <w:rPr>
                      <w:rFonts w:ascii="Cambria Math" w:hAnsi="Cambria Math"/>
                      <w:i/>
                      <w:sz w:val="20"/>
                      <w:szCs w:val="20"/>
                    </w:rPr>
                  </m:ctrlPr>
                </m:dPr>
                <m:e>
                  <m:r>
                    <w:rPr>
                      <w:rFonts w:ascii="Cambria Math" w:hAnsi="Cambria Math"/>
                      <w:sz w:val="20"/>
                      <w:szCs w:val="20"/>
                    </w:rPr>
                    <m:t>v</m:t>
                  </m:r>
                  <m:r>
                    <w:rPr>
                      <w:rFonts w:ascii="Cambria Math" w:hAnsi="Cambria Math"/>
                      <w:sz w:val="20"/>
                      <w:szCs w:val="20"/>
                    </w:rPr>
                    <m:t>|</m:t>
                  </m:r>
                  <m:r>
                    <w:rPr>
                      <w:rFonts w:ascii="Cambria Math" w:hAnsi="Cambria Math"/>
                      <w:sz w:val="20"/>
                      <w:szCs w:val="20"/>
                    </w:rPr>
                    <m:t>n</m:t>
                  </m:r>
                </m:e>
              </m:d>
            </m:e>
          </m:nary>
        </m:oMath>
      </m:oMathPara>
    </w:p>
    <w:p w14:paraId="5FBCC88D" w14:textId="77777777" w:rsidR="00DC7F55" w:rsidRPr="00DC7F55" w:rsidRDefault="00000000" w:rsidP="00DC7F55">
      <w:pPr>
        <w:spacing w:before="100" w:after="200" w:line="276" w:lineRule="auto"/>
        <w:ind w:left="792"/>
        <w:rPr>
          <w:rFonts w:ascii="Aptos" w:hAnsi="Aptos"/>
          <w:sz w:val="20"/>
          <w:szCs w:val="20"/>
        </w:rPr>
      </w:pPr>
      <m:oMathPara>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b</m:t>
              </m:r>
            </m:sub>
          </m:sSub>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f>
            <m:fPr>
              <m:ctrlPr>
                <w:rPr>
                  <w:rFonts w:ascii="Cambria Math" w:hAnsi="Cambria Math"/>
                  <w:i/>
                  <w:sz w:val="20"/>
                  <w:szCs w:val="20"/>
                </w:rPr>
              </m:ctrlPr>
            </m:fPr>
            <m:num>
              <m:nary>
                <m:naryPr>
                  <m:limLoc m:val="subSup"/>
                  <m:supHide m:val="1"/>
                  <m:ctrlPr>
                    <w:rPr>
                      <w:rFonts w:ascii="Cambria Math" w:hAnsi="Cambria Math"/>
                      <w:i/>
                      <w:sz w:val="20"/>
                      <w:szCs w:val="20"/>
                    </w:rPr>
                  </m:ctrlPr>
                </m:naryPr>
                <m:sub>
                  <m:r>
                    <w:rPr>
                      <w:rFonts w:ascii="Cambria Math" w:hAnsi="Cambria Math"/>
                      <w:sz w:val="20"/>
                      <w:szCs w:val="20"/>
                    </w:rPr>
                    <m:t>A</m:t>
                  </m:r>
                </m:sub>
                <m:sup/>
                <m:e>
                  <m:r>
                    <w:rPr>
                      <w:rFonts w:ascii="Cambria Math" w:hAnsi="Cambria Math"/>
                      <w:sz w:val="20"/>
                      <w:szCs w:val="20"/>
                    </w:rPr>
                    <m:t>dS</m:t>
                  </m:r>
                </m:e>
              </m:nary>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z</m:t>
                  </m:r>
                </m:sub>
              </m:sSub>
              <m:r>
                <w:rPr>
                  <w:rFonts w:ascii="Cambria Math" w:hAnsi="Cambria Math"/>
                  <w:sz w:val="20"/>
                  <w:szCs w:val="20"/>
                </w:rPr>
                <m:t xml:space="preserve"> </m:t>
              </m:r>
              <m:r>
                <w:rPr>
                  <w:rFonts w:ascii="Cambria Math" w:hAnsi="Cambria Math"/>
                  <w:sz w:val="20"/>
                  <w:szCs w:val="20"/>
                </w:rPr>
                <m:t>T</m:t>
              </m:r>
            </m:num>
            <m:den>
              <m:nary>
                <m:naryPr>
                  <m:limLoc m:val="subSup"/>
                  <m:supHide m:val="1"/>
                  <m:ctrlPr>
                    <w:rPr>
                      <w:rFonts w:ascii="Cambria Math" w:hAnsi="Cambria Math"/>
                      <w:i/>
                      <w:sz w:val="20"/>
                      <w:szCs w:val="20"/>
                    </w:rPr>
                  </m:ctrlPr>
                </m:naryPr>
                <m:sub>
                  <m:r>
                    <w:rPr>
                      <w:rFonts w:ascii="Cambria Math" w:hAnsi="Cambria Math"/>
                      <w:sz w:val="20"/>
                      <w:szCs w:val="20"/>
                    </w:rPr>
                    <m:t>A</m:t>
                  </m:r>
                </m:sub>
                <m:sup/>
                <m:e>
                  <m:r>
                    <w:rPr>
                      <w:rFonts w:ascii="Cambria Math" w:hAnsi="Cambria Math"/>
                      <w:sz w:val="20"/>
                      <w:szCs w:val="20"/>
                    </w:rPr>
                    <m:t>dS</m:t>
                  </m:r>
                </m:e>
              </m:nary>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z</m:t>
                  </m:r>
                </m:sub>
              </m:sSub>
            </m:den>
          </m:f>
        </m:oMath>
      </m:oMathPara>
    </w:p>
    <w:p w14:paraId="6866A6CE" w14:textId="77777777" w:rsidR="00DC7F55" w:rsidRPr="00DC7F55" w:rsidRDefault="00DC7F55" w:rsidP="00DC7F55">
      <w:pPr>
        <w:spacing w:before="100" w:after="200" w:line="276" w:lineRule="auto"/>
        <w:rPr>
          <w:rFonts w:ascii="Aptos" w:hAnsi="Aptos"/>
          <w:color w:val="0070C0"/>
          <w:sz w:val="20"/>
          <w:szCs w:val="20"/>
        </w:rPr>
      </w:pPr>
      <w:r w:rsidRPr="00DC7F55">
        <w:rPr>
          <w:rFonts w:ascii="Aptos" w:hAnsi="Aptos"/>
          <w:color w:val="0070C0"/>
          <w:sz w:val="20"/>
          <w:szCs w:val="20"/>
        </w:rPr>
        <w:tab/>
        <w:t xml:space="preserve">Velocity and potential energy are independent of </w:t>
      </w:r>
      <m:oMath>
        <m:r>
          <w:rPr>
            <w:rFonts w:ascii="Cambria Math" w:hAnsi="Cambria Math"/>
            <w:color w:val="0070C0"/>
            <w:sz w:val="20"/>
            <w:szCs w:val="20"/>
          </w:rPr>
          <m:t>z</m:t>
        </m:r>
      </m:oMath>
      <w:r w:rsidRPr="00DC7F55">
        <w:rPr>
          <w:rFonts w:ascii="Aptos" w:hAnsi="Aptos"/>
          <w:color w:val="0070C0"/>
          <w:sz w:val="20"/>
          <w:szCs w:val="20"/>
        </w:rPr>
        <w:t xml:space="preserve"> and </w:t>
      </w:r>
      <m:oMath>
        <m:r>
          <w:rPr>
            <w:rFonts w:ascii="Cambria Math" w:hAnsi="Cambria Math"/>
            <w:color w:val="0070C0"/>
            <w:sz w:val="20"/>
            <w:szCs w:val="20"/>
          </w:rPr>
          <m:t>h=u+</m:t>
        </m:r>
        <m:f>
          <m:fPr>
            <m:ctrlPr>
              <w:rPr>
                <w:rFonts w:ascii="Cambria Math" w:hAnsi="Cambria Math"/>
                <w:i/>
                <w:color w:val="0070C0"/>
                <w:sz w:val="20"/>
                <w:szCs w:val="20"/>
              </w:rPr>
            </m:ctrlPr>
          </m:fPr>
          <m:num>
            <m:r>
              <w:rPr>
                <w:rFonts w:ascii="Cambria Math" w:hAnsi="Cambria Math"/>
                <w:color w:val="0070C0"/>
                <w:sz w:val="20"/>
                <w:szCs w:val="20"/>
              </w:rPr>
              <m:t>p</m:t>
            </m:r>
          </m:num>
          <m:den>
            <m:r>
              <w:rPr>
                <w:rFonts w:ascii="Cambria Math" w:hAnsi="Cambria Math"/>
                <w:color w:val="0070C0"/>
                <w:sz w:val="20"/>
                <w:szCs w:val="20"/>
              </w:rPr>
              <m:t>ρ</m:t>
            </m:r>
          </m:den>
        </m:f>
      </m:oMath>
      <w:r w:rsidRPr="00DC7F55">
        <w:rPr>
          <w:rFonts w:ascii="Aptos" w:hAnsi="Aptos"/>
          <w:color w:val="0070C0"/>
          <w:sz w:val="20"/>
          <w:szCs w:val="20"/>
        </w:rPr>
        <w:t xml:space="preserve">, </w:t>
      </w:r>
    </w:p>
    <w:p w14:paraId="451A2805" w14:textId="77777777" w:rsidR="00DC7F55" w:rsidRPr="00DC7F55" w:rsidRDefault="00DC7F55" w:rsidP="00DC7F55">
      <w:pPr>
        <w:spacing w:before="100" w:after="200" w:line="276" w:lineRule="auto"/>
        <w:ind w:left="792"/>
        <w:rPr>
          <w:rFonts w:ascii="Aptos" w:hAnsi="Aptos"/>
          <w:color w:val="0070C0"/>
          <w:sz w:val="20"/>
          <w:szCs w:val="20"/>
        </w:rPr>
      </w:pPr>
      <m:oMathPara>
        <m:oMath>
          <m:r>
            <w:rPr>
              <w:rFonts w:ascii="Cambria Math" w:hAnsi="Cambria Math"/>
              <w:color w:val="0070C0"/>
              <w:sz w:val="20"/>
              <w:szCs w:val="20"/>
            </w:rPr>
            <m:t>0=-</m:t>
          </m:r>
          <m:nary>
            <m:naryPr>
              <m:limLoc m:val="undOvr"/>
              <m:supHide m:val="1"/>
              <m:ctrlPr>
                <w:rPr>
                  <w:rFonts w:ascii="Cambria Math" w:hAnsi="Cambria Math"/>
                  <w:i/>
                  <w:color w:val="0070C0"/>
                  <w:sz w:val="20"/>
                  <w:szCs w:val="20"/>
                </w:rPr>
              </m:ctrlPr>
            </m:naryPr>
            <m:sub>
              <m:r>
                <w:rPr>
                  <w:rFonts w:ascii="Cambria Math" w:hAnsi="Cambria Math"/>
                  <w:color w:val="0070C0"/>
                  <w:sz w:val="20"/>
                  <w:szCs w:val="20"/>
                </w:rPr>
                <m:t>S</m:t>
              </m:r>
            </m:sub>
            <m:sup/>
            <m:e>
              <m:r>
                <w:rPr>
                  <w:rFonts w:ascii="Cambria Math" w:hAnsi="Cambria Math"/>
                  <w:color w:val="0070C0"/>
                  <w:sz w:val="20"/>
                  <w:szCs w:val="20"/>
                </w:rPr>
                <m:t>dS</m:t>
              </m:r>
            </m:e>
          </m:nary>
          <m:r>
            <w:rPr>
              <w:rFonts w:ascii="Cambria Math" w:hAnsi="Cambria Math"/>
              <w:color w:val="0070C0"/>
              <w:sz w:val="20"/>
              <w:szCs w:val="20"/>
            </w:rPr>
            <m:t>ρh</m:t>
          </m:r>
          <m:d>
            <m:dPr>
              <m:begChr m:val="⟨"/>
              <m:endChr m:val="⟩"/>
              <m:ctrlPr>
                <w:rPr>
                  <w:rFonts w:ascii="Cambria Math" w:hAnsi="Cambria Math"/>
                  <w:i/>
                  <w:color w:val="0070C0"/>
                  <w:sz w:val="20"/>
                  <w:szCs w:val="20"/>
                </w:rPr>
              </m:ctrlPr>
            </m:dPr>
            <m:e>
              <m:r>
                <w:rPr>
                  <w:rFonts w:ascii="Cambria Math" w:hAnsi="Cambria Math"/>
                  <w:color w:val="0070C0"/>
                  <w:sz w:val="20"/>
                  <w:szCs w:val="20"/>
                </w:rPr>
                <m:t>v</m:t>
              </m:r>
            </m:e>
            <m:e>
              <m:r>
                <w:rPr>
                  <w:rFonts w:ascii="Cambria Math" w:hAnsi="Cambria Math"/>
                  <w:color w:val="0070C0"/>
                  <w:sz w:val="20"/>
                  <w:szCs w:val="20"/>
                </w:rPr>
                <m:t>n</m:t>
              </m:r>
            </m:e>
          </m:d>
          <m:r>
            <w:rPr>
              <w:rFonts w:ascii="Cambria Math" w:hAnsi="Cambria Math"/>
              <w:color w:val="0070C0"/>
              <w:sz w:val="20"/>
              <w:szCs w:val="20"/>
            </w:rPr>
            <m:t>-</m:t>
          </m:r>
          <m:nary>
            <m:naryPr>
              <m:limLoc m:val="undOvr"/>
              <m:supHide m:val="1"/>
              <m:ctrlPr>
                <w:rPr>
                  <w:rFonts w:ascii="Cambria Math" w:hAnsi="Cambria Math"/>
                  <w:i/>
                  <w:color w:val="0070C0"/>
                  <w:sz w:val="20"/>
                  <w:szCs w:val="20"/>
                </w:rPr>
              </m:ctrlPr>
            </m:naryPr>
            <m:sub>
              <m:r>
                <w:rPr>
                  <w:rFonts w:ascii="Cambria Math" w:hAnsi="Cambria Math"/>
                  <w:color w:val="0070C0"/>
                  <w:sz w:val="20"/>
                  <w:szCs w:val="20"/>
                </w:rPr>
                <m:t>S</m:t>
              </m:r>
            </m:sub>
            <m:sup/>
            <m:e>
              <m:r>
                <w:rPr>
                  <w:rFonts w:ascii="Cambria Math" w:hAnsi="Cambria Math"/>
                  <w:color w:val="0070C0"/>
                  <w:sz w:val="20"/>
                  <w:szCs w:val="20"/>
                </w:rPr>
                <m:t xml:space="preserve">dS </m:t>
              </m:r>
              <m:d>
                <m:dPr>
                  <m:begChr m:val="⟨"/>
                  <m:endChr m:val="|"/>
                  <m:ctrlPr>
                    <w:rPr>
                      <w:rFonts w:ascii="Cambria Math" w:hAnsi="Cambria Math"/>
                      <w:i/>
                      <w:color w:val="0070C0"/>
                      <w:sz w:val="20"/>
                      <w:szCs w:val="20"/>
                    </w:rPr>
                  </m:ctrlPr>
                </m:dPr>
                <m:e>
                  <m:r>
                    <w:rPr>
                      <w:rFonts w:ascii="Cambria Math" w:hAnsi="Cambria Math"/>
                      <w:color w:val="0070C0"/>
                      <w:sz w:val="20"/>
                      <w:szCs w:val="20"/>
                    </w:rPr>
                    <m:t>q</m:t>
                  </m:r>
                </m:e>
              </m:d>
              <m:r>
                <w:rPr>
                  <w:rFonts w:ascii="Cambria Math" w:hAnsi="Cambria Math"/>
                  <w:color w:val="0070C0"/>
                  <w:sz w:val="20"/>
                  <w:szCs w:val="20"/>
                </w:rPr>
                <m:t>n⟩</m:t>
              </m:r>
            </m:e>
          </m:nary>
        </m:oMath>
      </m:oMathPara>
    </w:p>
    <w:p w14:paraId="177E12F9" w14:textId="77777777" w:rsidR="00DC7F55" w:rsidRPr="00DC7F55" w:rsidRDefault="00DC7F55" w:rsidP="00DC7F55">
      <w:pPr>
        <w:spacing w:before="100" w:after="200" w:line="276" w:lineRule="auto"/>
        <w:ind w:left="792"/>
        <w:rPr>
          <w:rFonts w:ascii="Aptos" w:hAnsi="Aptos"/>
          <w:color w:val="0070C0"/>
          <w:sz w:val="20"/>
          <w:szCs w:val="20"/>
        </w:rPr>
      </w:pPr>
      <m:oMathPara>
        <m:oMath>
          <m:r>
            <w:rPr>
              <w:rFonts w:ascii="Cambria Math" w:hAnsi="Cambria Math"/>
              <w:color w:val="0070C0"/>
              <w:sz w:val="20"/>
              <w:szCs w:val="20"/>
            </w:rPr>
            <w:lastRenderedPageBreak/>
            <m:t>0=</m:t>
          </m:r>
          <m:nary>
            <m:naryPr>
              <m:limLoc m:val="undOvr"/>
              <m:supHide m:val="1"/>
              <m:ctrlPr>
                <w:rPr>
                  <w:rFonts w:ascii="Cambria Math" w:hAnsi="Cambria Math"/>
                  <w:i/>
                  <w:color w:val="0070C0"/>
                  <w:sz w:val="20"/>
                  <w:szCs w:val="20"/>
                </w:rPr>
              </m:ctrlPr>
            </m:naryPr>
            <m:sub>
              <m:r>
                <w:rPr>
                  <w:rFonts w:ascii="Cambria Math" w:hAnsi="Cambria Math"/>
                  <w:color w:val="0070C0"/>
                  <w:sz w:val="20"/>
                  <w:szCs w:val="20"/>
                </w:rPr>
                <m:t>A</m:t>
              </m:r>
            </m:sub>
            <m:sup/>
            <m:e>
              <m:r>
                <w:rPr>
                  <w:rFonts w:ascii="Cambria Math" w:hAnsi="Cambria Math"/>
                  <w:color w:val="0070C0"/>
                  <w:sz w:val="20"/>
                  <w:szCs w:val="20"/>
                </w:rPr>
                <m:t>dS</m:t>
              </m:r>
            </m:e>
          </m:nary>
          <m:r>
            <w:rPr>
              <w:rFonts w:ascii="Cambria Math" w:hAnsi="Cambria Math"/>
              <w:color w:val="0070C0"/>
              <w:sz w:val="20"/>
              <w:szCs w:val="20"/>
            </w:rPr>
            <m:t>ρ</m:t>
          </m:r>
          <m:d>
            <m:dPr>
              <m:begChr m:val="["/>
              <m:endChr m:val="]"/>
              <m:ctrlPr>
                <w:rPr>
                  <w:rFonts w:ascii="Cambria Math" w:hAnsi="Cambria Math"/>
                  <w:i/>
                  <w:color w:val="0070C0"/>
                  <w:sz w:val="20"/>
                  <w:szCs w:val="20"/>
                </w:rPr>
              </m:ctrlPr>
            </m:dPr>
            <m:e>
              <m:r>
                <w:rPr>
                  <w:rFonts w:ascii="Cambria Math" w:hAnsi="Cambria Math"/>
                  <w:color w:val="0070C0"/>
                  <w:sz w:val="20"/>
                  <w:szCs w:val="20"/>
                </w:rPr>
                <m:t>h</m:t>
              </m:r>
              <m:d>
                <m:dPr>
                  <m:ctrlPr>
                    <w:rPr>
                      <w:rFonts w:ascii="Cambria Math" w:hAnsi="Cambria Math"/>
                      <w:i/>
                      <w:color w:val="0070C0"/>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0</m:t>
                      </m:r>
                    </m:sub>
                  </m:sSub>
                </m:e>
              </m:d>
              <m:r>
                <w:rPr>
                  <w:rFonts w:ascii="Cambria Math" w:hAnsi="Cambria Math"/>
                  <w:color w:val="0070C0"/>
                  <w:sz w:val="20"/>
                  <w:szCs w:val="20"/>
                </w:rPr>
                <m:t>-h</m:t>
              </m:r>
              <m:d>
                <m:dPr>
                  <m:ctrlPr>
                    <w:rPr>
                      <w:rFonts w:ascii="Cambria Math" w:hAnsi="Cambria Math"/>
                      <w:i/>
                      <w:color w:val="0070C0"/>
                      <w:sz w:val="20"/>
                      <w:szCs w:val="20"/>
                    </w:rPr>
                  </m:ctrlPr>
                </m:dPr>
                <m:e>
                  <m:r>
                    <w:rPr>
                      <w:rFonts w:ascii="Cambria Math" w:hAnsi="Cambria Math"/>
                      <w:color w:val="0070C0"/>
                      <w:sz w:val="20"/>
                      <w:szCs w:val="20"/>
                    </w:rPr>
                    <m:t>T</m:t>
                  </m:r>
                  <m:d>
                    <m:dPr>
                      <m:ctrlPr>
                        <w:rPr>
                          <w:rFonts w:ascii="Cambria Math" w:hAnsi="Cambria Math"/>
                          <w:i/>
                          <w:color w:val="0070C0"/>
                          <w:sz w:val="20"/>
                          <w:szCs w:val="20"/>
                        </w:rPr>
                      </m:ctrlPr>
                    </m:dPr>
                    <m:e>
                      <m:r>
                        <w:rPr>
                          <w:rFonts w:ascii="Cambria Math" w:hAnsi="Cambria Math"/>
                          <w:color w:val="0070C0"/>
                          <w:sz w:val="20"/>
                          <w:szCs w:val="20"/>
                        </w:rPr>
                        <m:t>x,z</m:t>
                      </m:r>
                    </m:e>
                  </m:d>
                </m:e>
              </m:d>
            </m:e>
          </m:d>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r>
            <w:rPr>
              <w:rFonts w:ascii="Cambria Math" w:hAnsi="Cambria Math"/>
              <w:color w:val="0070C0"/>
              <w:sz w:val="20"/>
              <w:szCs w:val="20"/>
            </w:rPr>
            <m:t>+2</m:t>
          </m:r>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zW</m:t>
          </m:r>
        </m:oMath>
      </m:oMathPara>
    </w:p>
    <w:p w14:paraId="5AAA950D" w14:textId="77777777" w:rsidR="00DC7F55" w:rsidRPr="00DC7F55" w:rsidRDefault="00DC7F55" w:rsidP="00DC7F55">
      <w:pPr>
        <w:spacing w:before="100" w:after="200" w:line="276" w:lineRule="auto"/>
        <w:ind w:left="792"/>
        <w:rPr>
          <w:rFonts w:ascii="Aptos" w:hAnsi="Aptos"/>
          <w:color w:val="0070C0"/>
          <w:sz w:val="20"/>
          <w:szCs w:val="20"/>
        </w:rPr>
      </w:pPr>
      <m:oMath>
        <m:r>
          <w:rPr>
            <w:rFonts w:ascii="Cambria Math" w:hAnsi="Cambria Math"/>
            <w:color w:val="0070C0"/>
            <w:sz w:val="20"/>
            <w:szCs w:val="20"/>
          </w:rPr>
          <m:t xml:space="preserve">A </m:t>
        </m:r>
      </m:oMath>
      <w:r w:rsidRPr="00DC7F55">
        <w:rPr>
          <w:rFonts w:ascii="Aptos" w:hAnsi="Aptos"/>
          <w:color w:val="0070C0"/>
          <w:sz w:val="20"/>
          <w:szCs w:val="20"/>
        </w:rPr>
        <w:t xml:space="preserve">is the flow cross-section and </w:t>
      </w:r>
      <m:oMath>
        <m:r>
          <m:rPr>
            <m:sty m:val="p"/>
          </m:rPr>
          <w:rPr>
            <w:rFonts w:ascii="Cambria Math" w:hAnsi="Cambria Math"/>
            <w:color w:val="0070C0"/>
            <w:sz w:val="20"/>
            <w:szCs w:val="20"/>
          </w:rPr>
          <m:t>Δ</m:t>
        </m:r>
        <m:r>
          <w:rPr>
            <w:rFonts w:ascii="Cambria Math" w:hAnsi="Cambria Math"/>
            <w:color w:val="0070C0"/>
            <w:sz w:val="20"/>
            <w:szCs w:val="20"/>
          </w:rPr>
          <m:t>h=</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p</m:t>
            </m:r>
          </m:sub>
        </m:sSub>
        <m:r>
          <m:rPr>
            <m:sty m:val="p"/>
          </m:rPr>
          <w:rPr>
            <w:rFonts w:ascii="Cambria Math" w:hAnsi="Cambria Math"/>
            <w:color w:val="0070C0"/>
            <w:sz w:val="20"/>
            <w:szCs w:val="20"/>
          </w:rPr>
          <m:t>Δ</m:t>
        </m:r>
        <m:r>
          <w:rPr>
            <w:rFonts w:ascii="Cambria Math" w:hAnsi="Cambria Math"/>
            <w:color w:val="0070C0"/>
            <w:sz w:val="20"/>
            <w:szCs w:val="20"/>
          </w:rPr>
          <m:t>T</m:t>
        </m:r>
      </m:oMath>
    </w:p>
    <w:p w14:paraId="5D24EF35" w14:textId="77777777" w:rsidR="00DC7F55" w:rsidRPr="00DC7F55" w:rsidRDefault="00DC7F55" w:rsidP="00DC7F55">
      <w:pPr>
        <w:spacing w:before="100" w:after="200" w:line="276" w:lineRule="auto"/>
        <w:ind w:left="792"/>
        <w:rPr>
          <w:rFonts w:ascii="Aptos" w:hAnsi="Aptos"/>
          <w:color w:val="0070C0"/>
          <w:sz w:val="20"/>
          <w:szCs w:val="20"/>
        </w:rPr>
      </w:pPr>
      <m:oMathPara>
        <m:oMath>
          <m:r>
            <w:rPr>
              <w:rFonts w:ascii="Cambria Math" w:hAnsi="Cambria Math"/>
              <w:color w:val="0070C0"/>
              <w:sz w:val="20"/>
              <w:szCs w:val="20"/>
            </w:rPr>
            <m:t>0=</m:t>
          </m:r>
          <m:nary>
            <m:naryPr>
              <m:limLoc m:val="undOvr"/>
              <m:supHide m:val="1"/>
              <m:ctrlPr>
                <w:rPr>
                  <w:rFonts w:ascii="Cambria Math" w:hAnsi="Cambria Math"/>
                  <w:i/>
                  <w:color w:val="0070C0"/>
                  <w:sz w:val="20"/>
                  <w:szCs w:val="20"/>
                </w:rPr>
              </m:ctrlPr>
            </m:naryPr>
            <m:sub>
              <m:r>
                <w:rPr>
                  <w:rFonts w:ascii="Cambria Math" w:hAnsi="Cambria Math"/>
                  <w:color w:val="0070C0"/>
                  <w:sz w:val="20"/>
                  <w:szCs w:val="20"/>
                </w:rPr>
                <m:t>A</m:t>
              </m:r>
            </m:sub>
            <m:sup/>
            <m:e>
              <m:r>
                <w:rPr>
                  <w:rFonts w:ascii="Cambria Math" w:hAnsi="Cambria Math"/>
                  <w:color w:val="0070C0"/>
                  <w:sz w:val="20"/>
                  <w:szCs w:val="20"/>
                </w:rPr>
                <m:t>dS</m:t>
              </m:r>
            </m:e>
          </m:nary>
          <m:r>
            <w:rPr>
              <w:rFonts w:ascii="Cambria Math" w:hAnsi="Cambria Math"/>
              <w:color w:val="0070C0"/>
              <w:sz w:val="20"/>
              <w:szCs w:val="20"/>
            </w:rPr>
            <m:t>ρ</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p</m:t>
              </m:r>
            </m:sub>
          </m:sSub>
          <m:d>
            <m:dPr>
              <m:begChr m:val="["/>
              <m:endChr m:val="]"/>
              <m:ctrlPr>
                <w:rPr>
                  <w:rFonts w:ascii="Cambria Math" w:hAnsi="Cambria Math"/>
                  <w:i/>
                  <w:color w:val="0070C0"/>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0</m:t>
                  </m:r>
                </m:sub>
              </m:sSub>
              <m:r>
                <w:rPr>
                  <w:rFonts w:ascii="Cambria Math" w:hAnsi="Cambria Math"/>
                  <w:color w:val="0070C0"/>
                  <w:sz w:val="20"/>
                  <w:szCs w:val="20"/>
                </w:rPr>
                <m:t>-T</m:t>
              </m:r>
              <m:d>
                <m:dPr>
                  <m:ctrlPr>
                    <w:rPr>
                      <w:rFonts w:ascii="Cambria Math" w:hAnsi="Cambria Math"/>
                      <w:i/>
                      <w:color w:val="0070C0"/>
                      <w:sz w:val="20"/>
                      <w:szCs w:val="20"/>
                    </w:rPr>
                  </m:ctrlPr>
                </m:dPr>
                <m:e>
                  <m:r>
                    <w:rPr>
                      <w:rFonts w:ascii="Cambria Math" w:hAnsi="Cambria Math"/>
                      <w:color w:val="0070C0"/>
                      <w:sz w:val="20"/>
                      <w:szCs w:val="20"/>
                    </w:rPr>
                    <m:t>x,z</m:t>
                  </m:r>
                </m:e>
              </m:d>
            </m:e>
          </m:d>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r>
            <w:rPr>
              <w:rFonts w:ascii="Cambria Math" w:hAnsi="Cambria Math"/>
              <w:color w:val="0070C0"/>
              <w:sz w:val="20"/>
              <w:szCs w:val="20"/>
            </w:rPr>
            <m:t>+2</m:t>
          </m:r>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zW</m:t>
          </m:r>
        </m:oMath>
      </m:oMathPara>
    </w:p>
    <w:p w14:paraId="6CF9BC23" w14:textId="77777777" w:rsidR="00DC7F55" w:rsidRPr="00DC7F55" w:rsidRDefault="00DC7F55" w:rsidP="00DC7F55">
      <w:pPr>
        <w:spacing w:before="100" w:after="200" w:line="276" w:lineRule="auto"/>
        <w:ind w:left="792"/>
        <w:rPr>
          <w:rFonts w:ascii="Aptos" w:hAnsi="Aptos"/>
          <w:color w:val="0070C0"/>
          <w:sz w:val="20"/>
          <w:szCs w:val="20"/>
        </w:rPr>
      </w:pPr>
      <m:oMathPara>
        <m:oMath>
          <m:r>
            <w:rPr>
              <w:rFonts w:ascii="Cambria Math" w:hAnsi="Cambria Math"/>
              <w:color w:val="0070C0"/>
              <w:sz w:val="20"/>
              <w:szCs w:val="20"/>
            </w:rPr>
            <m:t>0=2BWρ</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p</m:t>
              </m:r>
            </m:sub>
          </m:sSub>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d>
            <m:dPr>
              <m:begChr m:val="["/>
              <m:endChr m:val="]"/>
              <m:ctrlPr>
                <w:rPr>
                  <w:rFonts w:ascii="Cambria Math" w:hAnsi="Cambria Math"/>
                  <w:i/>
                  <w:color w:val="0070C0"/>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0</m:t>
                  </m:r>
                </m:sub>
              </m:sSub>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b</m:t>
                  </m:r>
                </m:sub>
              </m:sSub>
              <m:d>
                <m:dPr>
                  <m:ctrlPr>
                    <w:rPr>
                      <w:rFonts w:ascii="Cambria Math" w:hAnsi="Cambria Math"/>
                      <w:i/>
                      <w:color w:val="0070C0"/>
                      <w:sz w:val="20"/>
                      <w:szCs w:val="20"/>
                    </w:rPr>
                  </m:ctrlPr>
                </m:dPr>
                <m:e>
                  <m:r>
                    <w:rPr>
                      <w:rFonts w:ascii="Cambria Math" w:hAnsi="Cambria Math"/>
                      <w:color w:val="0070C0"/>
                      <w:sz w:val="20"/>
                      <w:szCs w:val="20"/>
                    </w:rPr>
                    <m:t>z</m:t>
                  </m:r>
                </m:e>
              </m:d>
            </m:e>
          </m:d>
          <m:r>
            <w:rPr>
              <w:rFonts w:ascii="Cambria Math" w:hAnsi="Cambria Math"/>
              <w:color w:val="0070C0"/>
              <w:sz w:val="20"/>
              <w:szCs w:val="20"/>
            </w:rPr>
            <m:t>+2</m:t>
          </m:r>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zW</m:t>
          </m:r>
        </m:oMath>
      </m:oMathPara>
    </w:p>
    <w:p w14:paraId="43B37C88" w14:textId="77777777" w:rsidR="00DC7F55" w:rsidRPr="00DC7F55" w:rsidRDefault="00000000" w:rsidP="00DC7F55">
      <w:pPr>
        <w:spacing w:before="100" w:after="200" w:line="276" w:lineRule="auto"/>
        <w:ind w:left="792"/>
        <w:rPr>
          <w:rFonts w:ascii="Aptos" w:hAnsi="Aptos"/>
          <w:color w:val="0070C0"/>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b</m:t>
              </m:r>
            </m:sub>
          </m:sSub>
          <m:d>
            <m:dPr>
              <m:ctrlPr>
                <w:rPr>
                  <w:rFonts w:ascii="Cambria Math" w:hAnsi="Cambria Math"/>
                  <w:i/>
                  <w:color w:val="0070C0"/>
                  <w:sz w:val="20"/>
                  <w:szCs w:val="20"/>
                </w:rPr>
              </m:ctrlPr>
            </m:dPr>
            <m:e>
              <m:r>
                <w:rPr>
                  <w:rFonts w:ascii="Cambria Math" w:hAnsi="Cambria Math"/>
                  <w:color w:val="0070C0"/>
                  <w:sz w:val="20"/>
                  <w:szCs w:val="20"/>
                </w:rPr>
                <m:t>z</m:t>
              </m:r>
            </m:e>
          </m:d>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0</m:t>
              </m:r>
            </m:sub>
          </m:sSub>
          <m: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Bρ</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p</m:t>
                  </m:r>
                </m:sub>
              </m:sSub>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den>
          </m:f>
          <m:r>
            <w:rPr>
              <w:rFonts w:ascii="Cambria Math" w:hAnsi="Cambria Math"/>
              <w:color w:val="0070C0"/>
              <w:sz w:val="20"/>
              <w:szCs w:val="20"/>
            </w:rPr>
            <m:t>z</m:t>
          </m:r>
        </m:oMath>
      </m:oMathPara>
    </w:p>
    <w:p w14:paraId="57BD43F3" w14:textId="77777777" w:rsidR="00DC7F55" w:rsidRPr="00DC7F55" w:rsidRDefault="00DC7F55" w:rsidP="00DC7F55">
      <w:pPr>
        <w:numPr>
          <w:ilvl w:val="1"/>
          <w:numId w:val="17"/>
        </w:numPr>
        <w:spacing w:before="100" w:after="200" w:line="276" w:lineRule="auto"/>
        <w:rPr>
          <w:rFonts w:ascii="Aptos" w:hAnsi="Aptos"/>
          <w:i/>
          <w:sz w:val="20"/>
          <w:szCs w:val="20"/>
        </w:rPr>
      </w:pPr>
      <w:r w:rsidRPr="00DC7F55">
        <w:rPr>
          <w:rFonts w:ascii="Aptos" w:hAnsi="Aptos"/>
          <w:sz w:val="20"/>
          <w:szCs w:val="20"/>
        </w:rPr>
        <w:t xml:space="preserve">Write down a steady state shell energy balance to obtain a partial differential equation (PDE) for the temperature of the liquid as a function of </w:t>
      </w:r>
      <m:oMath>
        <m:r>
          <w:rPr>
            <w:rFonts w:ascii="Cambria Math" w:hAnsi="Cambria Math"/>
            <w:sz w:val="20"/>
            <w:szCs w:val="20"/>
          </w:rPr>
          <m:t>x</m:t>
        </m:r>
      </m:oMath>
      <w:r w:rsidRPr="00DC7F55">
        <w:rPr>
          <w:rFonts w:ascii="Aptos" w:hAnsi="Aptos"/>
          <w:sz w:val="20"/>
          <w:szCs w:val="20"/>
        </w:rPr>
        <w:t xml:space="preserve"> and </w:t>
      </w:r>
      <m:oMath>
        <m:r>
          <w:rPr>
            <w:rFonts w:ascii="Cambria Math" w:hAnsi="Cambria Math"/>
            <w:sz w:val="20"/>
            <w:szCs w:val="20"/>
          </w:rPr>
          <m:t>z</m:t>
        </m:r>
      </m:oMath>
      <w:r w:rsidRPr="00DC7F55">
        <w:rPr>
          <w:rFonts w:ascii="Aptos" w:hAnsi="Aptos"/>
          <w:sz w:val="20"/>
          <w:szCs w:val="20"/>
        </w:rPr>
        <w:t xml:space="preserve">. </w:t>
      </w:r>
    </w:p>
    <w:p w14:paraId="12E49341" w14:textId="77777777" w:rsidR="00DC7F55" w:rsidRPr="00DC7F55" w:rsidRDefault="00DC7F55" w:rsidP="00DC7F55">
      <w:pPr>
        <w:spacing w:before="100" w:after="200" w:line="276" w:lineRule="auto"/>
        <w:ind w:left="792"/>
        <w:rPr>
          <w:rFonts w:ascii="Aptos" w:hAnsi="Aptos"/>
          <w:color w:val="0070C0"/>
          <w:sz w:val="20"/>
          <w:szCs w:val="20"/>
        </w:rPr>
      </w:pPr>
      <m:oMathPara>
        <m:oMath>
          <m:r>
            <w:rPr>
              <w:rFonts w:ascii="Cambria Math" w:hAnsi="Cambria Math"/>
              <w:color w:val="0070C0"/>
              <w:sz w:val="20"/>
              <w:szCs w:val="20"/>
            </w:rPr>
            <m:t>0=-</m:t>
          </m:r>
          <m:nary>
            <m:naryPr>
              <m:limLoc m:val="undOvr"/>
              <m:supHide m:val="1"/>
              <m:ctrlPr>
                <w:rPr>
                  <w:rFonts w:ascii="Cambria Math" w:hAnsi="Cambria Math"/>
                  <w:i/>
                  <w:color w:val="0070C0"/>
                  <w:sz w:val="20"/>
                  <w:szCs w:val="20"/>
                </w:rPr>
              </m:ctrlPr>
            </m:naryPr>
            <m:sub>
              <m:r>
                <w:rPr>
                  <w:rFonts w:ascii="Cambria Math" w:hAnsi="Cambria Math"/>
                  <w:color w:val="0070C0"/>
                  <w:sz w:val="20"/>
                  <w:szCs w:val="20"/>
                </w:rPr>
                <m:t>S</m:t>
              </m:r>
            </m:sub>
            <m:sup/>
            <m:e>
              <m:r>
                <w:rPr>
                  <w:rFonts w:ascii="Cambria Math" w:hAnsi="Cambria Math"/>
                  <w:color w:val="0070C0"/>
                  <w:sz w:val="20"/>
                  <w:szCs w:val="20"/>
                </w:rPr>
                <m:t>dS</m:t>
              </m:r>
            </m:e>
          </m:nary>
          <m:r>
            <w:rPr>
              <w:rFonts w:ascii="Cambria Math" w:hAnsi="Cambria Math"/>
              <w:color w:val="0070C0"/>
              <w:sz w:val="20"/>
              <w:szCs w:val="20"/>
            </w:rPr>
            <m:t>ρh</m:t>
          </m:r>
          <m:d>
            <m:dPr>
              <m:begChr m:val="⟨"/>
              <m:endChr m:val="⟩"/>
              <m:ctrlPr>
                <w:rPr>
                  <w:rFonts w:ascii="Cambria Math" w:hAnsi="Cambria Math"/>
                  <w:i/>
                  <w:color w:val="0070C0"/>
                  <w:sz w:val="20"/>
                  <w:szCs w:val="20"/>
                </w:rPr>
              </m:ctrlPr>
            </m:dPr>
            <m:e>
              <m:r>
                <w:rPr>
                  <w:rFonts w:ascii="Cambria Math" w:hAnsi="Cambria Math"/>
                  <w:color w:val="0070C0"/>
                  <w:sz w:val="20"/>
                  <w:szCs w:val="20"/>
                </w:rPr>
                <m:t>v</m:t>
              </m:r>
            </m:e>
            <m:e>
              <m:r>
                <w:rPr>
                  <w:rFonts w:ascii="Cambria Math" w:hAnsi="Cambria Math"/>
                  <w:color w:val="0070C0"/>
                  <w:sz w:val="20"/>
                  <w:szCs w:val="20"/>
                </w:rPr>
                <m:t>n</m:t>
              </m:r>
            </m:e>
          </m:d>
          <m:r>
            <w:rPr>
              <w:rFonts w:ascii="Cambria Math" w:hAnsi="Cambria Math"/>
              <w:color w:val="0070C0"/>
              <w:sz w:val="20"/>
              <w:szCs w:val="20"/>
            </w:rPr>
            <m:t>-</m:t>
          </m:r>
          <m:nary>
            <m:naryPr>
              <m:limLoc m:val="undOvr"/>
              <m:supHide m:val="1"/>
              <m:ctrlPr>
                <w:rPr>
                  <w:rFonts w:ascii="Cambria Math" w:hAnsi="Cambria Math"/>
                  <w:i/>
                  <w:color w:val="0070C0"/>
                  <w:sz w:val="20"/>
                  <w:szCs w:val="20"/>
                </w:rPr>
              </m:ctrlPr>
            </m:naryPr>
            <m:sub>
              <m:r>
                <w:rPr>
                  <w:rFonts w:ascii="Cambria Math" w:hAnsi="Cambria Math"/>
                  <w:color w:val="0070C0"/>
                  <w:sz w:val="20"/>
                  <w:szCs w:val="20"/>
                </w:rPr>
                <m:t>S</m:t>
              </m:r>
            </m:sub>
            <m:sup/>
            <m:e>
              <m:r>
                <w:rPr>
                  <w:rFonts w:ascii="Cambria Math" w:hAnsi="Cambria Math"/>
                  <w:color w:val="0070C0"/>
                  <w:sz w:val="20"/>
                  <w:szCs w:val="20"/>
                </w:rPr>
                <m:t xml:space="preserve">dS </m:t>
              </m:r>
              <m:d>
                <m:dPr>
                  <m:begChr m:val="⟨"/>
                  <m:endChr m:val="|"/>
                  <m:ctrlPr>
                    <w:rPr>
                      <w:rFonts w:ascii="Cambria Math" w:hAnsi="Cambria Math"/>
                      <w:i/>
                      <w:color w:val="0070C0"/>
                      <w:sz w:val="20"/>
                      <w:szCs w:val="20"/>
                    </w:rPr>
                  </m:ctrlPr>
                </m:dPr>
                <m:e>
                  <m:r>
                    <w:rPr>
                      <w:rFonts w:ascii="Cambria Math" w:hAnsi="Cambria Math"/>
                      <w:color w:val="0070C0"/>
                      <w:sz w:val="20"/>
                      <w:szCs w:val="20"/>
                    </w:rPr>
                    <m:t>q</m:t>
                  </m:r>
                </m:e>
              </m:d>
              <m:r>
                <w:rPr>
                  <w:rFonts w:ascii="Cambria Math" w:hAnsi="Cambria Math"/>
                  <w:color w:val="0070C0"/>
                  <w:sz w:val="20"/>
                  <w:szCs w:val="20"/>
                </w:rPr>
                <m:t>n⟩</m:t>
              </m:r>
            </m:e>
          </m:nary>
        </m:oMath>
      </m:oMathPara>
    </w:p>
    <w:p w14:paraId="65F1CD26" w14:textId="77777777" w:rsidR="00DC7F55" w:rsidRPr="00DC7F55" w:rsidRDefault="00DC7F55" w:rsidP="00DC7F55">
      <w:pPr>
        <w:spacing w:before="100" w:after="200" w:line="276" w:lineRule="auto"/>
        <w:ind w:left="792"/>
        <w:rPr>
          <w:rFonts w:ascii="Aptos" w:hAnsi="Aptos"/>
          <w:color w:val="0070C0"/>
          <w:sz w:val="20"/>
          <w:szCs w:val="20"/>
        </w:rPr>
      </w:pPr>
      <w:r w:rsidRPr="00DC7F55">
        <w:rPr>
          <w:rFonts w:ascii="Aptos" w:hAnsi="Aptos"/>
          <w:color w:val="0070C0"/>
          <w:sz w:val="20"/>
          <w:szCs w:val="20"/>
        </w:rPr>
        <w:t xml:space="preserve">Apply the above energy balance to a shell volume of </w:t>
      </w:r>
      <m:oMath>
        <m:r>
          <m:rPr>
            <m:sty m:val="p"/>
          </m:rPr>
          <w:rPr>
            <w:rFonts w:ascii="Cambria Math" w:hAnsi="Cambria Math"/>
            <w:color w:val="0070C0"/>
            <w:sz w:val="20"/>
            <w:szCs w:val="20"/>
          </w:rPr>
          <m:t>Δ</m:t>
        </m:r>
        <m:r>
          <w:rPr>
            <w:rFonts w:ascii="Cambria Math" w:hAnsi="Cambria Math"/>
            <w:color w:val="0070C0"/>
            <w:sz w:val="20"/>
            <w:szCs w:val="20"/>
          </w:rPr>
          <m:t xml:space="preserve">x </m:t>
        </m:r>
        <m:r>
          <m:rPr>
            <m:sty m:val="p"/>
          </m:rPr>
          <w:rPr>
            <w:rFonts w:ascii="Cambria Math" w:hAnsi="Cambria Math"/>
            <w:color w:val="0070C0"/>
            <w:sz w:val="20"/>
            <w:szCs w:val="20"/>
          </w:rPr>
          <m:t>Δ</m:t>
        </m:r>
        <m:r>
          <w:rPr>
            <w:rFonts w:ascii="Cambria Math" w:hAnsi="Cambria Math"/>
            <w:color w:val="0070C0"/>
            <w:sz w:val="20"/>
            <w:szCs w:val="20"/>
          </w:rPr>
          <m:t>z W</m:t>
        </m:r>
      </m:oMath>
    </w:p>
    <w:p w14:paraId="08580EEA" w14:textId="77777777" w:rsidR="00DC7F55" w:rsidRPr="00DC7F55" w:rsidRDefault="00DC7F55" w:rsidP="00DC7F55">
      <w:pPr>
        <w:spacing w:before="100" w:after="200" w:line="276" w:lineRule="auto"/>
        <w:ind w:left="792"/>
        <w:rPr>
          <w:rFonts w:ascii="Aptos" w:hAnsi="Aptos"/>
          <w:i/>
          <w:iCs/>
          <w:color w:val="0070C0"/>
          <w:sz w:val="20"/>
          <w:szCs w:val="20"/>
        </w:rPr>
      </w:pPr>
      <m:oMathPara>
        <m:oMath>
          <m:r>
            <w:rPr>
              <w:rFonts w:ascii="Cambria Math" w:hAnsi="Cambria Math"/>
              <w:color w:val="0070C0"/>
              <w:sz w:val="20"/>
              <w:szCs w:val="20"/>
            </w:rPr>
            <m:t>0=</m:t>
          </m:r>
          <m:sSub>
            <m:sSubPr>
              <m:ctrlPr>
                <w:rPr>
                  <w:rFonts w:ascii="Cambria Math" w:hAnsi="Cambria Math"/>
                  <w:i/>
                  <w:iCs/>
                  <w:color w:val="0070C0"/>
                  <w:sz w:val="20"/>
                  <w:szCs w:val="20"/>
                </w:rPr>
              </m:ctrlPr>
            </m:sSubPr>
            <m:e>
              <m:d>
                <m:dPr>
                  <m:begChr m:val="["/>
                  <m:endChr m:val="]"/>
                  <m:ctrlPr>
                    <w:rPr>
                      <w:rFonts w:ascii="Cambria Math" w:hAnsi="Cambria Math"/>
                      <w:i/>
                      <w:iCs/>
                      <w:color w:val="0070C0"/>
                      <w:sz w:val="20"/>
                      <w:szCs w:val="20"/>
                    </w:rPr>
                  </m:ctrlPr>
                </m:dPr>
                <m:e>
                  <m:r>
                    <w:rPr>
                      <w:rFonts w:ascii="Cambria Math" w:hAnsi="Cambria Math"/>
                      <w:color w:val="0070C0"/>
                      <w:sz w:val="20"/>
                      <w:szCs w:val="20"/>
                    </w:rPr>
                    <m:t>Δx Wρ</m:t>
                  </m:r>
                  <m:sSub>
                    <m:sSubPr>
                      <m:ctrlPr>
                        <w:rPr>
                          <w:rFonts w:ascii="Cambria Math" w:hAnsi="Cambria Math"/>
                          <w:i/>
                          <w:iCs/>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r>
                    <w:rPr>
                      <w:rFonts w:ascii="Cambria Math" w:hAnsi="Cambria Math"/>
                      <w:color w:val="0070C0"/>
                      <w:sz w:val="20"/>
                      <w:szCs w:val="20"/>
                    </w:rPr>
                    <m:t>h</m:t>
                  </m:r>
                </m:e>
              </m:d>
            </m:e>
            <m:sub>
              <m:r>
                <w:rPr>
                  <w:rFonts w:ascii="Cambria Math" w:hAnsi="Cambria Math"/>
                  <w:color w:val="0070C0"/>
                  <w:sz w:val="20"/>
                  <w:szCs w:val="20"/>
                </w:rPr>
                <m:t>z</m:t>
              </m:r>
            </m:sub>
          </m:sSub>
          <m:r>
            <w:rPr>
              <w:rFonts w:ascii="Cambria Math" w:hAnsi="Cambria Math"/>
              <w:color w:val="0070C0"/>
              <w:sz w:val="20"/>
              <w:szCs w:val="20"/>
            </w:rPr>
            <m:t>-</m:t>
          </m:r>
          <m:sSub>
            <m:sSubPr>
              <m:ctrlPr>
                <w:rPr>
                  <w:rFonts w:ascii="Cambria Math" w:hAnsi="Cambria Math"/>
                  <w:i/>
                  <w:iCs/>
                  <w:color w:val="0070C0"/>
                  <w:sz w:val="20"/>
                  <w:szCs w:val="20"/>
                </w:rPr>
              </m:ctrlPr>
            </m:sSubPr>
            <m:e>
              <m:d>
                <m:dPr>
                  <m:begChr m:val="["/>
                  <m:endChr m:val="]"/>
                  <m:ctrlPr>
                    <w:rPr>
                      <w:rFonts w:ascii="Cambria Math" w:hAnsi="Cambria Math"/>
                      <w:i/>
                      <w:iCs/>
                      <w:color w:val="0070C0"/>
                      <w:sz w:val="20"/>
                      <w:szCs w:val="20"/>
                    </w:rPr>
                  </m:ctrlPr>
                </m:dPr>
                <m:e>
                  <m:r>
                    <w:rPr>
                      <w:rFonts w:ascii="Cambria Math" w:hAnsi="Cambria Math"/>
                      <w:color w:val="0070C0"/>
                      <w:sz w:val="20"/>
                      <w:szCs w:val="20"/>
                    </w:rPr>
                    <m:t>Δx Wρ</m:t>
                  </m:r>
                  <m:sSub>
                    <m:sSubPr>
                      <m:ctrlPr>
                        <w:rPr>
                          <w:rFonts w:ascii="Cambria Math" w:hAnsi="Cambria Math"/>
                          <w:i/>
                          <w:iCs/>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r>
                    <w:rPr>
                      <w:rFonts w:ascii="Cambria Math" w:hAnsi="Cambria Math"/>
                      <w:color w:val="0070C0"/>
                      <w:sz w:val="20"/>
                      <w:szCs w:val="20"/>
                    </w:rPr>
                    <m:t>h</m:t>
                  </m:r>
                </m:e>
              </m:d>
            </m:e>
            <m:sub>
              <m:r>
                <w:rPr>
                  <w:rFonts w:ascii="Cambria Math" w:hAnsi="Cambria Math"/>
                  <w:color w:val="0070C0"/>
                  <w:sz w:val="20"/>
                  <w:szCs w:val="20"/>
                </w:rPr>
                <m:t>z+Δz</m:t>
              </m:r>
            </m:sub>
          </m:sSub>
          <m:r>
            <w:rPr>
              <w:rFonts w:ascii="Cambria Math" w:hAnsi="Cambria Math"/>
              <w:color w:val="0070C0"/>
              <w:sz w:val="20"/>
              <w:szCs w:val="20"/>
            </w:rPr>
            <m:t>+</m:t>
          </m:r>
          <m:sSub>
            <m:sSubPr>
              <m:ctrlPr>
                <w:rPr>
                  <w:rFonts w:ascii="Cambria Math" w:hAnsi="Cambria Math"/>
                  <w:i/>
                  <w:iCs/>
                  <w:color w:val="0070C0"/>
                  <w:sz w:val="20"/>
                  <w:szCs w:val="20"/>
                </w:rPr>
              </m:ctrlPr>
            </m:sSubPr>
            <m:e>
              <m:d>
                <m:dPr>
                  <m:begChr m:val="["/>
                  <m:endChr m:val="]"/>
                  <m:ctrlPr>
                    <w:rPr>
                      <w:rFonts w:ascii="Cambria Math" w:hAnsi="Cambria Math"/>
                      <w:i/>
                      <w:iCs/>
                      <w:color w:val="0070C0"/>
                      <w:sz w:val="20"/>
                      <w:szCs w:val="20"/>
                    </w:rPr>
                  </m:ctrlPr>
                </m:dPr>
                <m:e>
                  <m:r>
                    <w:rPr>
                      <w:rFonts w:ascii="Cambria Math" w:hAnsi="Cambria Math"/>
                      <w:color w:val="0070C0"/>
                      <w:sz w:val="20"/>
                      <w:szCs w:val="20"/>
                    </w:rPr>
                    <m:t>ΔzWq</m:t>
                  </m:r>
                </m:e>
              </m:d>
            </m:e>
            <m:sub>
              <m:r>
                <w:rPr>
                  <w:rFonts w:ascii="Cambria Math" w:hAnsi="Cambria Math"/>
                  <w:color w:val="0070C0"/>
                  <w:sz w:val="20"/>
                  <w:szCs w:val="20"/>
                </w:rPr>
                <m:t>x</m:t>
              </m:r>
            </m:sub>
          </m:sSub>
          <m:r>
            <w:rPr>
              <w:rFonts w:ascii="Cambria Math" w:hAnsi="Cambria Math"/>
              <w:color w:val="0070C0"/>
              <w:sz w:val="20"/>
              <w:szCs w:val="20"/>
            </w:rPr>
            <m:t>-</m:t>
          </m:r>
          <m:sSub>
            <m:sSubPr>
              <m:ctrlPr>
                <w:rPr>
                  <w:rFonts w:ascii="Cambria Math" w:hAnsi="Cambria Math"/>
                  <w:i/>
                  <w:iCs/>
                  <w:color w:val="0070C0"/>
                  <w:sz w:val="20"/>
                  <w:szCs w:val="20"/>
                </w:rPr>
              </m:ctrlPr>
            </m:sSubPr>
            <m:e>
              <m:d>
                <m:dPr>
                  <m:begChr m:val="["/>
                  <m:endChr m:val="]"/>
                  <m:ctrlPr>
                    <w:rPr>
                      <w:rFonts w:ascii="Cambria Math" w:hAnsi="Cambria Math"/>
                      <w:i/>
                      <w:iCs/>
                      <w:color w:val="0070C0"/>
                      <w:sz w:val="20"/>
                      <w:szCs w:val="20"/>
                    </w:rPr>
                  </m:ctrlPr>
                </m:dPr>
                <m:e>
                  <m:r>
                    <w:rPr>
                      <w:rFonts w:ascii="Cambria Math" w:hAnsi="Cambria Math"/>
                      <w:color w:val="0070C0"/>
                      <w:sz w:val="20"/>
                      <w:szCs w:val="20"/>
                    </w:rPr>
                    <m:t>ΔzWq</m:t>
                  </m:r>
                </m:e>
              </m:d>
            </m:e>
            <m:sub>
              <m:r>
                <w:rPr>
                  <w:rFonts w:ascii="Cambria Math" w:hAnsi="Cambria Math"/>
                  <w:color w:val="0070C0"/>
                  <w:sz w:val="20"/>
                  <w:szCs w:val="20"/>
                </w:rPr>
                <m:t>x+Δx</m:t>
              </m:r>
            </m:sub>
          </m:sSub>
        </m:oMath>
      </m:oMathPara>
    </w:p>
    <w:p w14:paraId="3540CDE6" w14:textId="77777777" w:rsidR="00DC7F55" w:rsidRPr="00DC7F55" w:rsidRDefault="00DC7F55" w:rsidP="00DC7F55">
      <w:pPr>
        <w:spacing w:before="100" w:after="200" w:line="276" w:lineRule="auto"/>
        <w:rPr>
          <w:rFonts w:ascii="Aptos" w:hAnsi="Aptos"/>
          <w:i/>
          <w:color w:val="0070C0"/>
          <w:sz w:val="20"/>
          <w:szCs w:val="20"/>
        </w:rPr>
      </w:pPr>
      <m:oMathPara>
        <m:oMath>
          <m:r>
            <w:rPr>
              <w:rFonts w:ascii="Cambria Math" w:hAnsi="Cambria Math"/>
              <w:color w:val="0070C0"/>
              <w:sz w:val="20"/>
              <w:szCs w:val="20"/>
            </w:rPr>
            <m:t>ρ</m:t>
          </m:r>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f>
            <m:fPr>
              <m:ctrlPr>
                <w:rPr>
                  <w:rFonts w:ascii="Cambria Math" w:hAnsi="Cambria Math"/>
                  <w:i/>
                  <w:color w:val="0070C0"/>
                  <w:sz w:val="20"/>
                  <w:szCs w:val="20"/>
                </w:rPr>
              </m:ctrlPr>
            </m:fPr>
            <m:num>
              <m:r>
                <w:rPr>
                  <w:rFonts w:ascii="Cambria Math" w:hAnsi="Cambria Math"/>
                  <w:color w:val="0070C0"/>
                  <w:sz w:val="20"/>
                  <w:szCs w:val="20"/>
                </w:rPr>
                <m:t>∂h</m:t>
              </m:r>
            </m:num>
            <m:den>
              <m:r>
                <w:rPr>
                  <w:rFonts w:ascii="Cambria Math" w:hAnsi="Cambria Math"/>
                  <w:color w:val="0070C0"/>
                  <w:sz w:val="20"/>
                  <w:szCs w:val="20"/>
                </w:rPr>
                <m:t>∂z</m:t>
              </m:r>
            </m:den>
          </m:f>
          <m:r>
            <w:rPr>
              <w:rFonts w:ascii="Cambria Math" w:hAnsi="Cambria Math"/>
              <w:color w:val="0070C0"/>
              <w:sz w:val="20"/>
              <w:szCs w:val="20"/>
            </w:rPr>
            <m:t>+</m:t>
          </m:r>
          <m:f>
            <m:fPr>
              <m:ctrlPr>
                <w:rPr>
                  <w:rFonts w:ascii="Cambria Math" w:hAnsi="Cambria Math"/>
                  <w:i/>
                  <w:color w:val="0070C0"/>
                  <w:sz w:val="20"/>
                  <w:szCs w:val="20"/>
                </w:rPr>
              </m:ctrlPr>
            </m:fPr>
            <m:num>
              <m:r>
                <w:rPr>
                  <w:rFonts w:ascii="Cambria Math" w:hAnsi="Cambria Math"/>
                  <w:color w:val="0070C0"/>
                  <w:sz w:val="20"/>
                  <w:szCs w:val="20"/>
                </w:rPr>
                <m:t>∂q</m:t>
              </m:r>
            </m:num>
            <m:den>
              <m:r>
                <w:rPr>
                  <w:rFonts w:ascii="Cambria Math" w:hAnsi="Cambria Math"/>
                  <w:color w:val="0070C0"/>
                  <w:sz w:val="20"/>
                  <w:szCs w:val="20"/>
                </w:rPr>
                <m:t>∂x</m:t>
              </m:r>
            </m:den>
          </m:f>
          <m:r>
            <w:rPr>
              <w:rFonts w:ascii="Cambria Math" w:hAnsi="Cambria Math"/>
              <w:color w:val="0070C0"/>
              <w:sz w:val="20"/>
              <w:szCs w:val="20"/>
            </w:rPr>
            <m:t>=0</m:t>
          </m:r>
        </m:oMath>
      </m:oMathPara>
    </w:p>
    <w:p w14:paraId="1227AE73" w14:textId="77777777" w:rsidR="00DC7F55" w:rsidRPr="00DC7F55" w:rsidRDefault="00000000" w:rsidP="00DC7F55">
      <w:pPr>
        <w:spacing w:before="100" w:after="200" w:line="276" w:lineRule="auto"/>
        <w:rPr>
          <w:rFonts w:ascii="Aptos" w:hAnsi="Aptos"/>
          <w:i/>
          <w:color w:val="0070C0"/>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r>
            <w:rPr>
              <w:rFonts w:ascii="Cambria Math" w:hAnsi="Cambria Math"/>
              <w:color w:val="0070C0"/>
              <w:sz w:val="20"/>
              <w:szCs w:val="20"/>
            </w:rPr>
            <m:t>ρ</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p</m:t>
              </m:r>
            </m:sub>
          </m:sSub>
          <m:f>
            <m:fPr>
              <m:ctrlPr>
                <w:rPr>
                  <w:rFonts w:ascii="Cambria Math" w:hAnsi="Cambria Math"/>
                  <w:i/>
                  <w:color w:val="0070C0"/>
                  <w:sz w:val="20"/>
                  <w:szCs w:val="20"/>
                </w:rPr>
              </m:ctrlPr>
            </m:fPr>
            <m:num>
              <m:r>
                <w:rPr>
                  <w:rFonts w:ascii="Cambria Math" w:hAnsi="Cambria Math"/>
                  <w:color w:val="0070C0"/>
                  <w:sz w:val="20"/>
                  <w:szCs w:val="20"/>
                </w:rPr>
                <m:t>∂T</m:t>
              </m:r>
            </m:num>
            <m:den>
              <m:r>
                <w:rPr>
                  <w:rFonts w:ascii="Cambria Math" w:hAnsi="Cambria Math"/>
                  <w:color w:val="0070C0"/>
                  <w:sz w:val="20"/>
                  <w:szCs w:val="20"/>
                </w:rPr>
                <m:t>∂z</m:t>
              </m:r>
            </m:den>
          </m:f>
          <m:r>
            <w:rPr>
              <w:rFonts w:ascii="Cambria Math" w:hAnsi="Cambria Math"/>
              <w:color w:val="0070C0"/>
              <w:sz w:val="20"/>
              <w:szCs w:val="20"/>
            </w:rPr>
            <m:t>-</m:t>
          </m:r>
          <m:r>
            <w:rPr>
              <w:rFonts w:ascii="Cambria Math" w:hAnsi="Cambria Math"/>
              <w:color w:val="0070C0"/>
              <w:sz w:val="20"/>
              <w:szCs w:val="20"/>
            </w:rPr>
            <m:t>k</m:t>
          </m:r>
          <m:f>
            <m:fPr>
              <m:ctrlPr>
                <w:rPr>
                  <w:rFonts w:ascii="Cambria Math" w:hAnsi="Cambria Math"/>
                  <w:i/>
                  <w:color w:val="0070C0"/>
                  <w:sz w:val="20"/>
                  <w:szCs w:val="20"/>
                </w:rPr>
              </m:ctrlPr>
            </m:fPr>
            <m:num>
              <m:sSup>
                <m:sSupPr>
                  <m:ctrlPr>
                    <w:rPr>
                      <w:rFonts w:ascii="Cambria Math" w:hAnsi="Cambria Math"/>
                      <w:i/>
                      <w:color w:val="0070C0"/>
                      <w:sz w:val="20"/>
                      <w:szCs w:val="20"/>
                    </w:rPr>
                  </m:ctrlPr>
                </m:sSupPr>
                <m:e>
                  <m:r>
                    <w:rPr>
                      <w:rFonts w:ascii="Cambria Math" w:hAnsi="Cambria Math"/>
                      <w:color w:val="0070C0"/>
                      <w:sz w:val="20"/>
                      <w:szCs w:val="20"/>
                    </w:rPr>
                    <m:t>∂</m:t>
                  </m:r>
                </m:e>
                <m:sup>
                  <m:r>
                    <w:rPr>
                      <w:rFonts w:ascii="Cambria Math" w:hAnsi="Cambria Math"/>
                      <w:color w:val="0070C0"/>
                      <w:sz w:val="20"/>
                      <w:szCs w:val="20"/>
                    </w:rPr>
                    <m:t>2</m:t>
                  </m:r>
                </m:sup>
              </m:sSup>
              <m:r>
                <w:rPr>
                  <w:rFonts w:ascii="Cambria Math" w:hAnsi="Cambria Math"/>
                  <w:color w:val="0070C0"/>
                  <w:sz w:val="20"/>
                  <w:szCs w:val="20"/>
                </w:rPr>
                <m:t>T</m:t>
              </m:r>
            </m:num>
            <m:den>
              <m:r>
                <w:rPr>
                  <w:rFonts w:ascii="Cambria Math" w:hAnsi="Cambria Math"/>
                  <w:color w:val="0070C0"/>
                  <w:sz w:val="20"/>
                  <w:szCs w:val="20"/>
                </w:rPr>
                <m:t>∂</m:t>
              </m:r>
              <m:sSup>
                <m:sSupPr>
                  <m:ctrlPr>
                    <w:rPr>
                      <w:rFonts w:ascii="Cambria Math" w:hAnsi="Cambria Math"/>
                      <w:i/>
                      <w:color w:val="0070C0"/>
                      <w:sz w:val="20"/>
                      <w:szCs w:val="20"/>
                    </w:rPr>
                  </m:ctrlPr>
                </m:sSupPr>
                <m:e>
                  <m:r>
                    <w:rPr>
                      <w:rFonts w:ascii="Cambria Math" w:hAnsi="Cambria Math"/>
                      <w:color w:val="0070C0"/>
                      <w:sz w:val="20"/>
                      <w:szCs w:val="20"/>
                    </w:rPr>
                    <m:t>x</m:t>
                  </m:r>
                </m:e>
                <m:sup>
                  <m:r>
                    <w:rPr>
                      <w:rFonts w:ascii="Cambria Math" w:hAnsi="Cambria Math"/>
                      <w:color w:val="0070C0"/>
                      <w:sz w:val="20"/>
                      <w:szCs w:val="20"/>
                    </w:rPr>
                    <m:t>2</m:t>
                  </m:r>
                </m:sup>
              </m:sSup>
            </m:den>
          </m:f>
          <m:r>
            <w:rPr>
              <w:rFonts w:ascii="Cambria Math" w:hAnsi="Cambria Math"/>
              <w:color w:val="0070C0"/>
              <w:sz w:val="20"/>
              <w:szCs w:val="20"/>
            </w:rPr>
            <m:t>=0</m:t>
          </m:r>
        </m:oMath>
      </m:oMathPara>
    </w:p>
    <w:p w14:paraId="175C269B" w14:textId="77777777" w:rsidR="00DC7F55" w:rsidRPr="00DC7F55" w:rsidRDefault="00DC7F55" w:rsidP="00DC7F55">
      <w:pPr>
        <w:spacing w:before="100" w:after="200" w:line="276" w:lineRule="auto"/>
        <w:rPr>
          <w:rFonts w:ascii="Aptos" w:hAnsi="Aptos"/>
          <w:sz w:val="20"/>
          <w:szCs w:val="20"/>
        </w:rPr>
      </w:pPr>
      <w:r w:rsidRPr="00DC7F55">
        <w:rPr>
          <w:rFonts w:ascii="Aptos" w:hAnsi="Aptos"/>
          <w:sz w:val="20"/>
          <w:szCs w:val="20"/>
        </w:rPr>
        <w:t xml:space="preserve">For large </w:t>
      </w:r>
      <m:oMath>
        <m:r>
          <w:rPr>
            <w:rFonts w:ascii="Cambria Math" w:hAnsi="Cambria Math"/>
            <w:sz w:val="20"/>
            <w:szCs w:val="20"/>
          </w:rPr>
          <m:t>z</m:t>
        </m:r>
      </m:oMath>
      <w:r w:rsidRPr="00DC7F55">
        <w:rPr>
          <w:rFonts w:ascii="Aptos" w:hAnsi="Aptos"/>
          <w:sz w:val="20"/>
          <w:szCs w:val="20"/>
        </w:rPr>
        <w:t>, the temperature profile assumes the following asymptotic solution:</w:t>
      </w:r>
    </w:p>
    <w:p w14:paraId="4541BDF5" w14:textId="77777777" w:rsidR="00DC7F55" w:rsidRPr="00DC7F55" w:rsidRDefault="00DC7F55" w:rsidP="00DC7F55">
      <w:pPr>
        <w:spacing w:before="100" w:after="200" w:line="276" w:lineRule="auto"/>
        <w:rPr>
          <w:rFonts w:ascii="Aptos" w:hAnsi="Aptos"/>
          <w:sz w:val="20"/>
          <w:szCs w:val="20"/>
        </w:rPr>
      </w:pPr>
      <m:oMathPara>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x,z</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b</m:t>
              </m:r>
            </m:sub>
          </m:sSub>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+ψ</m:t>
          </m:r>
          <m:d>
            <m:dPr>
              <m:ctrlPr>
                <w:rPr>
                  <w:rFonts w:ascii="Cambria Math" w:hAnsi="Cambria Math"/>
                  <w:i/>
                  <w:sz w:val="20"/>
                  <w:szCs w:val="20"/>
                </w:rPr>
              </m:ctrlPr>
            </m:dPr>
            <m:e>
              <m:r>
                <w:rPr>
                  <w:rFonts w:ascii="Cambria Math" w:hAnsi="Cambria Math"/>
                  <w:sz w:val="20"/>
                  <w:szCs w:val="20"/>
                </w:rPr>
                <m:t>x</m:t>
              </m:r>
            </m:e>
          </m:d>
        </m:oMath>
      </m:oMathPara>
    </w:p>
    <w:p w14:paraId="06213BF2" w14:textId="77777777" w:rsidR="00DC7F55" w:rsidRPr="00DC7F55" w:rsidRDefault="00DC7F55" w:rsidP="00DC7F55">
      <w:pPr>
        <w:numPr>
          <w:ilvl w:val="1"/>
          <w:numId w:val="17"/>
        </w:numPr>
        <w:spacing w:before="100" w:after="200" w:line="276" w:lineRule="auto"/>
        <w:rPr>
          <w:rFonts w:ascii="Aptos" w:hAnsi="Aptos"/>
          <w:sz w:val="20"/>
          <w:szCs w:val="20"/>
        </w:rPr>
      </w:pPr>
      <w:r w:rsidRPr="00DC7F55">
        <w:rPr>
          <w:rFonts w:ascii="Aptos" w:hAnsi="Aptos"/>
          <w:sz w:val="20"/>
          <w:szCs w:val="20"/>
        </w:rPr>
        <w:t xml:space="preserve">Derive an ordinary differential equation (ODE) for </w:t>
      </w:r>
      <m:oMath>
        <m:r>
          <w:rPr>
            <w:rFonts w:ascii="Cambria Math" w:hAnsi="Cambria Math"/>
            <w:sz w:val="20"/>
            <w:szCs w:val="20"/>
          </w:rPr>
          <m:t>ψ</m:t>
        </m:r>
        <m:d>
          <m:dPr>
            <m:ctrlPr>
              <w:rPr>
                <w:rFonts w:ascii="Cambria Math" w:hAnsi="Cambria Math"/>
                <w:i/>
                <w:sz w:val="20"/>
                <w:szCs w:val="20"/>
              </w:rPr>
            </m:ctrlPr>
          </m:dPr>
          <m:e>
            <m:r>
              <w:rPr>
                <w:rFonts w:ascii="Cambria Math" w:hAnsi="Cambria Math"/>
                <w:sz w:val="20"/>
                <w:szCs w:val="20"/>
              </w:rPr>
              <m:t>x</m:t>
            </m:r>
          </m:e>
        </m:d>
      </m:oMath>
      <w:r w:rsidRPr="00DC7F55">
        <w:rPr>
          <w:rFonts w:ascii="Aptos" w:hAnsi="Aptos"/>
          <w:sz w:val="20"/>
          <w:szCs w:val="20"/>
        </w:rPr>
        <w:t xml:space="preserve"> by replacing the asymptotic solution in the PDE derived in the previous part. Solve the ODE and evaluate the integration constants. </w:t>
      </w:r>
    </w:p>
    <w:p w14:paraId="44056185" w14:textId="77777777" w:rsidR="00DC7F55" w:rsidRPr="00DC7F55" w:rsidRDefault="00000000" w:rsidP="00DC7F55">
      <w:pPr>
        <w:spacing w:before="100" w:after="200" w:line="276" w:lineRule="auto"/>
        <w:rPr>
          <w:rFonts w:ascii="Aptos" w:hAnsi="Aptos"/>
          <w:color w:val="0070C0"/>
          <w:sz w:val="20"/>
          <w:szCs w:val="20"/>
        </w:rPr>
      </w:pPr>
      <m:oMathPara>
        <m:oMath>
          <m:f>
            <m:fPr>
              <m:ctrlPr>
                <w:rPr>
                  <w:rFonts w:ascii="Cambria Math" w:hAnsi="Cambria Math"/>
                  <w:i/>
                  <w:color w:val="0070C0"/>
                  <w:sz w:val="20"/>
                  <w:szCs w:val="20"/>
                </w:rPr>
              </m:ctrlPr>
            </m:fPr>
            <m:num>
              <m:sSup>
                <m:sSupPr>
                  <m:ctrlPr>
                    <w:rPr>
                      <w:rFonts w:ascii="Cambria Math" w:hAnsi="Cambria Math"/>
                      <w:i/>
                      <w:color w:val="0070C0"/>
                      <w:sz w:val="20"/>
                      <w:szCs w:val="20"/>
                    </w:rPr>
                  </m:ctrlPr>
                </m:sSupPr>
                <m:e>
                  <m:r>
                    <w:rPr>
                      <w:rFonts w:ascii="Cambria Math" w:hAnsi="Cambria Math"/>
                      <w:color w:val="0070C0"/>
                      <w:sz w:val="20"/>
                      <w:szCs w:val="20"/>
                    </w:rPr>
                    <m:t>d</m:t>
                  </m:r>
                </m:e>
                <m:sup>
                  <m:r>
                    <w:rPr>
                      <w:rFonts w:ascii="Cambria Math" w:hAnsi="Cambria Math"/>
                      <w:color w:val="0070C0"/>
                      <w:sz w:val="20"/>
                      <w:szCs w:val="20"/>
                    </w:rPr>
                    <m:t>2</m:t>
                  </m:r>
                </m:sup>
              </m:sSup>
              <m:r>
                <w:rPr>
                  <w:rFonts w:ascii="Cambria Math" w:hAnsi="Cambria Math"/>
                  <w:color w:val="0070C0"/>
                  <w:sz w:val="20"/>
                  <w:szCs w:val="20"/>
                </w:rPr>
                <m:t>ψ</m:t>
              </m:r>
            </m:num>
            <m:den>
              <m:r>
                <w:rPr>
                  <w:rFonts w:ascii="Cambria Math" w:hAnsi="Cambria Math"/>
                  <w:color w:val="0070C0"/>
                  <w:sz w:val="20"/>
                  <w:szCs w:val="20"/>
                </w:rPr>
                <m:t>d</m:t>
              </m:r>
              <m:sSup>
                <m:sSupPr>
                  <m:ctrlPr>
                    <w:rPr>
                      <w:rFonts w:ascii="Cambria Math" w:hAnsi="Cambria Math"/>
                      <w:i/>
                      <w:color w:val="0070C0"/>
                      <w:sz w:val="20"/>
                      <w:szCs w:val="20"/>
                    </w:rPr>
                  </m:ctrlPr>
                </m:sSupPr>
                <m:e>
                  <m:r>
                    <w:rPr>
                      <w:rFonts w:ascii="Cambria Math" w:hAnsi="Cambria Math"/>
                      <w:color w:val="0070C0"/>
                      <w:sz w:val="20"/>
                      <w:szCs w:val="20"/>
                    </w:rPr>
                    <m:t>x</m:t>
                  </m:r>
                </m:e>
                <m:sup>
                  <m:r>
                    <w:rPr>
                      <w:rFonts w:ascii="Cambria Math" w:hAnsi="Cambria Math"/>
                      <w:color w:val="0070C0"/>
                      <w:sz w:val="20"/>
                      <w:szCs w:val="20"/>
                    </w:rPr>
                    <m:t>2</m:t>
                  </m:r>
                </m:sup>
              </m:sSup>
            </m:den>
          </m:f>
          <m: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kB</m:t>
              </m:r>
            </m:den>
          </m:f>
        </m:oMath>
      </m:oMathPara>
    </w:p>
    <w:p w14:paraId="1D7B0469" w14:textId="77777777" w:rsidR="00DC7F55" w:rsidRPr="00DC7F55" w:rsidRDefault="00DC7F55" w:rsidP="00DC7F55">
      <w:pPr>
        <w:spacing w:before="100" w:after="200" w:line="276" w:lineRule="auto"/>
        <w:ind w:left="360"/>
        <w:rPr>
          <w:rFonts w:ascii="Aptos" w:hAnsi="Aptos"/>
          <w:color w:val="0070C0"/>
          <w:sz w:val="20"/>
          <w:szCs w:val="20"/>
        </w:rPr>
      </w:pPr>
      <m:oMathPara>
        <m:oMath>
          <m:r>
            <w:rPr>
              <w:rFonts w:ascii="Cambria Math" w:hAnsi="Cambria Math"/>
              <w:color w:val="0070C0"/>
              <w:sz w:val="20"/>
              <w:szCs w:val="20"/>
            </w:rPr>
            <m:t>ψ=</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2kB</m:t>
              </m:r>
            </m:den>
          </m:f>
          <m:sSup>
            <m:sSupPr>
              <m:ctrlPr>
                <w:rPr>
                  <w:rFonts w:ascii="Cambria Math" w:hAnsi="Cambria Math"/>
                  <w:i/>
                  <w:color w:val="0070C0"/>
                  <w:sz w:val="20"/>
                  <w:szCs w:val="20"/>
                </w:rPr>
              </m:ctrlPr>
            </m:sSupPr>
            <m:e>
              <m:r>
                <w:rPr>
                  <w:rFonts w:ascii="Cambria Math" w:hAnsi="Cambria Math"/>
                  <w:color w:val="0070C0"/>
                  <w:sz w:val="20"/>
                  <w:szCs w:val="20"/>
                </w:rPr>
                <m:t>x</m:t>
              </m:r>
            </m:e>
            <m:sup>
              <m:r>
                <w:rPr>
                  <w:rFonts w:ascii="Cambria Math" w:hAnsi="Cambria Math"/>
                  <w:color w:val="0070C0"/>
                  <w:sz w:val="20"/>
                  <w:szCs w:val="20"/>
                </w:rPr>
                <m:t>2</m:t>
              </m:r>
            </m:sup>
          </m:sSup>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1</m:t>
              </m:r>
            </m:sub>
          </m:sSub>
          <m:r>
            <w:rPr>
              <w:rFonts w:ascii="Cambria Math" w:hAnsi="Cambria Math"/>
              <w:color w:val="0070C0"/>
              <w:sz w:val="20"/>
              <w:szCs w:val="20"/>
            </w:rPr>
            <m:t>x+</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2</m:t>
              </m:r>
            </m:sub>
          </m:sSub>
        </m:oMath>
      </m:oMathPara>
    </w:p>
    <w:p w14:paraId="1364E280" w14:textId="77777777" w:rsidR="00DC7F55" w:rsidRPr="00DC7F55" w:rsidRDefault="00DC7F55" w:rsidP="00DC7F55">
      <w:pPr>
        <w:spacing w:before="100" w:after="200" w:line="276" w:lineRule="auto"/>
        <w:ind w:left="360"/>
        <w:rPr>
          <w:rFonts w:ascii="Aptos" w:hAnsi="Aptos"/>
          <w:color w:val="0070C0"/>
          <w:sz w:val="20"/>
          <w:szCs w:val="20"/>
        </w:rPr>
      </w:pPr>
      <w:r w:rsidRPr="00DC7F55">
        <w:rPr>
          <w:rFonts w:ascii="Aptos" w:hAnsi="Aptos"/>
          <w:color w:val="0070C0"/>
          <w:sz w:val="20"/>
          <w:szCs w:val="20"/>
        </w:rPr>
        <w:t xml:space="preserve">B.C. 1:   </w:t>
      </w:r>
      <m:oMath>
        <m:r>
          <w:rPr>
            <w:rFonts w:ascii="Cambria Math" w:hAnsi="Cambria Math"/>
            <w:color w:val="0070C0"/>
            <w:sz w:val="20"/>
            <w:szCs w:val="20"/>
          </w:rPr>
          <m:t>-k</m:t>
        </m:r>
        <m:sSub>
          <m:sSubPr>
            <m:ctrlPr>
              <w:rPr>
                <w:rFonts w:ascii="Cambria Math" w:hAnsi="Cambria Math"/>
                <w:i/>
                <w:color w:val="0070C0"/>
                <w:sz w:val="20"/>
                <w:szCs w:val="20"/>
              </w:rPr>
            </m:ctrlPr>
          </m:sSubPr>
          <m:e>
            <m:d>
              <m:dPr>
                <m:begChr m:val=""/>
                <m:endChr m:val="|"/>
                <m:ctrlPr>
                  <w:rPr>
                    <w:rFonts w:ascii="Cambria Math" w:hAnsi="Cambria Math"/>
                    <w:i/>
                    <w:color w:val="0070C0"/>
                    <w:sz w:val="20"/>
                    <w:szCs w:val="20"/>
                  </w:rPr>
                </m:ctrlPr>
              </m:dPr>
              <m:e>
                <m:f>
                  <m:fPr>
                    <m:ctrlPr>
                      <w:rPr>
                        <w:rFonts w:ascii="Cambria Math" w:hAnsi="Cambria Math"/>
                        <w:i/>
                        <w:color w:val="0070C0"/>
                        <w:sz w:val="20"/>
                        <w:szCs w:val="20"/>
                      </w:rPr>
                    </m:ctrlPr>
                  </m:fPr>
                  <m:num>
                    <m:r>
                      <w:rPr>
                        <w:rFonts w:ascii="Cambria Math" w:hAnsi="Cambria Math"/>
                        <w:color w:val="0070C0"/>
                        <w:sz w:val="20"/>
                        <w:szCs w:val="20"/>
                      </w:rPr>
                      <m:t>dψ</m:t>
                    </m:r>
                  </m:num>
                  <m:den>
                    <m:r>
                      <w:rPr>
                        <w:rFonts w:ascii="Cambria Math" w:hAnsi="Cambria Math"/>
                        <w:color w:val="0070C0"/>
                        <w:sz w:val="20"/>
                        <w:szCs w:val="20"/>
                      </w:rPr>
                      <m:t>dx</m:t>
                    </m:r>
                  </m:den>
                </m:f>
              </m:e>
            </m:d>
          </m:e>
          <m:sub>
            <m:r>
              <w:rPr>
                <w:rFonts w:ascii="Cambria Math" w:hAnsi="Cambria Math"/>
                <w:color w:val="0070C0"/>
                <w:sz w:val="20"/>
                <w:szCs w:val="20"/>
              </w:rPr>
              <m:t>x=B</m:t>
            </m:r>
          </m:sub>
        </m:sSub>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 xml:space="preserve"> or -k</m:t>
        </m:r>
        <m:sSub>
          <m:sSubPr>
            <m:ctrlPr>
              <w:rPr>
                <w:rFonts w:ascii="Cambria Math" w:hAnsi="Cambria Math"/>
                <w:i/>
                <w:color w:val="0070C0"/>
                <w:sz w:val="20"/>
                <w:szCs w:val="20"/>
              </w:rPr>
            </m:ctrlPr>
          </m:sSubPr>
          <m:e>
            <m:d>
              <m:dPr>
                <m:begChr m:val=""/>
                <m:endChr m:val="|"/>
                <m:ctrlPr>
                  <w:rPr>
                    <w:rFonts w:ascii="Cambria Math" w:hAnsi="Cambria Math"/>
                    <w:i/>
                    <w:color w:val="0070C0"/>
                    <w:sz w:val="20"/>
                    <w:szCs w:val="20"/>
                  </w:rPr>
                </m:ctrlPr>
              </m:dPr>
              <m:e>
                <m:f>
                  <m:fPr>
                    <m:ctrlPr>
                      <w:rPr>
                        <w:rFonts w:ascii="Cambria Math" w:hAnsi="Cambria Math"/>
                        <w:i/>
                        <w:color w:val="0070C0"/>
                        <w:sz w:val="20"/>
                        <w:szCs w:val="20"/>
                      </w:rPr>
                    </m:ctrlPr>
                  </m:fPr>
                  <m:num>
                    <m:r>
                      <w:rPr>
                        <w:rFonts w:ascii="Cambria Math" w:hAnsi="Cambria Math"/>
                        <w:color w:val="0070C0"/>
                        <w:sz w:val="20"/>
                        <w:szCs w:val="20"/>
                      </w:rPr>
                      <m:t>dψ</m:t>
                    </m:r>
                  </m:num>
                  <m:den>
                    <m:r>
                      <w:rPr>
                        <w:rFonts w:ascii="Cambria Math" w:hAnsi="Cambria Math"/>
                        <w:color w:val="0070C0"/>
                        <w:sz w:val="20"/>
                        <w:szCs w:val="20"/>
                      </w:rPr>
                      <m:t>dx</m:t>
                    </m:r>
                  </m:den>
                </m:f>
              </m:e>
            </m:d>
          </m:e>
          <m:sub>
            <m:r>
              <w:rPr>
                <w:rFonts w:ascii="Cambria Math" w:hAnsi="Cambria Math"/>
                <w:color w:val="0070C0"/>
                <w:sz w:val="20"/>
                <w:szCs w:val="20"/>
              </w:rPr>
              <m:t>x=-B</m:t>
            </m:r>
          </m:sub>
        </m:sSub>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1</m:t>
            </m:r>
          </m:sub>
        </m:sSub>
        <m:r>
          <w:rPr>
            <w:rFonts w:ascii="Cambria Math" w:hAnsi="Cambria Math"/>
            <w:color w:val="0070C0"/>
            <w:sz w:val="20"/>
            <w:szCs w:val="20"/>
          </w:rPr>
          <m:t>=0</m:t>
        </m:r>
      </m:oMath>
    </w:p>
    <w:p w14:paraId="2051FE60" w14:textId="77777777" w:rsidR="00DC7F55" w:rsidRPr="00DC7F55" w:rsidRDefault="00DC7F55" w:rsidP="00DC7F55">
      <w:pPr>
        <w:spacing w:before="100" w:after="200" w:line="276" w:lineRule="auto"/>
        <w:ind w:left="360"/>
        <w:rPr>
          <w:rFonts w:ascii="Aptos" w:hAnsi="Aptos"/>
          <w:color w:val="0070C0"/>
          <w:sz w:val="20"/>
          <w:szCs w:val="20"/>
        </w:rPr>
      </w:pPr>
      <w:r w:rsidRPr="00DC7F55">
        <w:rPr>
          <w:rFonts w:ascii="Aptos" w:hAnsi="Aptos"/>
          <w:color w:val="0070C0"/>
          <w:sz w:val="20"/>
          <w:szCs w:val="20"/>
        </w:rPr>
        <w:t xml:space="preserve">B.C. 2:     </w:t>
      </w:r>
      <m:oMath>
        <m:nary>
          <m:naryPr>
            <m:limLoc m:val="undOvr"/>
            <m:ctrlPr>
              <w:rPr>
                <w:rFonts w:ascii="Cambria Math" w:hAnsi="Cambria Math"/>
                <w:i/>
                <w:color w:val="0070C0"/>
                <w:sz w:val="20"/>
                <w:szCs w:val="20"/>
              </w:rPr>
            </m:ctrlPr>
          </m:naryPr>
          <m:sub>
            <m:r>
              <w:rPr>
                <w:rFonts w:ascii="Cambria Math" w:hAnsi="Cambria Math"/>
                <w:color w:val="0070C0"/>
                <w:sz w:val="20"/>
                <w:szCs w:val="20"/>
              </w:rPr>
              <m:t>0</m:t>
            </m:r>
          </m:sub>
          <m:sup>
            <m:r>
              <w:rPr>
                <w:rFonts w:ascii="Cambria Math" w:hAnsi="Cambria Math"/>
                <w:color w:val="0070C0"/>
                <w:sz w:val="20"/>
                <w:szCs w:val="20"/>
              </w:rPr>
              <m:t>B</m:t>
            </m:r>
          </m:sup>
          <m:e>
            <m:r>
              <w:rPr>
                <w:rFonts w:ascii="Cambria Math" w:hAnsi="Cambria Math"/>
                <w:color w:val="0070C0"/>
                <w:sz w:val="20"/>
                <w:szCs w:val="20"/>
              </w:rPr>
              <m:t xml:space="preserve">dx </m:t>
            </m:r>
            <m:d>
              <m:dPr>
                <m:ctrlPr>
                  <w:rPr>
                    <w:rFonts w:ascii="Cambria Math" w:hAnsi="Cambria Math"/>
                    <w:i/>
                    <w:color w:val="0070C0"/>
                    <w:sz w:val="20"/>
                    <w:szCs w:val="20"/>
                  </w:rPr>
                </m:ctrlPr>
              </m:dPr>
              <m:e>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2kB</m:t>
                    </m:r>
                  </m:den>
                </m:f>
                <m:sSup>
                  <m:sSupPr>
                    <m:ctrlPr>
                      <w:rPr>
                        <w:rFonts w:ascii="Cambria Math" w:hAnsi="Cambria Math"/>
                        <w:i/>
                        <w:color w:val="0070C0"/>
                        <w:sz w:val="20"/>
                        <w:szCs w:val="20"/>
                      </w:rPr>
                    </m:ctrlPr>
                  </m:sSupPr>
                  <m:e>
                    <m:r>
                      <w:rPr>
                        <w:rFonts w:ascii="Cambria Math" w:hAnsi="Cambria Math"/>
                        <w:color w:val="0070C0"/>
                        <w:sz w:val="20"/>
                        <w:szCs w:val="20"/>
                      </w:rPr>
                      <m:t>x</m:t>
                    </m:r>
                  </m:e>
                  <m:sup>
                    <m:r>
                      <w:rPr>
                        <w:rFonts w:ascii="Cambria Math" w:hAnsi="Cambria Math"/>
                        <w:color w:val="0070C0"/>
                        <w:sz w:val="20"/>
                        <w:szCs w:val="20"/>
                      </w:rPr>
                      <m:t>2</m:t>
                    </m:r>
                  </m:sup>
                </m:sSup>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2</m:t>
                    </m:r>
                  </m:sub>
                </m:sSub>
              </m:e>
            </m:d>
          </m:e>
        </m:nary>
        <m:r>
          <w:rPr>
            <w:rFonts w:ascii="Cambria Math" w:hAnsi="Cambria Math"/>
            <w:color w:val="0070C0"/>
            <w:sz w:val="20"/>
            <w:szCs w:val="20"/>
          </w:rPr>
          <m:t xml:space="preserve">=0→ </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2</m:t>
            </m:r>
          </m:sub>
        </m:sSub>
        <m: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B</m:t>
            </m:r>
          </m:num>
          <m:den>
            <m:r>
              <w:rPr>
                <w:rFonts w:ascii="Cambria Math" w:hAnsi="Cambria Math"/>
                <w:color w:val="0070C0"/>
                <w:sz w:val="20"/>
                <w:szCs w:val="20"/>
              </w:rPr>
              <m:t>6k</m:t>
            </m:r>
          </m:den>
        </m:f>
      </m:oMath>
    </w:p>
    <w:p w14:paraId="0498735C" w14:textId="77777777" w:rsidR="00DC7F55" w:rsidRPr="00DC7F55" w:rsidRDefault="00DC7F55" w:rsidP="00DC7F55">
      <w:pPr>
        <w:numPr>
          <w:ilvl w:val="1"/>
          <w:numId w:val="17"/>
        </w:numPr>
        <w:spacing w:before="100" w:after="200" w:line="276" w:lineRule="auto"/>
        <w:rPr>
          <w:rFonts w:ascii="Aptos" w:hAnsi="Aptos"/>
          <w:sz w:val="20"/>
          <w:szCs w:val="20"/>
        </w:rPr>
      </w:pPr>
      <w:r w:rsidRPr="00DC7F55">
        <w:rPr>
          <w:rFonts w:ascii="Aptos" w:hAnsi="Aptos"/>
          <w:sz w:val="20"/>
          <w:szCs w:val="20"/>
        </w:rPr>
        <w:t>Using the asymptotic temperature profile derived above find the Nusselt number.</w:t>
      </w:r>
    </w:p>
    <w:p w14:paraId="678E32A9" w14:textId="77777777" w:rsidR="00DC7F55" w:rsidRPr="00DC7F55" w:rsidRDefault="00DC7F55" w:rsidP="00DC7F55">
      <w:pPr>
        <w:spacing w:before="100" w:after="200" w:line="276" w:lineRule="auto"/>
        <w:ind w:left="792"/>
        <w:rPr>
          <w:rFonts w:ascii="Aptos" w:hAnsi="Aptos"/>
          <w:sz w:val="20"/>
          <w:szCs w:val="20"/>
        </w:rPr>
      </w:pPr>
      <m:oMathPara>
        <m:oMath>
          <m:r>
            <w:rPr>
              <w:rFonts w:ascii="Cambria Math" w:hAnsi="Cambria Math"/>
              <w:sz w:val="20"/>
              <w:szCs w:val="20"/>
            </w:rPr>
            <m:t>Nu=</m:t>
          </m:r>
          <m:f>
            <m:fPr>
              <m:ctrlPr>
                <w:rPr>
                  <w:rFonts w:ascii="Cambria Math" w:hAnsi="Cambria Math"/>
                  <w:i/>
                  <w:sz w:val="20"/>
                  <w:szCs w:val="20"/>
                </w:rPr>
              </m:ctrlPr>
            </m:fPr>
            <m:num>
              <m:r>
                <w:rPr>
                  <w:rFonts w:ascii="Cambria Math" w:hAnsi="Cambria Math"/>
                  <w:sz w:val="20"/>
                  <w:szCs w:val="20"/>
                </w:rPr>
                <m:t>4</m:t>
              </m:r>
              <m:r>
                <w:rPr>
                  <w:rFonts w:ascii="Cambria Math" w:hAnsi="Cambria Math"/>
                  <w:sz w:val="20"/>
                  <w:szCs w:val="20"/>
                </w:rPr>
                <m:t>hB</m:t>
              </m:r>
            </m:num>
            <m:den>
              <m:r>
                <w:rPr>
                  <w:rFonts w:ascii="Cambria Math" w:hAnsi="Cambria Math"/>
                  <w:sz w:val="20"/>
                  <w:szCs w:val="20"/>
                </w:rPr>
                <m:t>k</m:t>
              </m:r>
            </m:den>
          </m:f>
        </m:oMath>
      </m:oMathPara>
    </w:p>
    <w:p w14:paraId="553A7DF8" w14:textId="77777777" w:rsidR="00DC7F55" w:rsidRPr="00DC7F55" w:rsidRDefault="00DC7F55" w:rsidP="00DC7F55">
      <w:pPr>
        <w:spacing w:before="100" w:after="200" w:line="276" w:lineRule="auto"/>
        <w:rPr>
          <w:rFonts w:ascii="Aptos" w:hAnsi="Aptos"/>
          <w:sz w:val="20"/>
          <w:szCs w:val="20"/>
        </w:rPr>
      </w:pPr>
      <m:oMathPara>
        <m:oMath>
          <m:r>
            <w:rPr>
              <w:rFonts w:ascii="Cambria Math" w:hAnsi="Cambria Math"/>
              <w:sz w:val="20"/>
              <w:szCs w:val="20"/>
            </w:rPr>
            <w:lastRenderedPageBreak/>
            <m:t>h</m:t>
          </m:r>
          <m:d>
            <m:dPr>
              <m:begChr m:val="["/>
              <m:endChr m:val="]"/>
              <m:ctrlPr>
                <w:rPr>
                  <w:rFonts w:ascii="Cambria Math" w:hAnsi="Cambria Math"/>
                  <w:i/>
                  <w:sz w:val="20"/>
                  <w:szCs w:val="20"/>
                </w:rPr>
              </m:ctrlPr>
            </m:dPr>
            <m:e>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B,z</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b</m:t>
                  </m:r>
                </m:sub>
              </m:sSub>
              <m:d>
                <m:dPr>
                  <m:ctrlPr>
                    <w:rPr>
                      <w:rFonts w:ascii="Cambria Math" w:hAnsi="Cambria Math"/>
                      <w:i/>
                      <w:sz w:val="20"/>
                      <w:szCs w:val="20"/>
                    </w:rPr>
                  </m:ctrlPr>
                </m:dPr>
                <m:e>
                  <m:r>
                    <w:rPr>
                      <w:rFonts w:ascii="Cambria Math" w:hAnsi="Cambria Math"/>
                      <w:sz w:val="20"/>
                      <w:szCs w:val="20"/>
                    </w:rPr>
                    <m:t>z</m:t>
                  </m:r>
                </m:e>
              </m:d>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0</m:t>
              </m:r>
            </m:sub>
          </m:sSub>
        </m:oMath>
      </m:oMathPara>
    </w:p>
    <w:p w14:paraId="3FFF879C" w14:textId="77777777" w:rsidR="00DC7F55" w:rsidRPr="00DC7F55" w:rsidRDefault="00DC7F55" w:rsidP="00DC7F55">
      <w:pPr>
        <w:spacing w:before="100" w:after="200" w:line="276" w:lineRule="auto"/>
        <w:rPr>
          <w:rFonts w:ascii="Aptos" w:hAnsi="Aptos"/>
          <w:color w:val="0070C0"/>
          <w:sz w:val="20"/>
          <w:szCs w:val="20"/>
        </w:rPr>
      </w:pPr>
      <m:oMathPara>
        <m:oMath>
          <m:r>
            <w:rPr>
              <w:rFonts w:ascii="Cambria Math" w:hAnsi="Cambria Math"/>
              <w:color w:val="0070C0"/>
              <w:sz w:val="20"/>
              <w:szCs w:val="20"/>
            </w:rPr>
            <m:t>T</m:t>
          </m:r>
          <m:d>
            <m:dPr>
              <m:ctrlPr>
                <w:rPr>
                  <w:rFonts w:ascii="Cambria Math" w:hAnsi="Cambria Math"/>
                  <w:i/>
                  <w:color w:val="0070C0"/>
                  <w:sz w:val="20"/>
                  <w:szCs w:val="20"/>
                </w:rPr>
              </m:ctrlPr>
            </m:dPr>
            <m:e>
              <m:r>
                <w:rPr>
                  <w:rFonts w:ascii="Cambria Math" w:hAnsi="Cambria Math"/>
                  <w:color w:val="0070C0"/>
                  <w:sz w:val="20"/>
                  <w:szCs w:val="20"/>
                </w:rPr>
                <m:t>x,z</m:t>
              </m:r>
            </m:e>
          </m:d>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0</m:t>
              </m:r>
            </m:sub>
          </m:sSub>
          <m: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Bρ</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p</m:t>
                  </m:r>
                </m:sub>
              </m:sSub>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den>
          </m:f>
          <m:r>
            <w:rPr>
              <w:rFonts w:ascii="Cambria Math" w:hAnsi="Cambria Math"/>
              <w:color w:val="0070C0"/>
              <w:sz w:val="20"/>
              <w:szCs w:val="20"/>
            </w:rPr>
            <m:t>z+</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2kB</m:t>
              </m:r>
            </m:den>
          </m:f>
          <m:sSup>
            <m:sSupPr>
              <m:ctrlPr>
                <w:rPr>
                  <w:rFonts w:ascii="Cambria Math" w:hAnsi="Cambria Math"/>
                  <w:i/>
                  <w:color w:val="0070C0"/>
                  <w:sz w:val="20"/>
                  <w:szCs w:val="20"/>
                </w:rPr>
              </m:ctrlPr>
            </m:sSupPr>
            <m:e>
              <m:r>
                <w:rPr>
                  <w:rFonts w:ascii="Cambria Math" w:hAnsi="Cambria Math"/>
                  <w:color w:val="0070C0"/>
                  <w:sz w:val="20"/>
                  <w:szCs w:val="20"/>
                </w:rPr>
                <m:t>x</m:t>
              </m:r>
            </m:e>
            <m:sup>
              <m:r>
                <w:rPr>
                  <w:rFonts w:ascii="Cambria Math" w:hAnsi="Cambria Math"/>
                  <w:color w:val="0070C0"/>
                  <w:sz w:val="20"/>
                  <w:szCs w:val="20"/>
                </w:rPr>
                <m:t>2</m:t>
              </m:r>
            </m:sup>
          </m:sSup>
          <m: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B</m:t>
              </m:r>
            </m:num>
            <m:den>
              <m:r>
                <w:rPr>
                  <w:rFonts w:ascii="Cambria Math" w:hAnsi="Cambria Math"/>
                  <w:color w:val="0070C0"/>
                  <w:sz w:val="20"/>
                  <w:szCs w:val="20"/>
                </w:rPr>
                <m:t>6k</m:t>
              </m:r>
            </m:den>
          </m:f>
        </m:oMath>
      </m:oMathPara>
    </w:p>
    <w:p w14:paraId="49023075" w14:textId="77777777" w:rsidR="00DC7F55" w:rsidRPr="00DC7F55" w:rsidRDefault="00DC7F55" w:rsidP="00DC7F55">
      <w:pPr>
        <w:spacing w:before="100" w:after="200" w:line="276" w:lineRule="auto"/>
        <w:rPr>
          <w:rFonts w:ascii="Aptos" w:hAnsi="Aptos"/>
          <w:color w:val="0070C0"/>
          <w:sz w:val="20"/>
          <w:szCs w:val="20"/>
        </w:rPr>
      </w:pPr>
      <m:oMathPara>
        <m:oMath>
          <m:r>
            <w:rPr>
              <w:rFonts w:ascii="Cambria Math" w:hAnsi="Cambria Math"/>
              <w:color w:val="0070C0"/>
              <w:sz w:val="20"/>
              <w:szCs w:val="20"/>
            </w:rPr>
            <m:t>T</m:t>
          </m:r>
          <m:d>
            <m:dPr>
              <m:ctrlPr>
                <w:rPr>
                  <w:rFonts w:ascii="Cambria Math" w:hAnsi="Cambria Math"/>
                  <w:i/>
                  <w:color w:val="0070C0"/>
                  <w:sz w:val="20"/>
                  <w:szCs w:val="20"/>
                </w:rPr>
              </m:ctrlPr>
            </m:dPr>
            <m:e>
              <m:r>
                <w:rPr>
                  <w:rFonts w:ascii="Cambria Math" w:hAnsi="Cambria Math"/>
                  <w:color w:val="0070C0"/>
                  <w:sz w:val="20"/>
                  <w:szCs w:val="20"/>
                </w:rPr>
                <m:t>B,z</m:t>
              </m:r>
            </m:e>
          </m:d>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0</m:t>
              </m:r>
            </m:sub>
          </m:sSub>
          <m:r>
            <w:rPr>
              <w:rFonts w:ascii="Cambria Math" w:hAnsi="Cambria Math"/>
              <w:color w:val="0070C0"/>
              <w:sz w:val="20"/>
              <w:szCs w:val="20"/>
            </w:rPr>
            <m:t>+</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Bρ</m:t>
              </m:r>
              <m:sSub>
                <m:sSubPr>
                  <m:ctrlPr>
                    <w:rPr>
                      <w:rFonts w:ascii="Cambria Math" w:hAnsi="Cambria Math"/>
                      <w:i/>
                      <w:color w:val="0070C0"/>
                      <w:sz w:val="20"/>
                      <w:szCs w:val="20"/>
                    </w:rPr>
                  </m:ctrlPr>
                </m:sSubPr>
                <m:e>
                  <m:r>
                    <w:rPr>
                      <w:rFonts w:ascii="Cambria Math" w:hAnsi="Cambria Math"/>
                      <w:color w:val="0070C0"/>
                      <w:sz w:val="20"/>
                      <w:szCs w:val="20"/>
                    </w:rPr>
                    <m:t>c</m:t>
                  </m:r>
                </m:e>
                <m:sub>
                  <m:r>
                    <w:rPr>
                      <w:rFonts w:ascii="Cambria Math" w:hAnsi="Cambria Math"/>
                      <w:color w:val="0070C0"/>
                      <w:sz w:val="20"/>
                      <w:szCs w:val="20"/>
                    </w:rPr>
                    <m:t>p</m:t>
                  </m:r>
                </m:sub>
              </m:sSub>
              <m:sSub>
                <m:sSubPr>
                  <m:ctrlPr>
                    <w:rPr>
                      <w:rFonts w:ascii="Cambria Math" w:hAnsi="Cambria Math"/>
                      <w:i/>
                      <w:color w:val="0070C0"/>
                      <w:sz w:val="20"/>
                      <w:szCs w:val="20"/>
                    </w:rPr>
                  </m:ctrlPr>
                </m:sSubPr>
                <m:e>
                  <m:r>
                    <w:rPr>
                      <w:rFonts w:ascii="Cambria Math" w:hAnsi="Cambria Math"/>
                      <w:color w:val="0070C0"/>
                      <w:sz w:val="20"/>
                      <w:szCs w:val="20"/>
                    </w:rPr>
                    <m:t>v</m:t>
                  </m:r>
                </m:e>
                <m:sub>
                  <m:r>
                    <w:rPr>
                      <w:rFonts w:ascii="Cambria Math" w:hAnsi="Cambria Math"/>
                      <w:color w:val="0070C0"/>
                      <w:sz w:val="20"/>
                      <w:szCs w:val="20"/>
                    </w:rPr>
                    <m:t>0</m:t>
                  </m:r>
                </m:sub>
              </m:sSub>
            </m:den>
          </m:f>
          <m:r>
            <w:rPr>
              <w:rFonts w:ascii="Cambria Math" w:hAnsi="Cambria Math"/>
              <w:color w:val="0070C0"/>
              <w:sz w:val="20"/>
              <w:szCs w:val="20"/>
            </w:rPr>
            <m:t>z+</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r>
                <w:rPr>
                  <w:rFonts w:ascii="Cambria Math" w:hAnsi="Cambria Math"/>
                  <w:color w:val="0070C0"/>
                  <w:sz w:val="20"/>
                  <w:szCs w:val="20"/>
                </w:rPr>
                <m:t>B</m:t>
              </m:r>
            </m:num>
            <m:den>
              <m:r>
                <w:rPr>
                  <w:rFonts w:ascii="Cambria Math" w:hAnsi="Cambria Math"/>
                  <w:color w:val="0070C0"/>
                  <w:sz w:val="20"/>
                  <w:szCs w:val="20"/>
                </w:rPr>
                <m:t>3k</m:t>
              </m:r>
            </m:den>
          </m:f>
        </m:oMath>
      </m:oMathPara>
    </w:p>
    <w:p w14:paraId="7409C899" w14:textId="77777777" w:rsidR="00DC7F55" w:rsidRPr="00DC7F55" w:rsidRDefault="00DC7F55" w:rsidP="00DC7F55">
      <w:pPr>
        <w:spacing w:before="100" w:after="200" w:line="276" w:lineRule="auto"/>
        <w:rPr>
          <w:rFonts w:ascii="Aptos" w:hAnsi="Aptos"/>
          <w:color w:val="0070C0"/>
          <w:sz w:val="20"/>
          <w:szCs w:val="20"/>
        </w:rPr>
      </w:pPr>
      <m:oMathPara>
        <m:oMath>
          <m:r>
            <w:rPr>
              <w:rFonts w:ascii="Cambria Math" w:hAnsi="Cambria Math"/>
              <w:color w:val="0070C0"/>
              <w:sz w:val="20"/>
              <w:szCs w:val="20"/>
            </w:rPr>
            <m:t>h=</m:t>
          </m:r>
          <m:f>
            <m:fPr>
              <m:ctrlPr>
                <w:rPr>
                  <w:rFonts w:ascii="Cambria Math" w:hAnsi="Cambria Math"/>
                  <w:i/>
                  <w:color w:val="0070C0"/>
                  <w:sz w:val="20"/>
                  <w:szCs w:val="20"/>
                </w:rPr>
              </m:ctrlPr>
            </m:fPr>
            <m:num>
              <m:sSub>
                <m:sSubPr>
                  <m:ctrlPr>
                    <w:rPr>
                      <w:rFonts w:ascii="Cambria Math" w:hAnsi="Cambria Math"/>
                      <w:i/>
                      <w:color w:val="0070C0"/>
                      <w:sz w:val="20"/>
                      <w:szCs w:val="20"/>
                    </w:rPr>
                  </m:ctrlPr>
                </m:sSubPr>
                <m:e>
                  <m:r>
                    <w:rPr>
                      <w:rFonts w:ascii="Cambria Math" w:hAnsi="Cambria Math"/>
                      <w:color w:val="0070C0"/>
                      <w:sz w:val="20"/>
                      <w:szCs w:val="20"/>
                    </w:rPr>
                    <m:t>q</m:t>
                  </m:r>
                </m:e>
                <m:sub>
                  <m:r>
                    <w:rPr>
                      <w:rFonts w:ascii="Cambria Math" w:hAnsi="Cambria Math"/>
                      <w:color w:val="0070C0"/>
                      <w:sz w:val="20"/>
                      <w:szCs w:val="20"/>
                    </w:rPr>
                    <m:t>0</m:t>
                  </m:r>
                </m:sub>
              </m:sSub>
            </m:num>
            <m:den>
              <m:r>
                <w:rPr>
                  <w:rFonts w:ascii="Cambria Math" w:hAnsi="Cambria Math"/>
                  <w:color w:val="0070C0"/>
                  <w:sz w:val="20"/>
                  <w:szCs w:val="20"/>
                </w:rPr>
                <m:t>T</m:t>
              </m:r>
              <m:d>
                <m:dPr>
                  <m:ctrlPr>
                    <w:rPr>
                      <w:rFonts w:ascii="Cambria Math" w:hAnsi="Cambria Math"/>
                      <w:i/>
                      <w:color w:val="0070C0"/>
                      <w:sz w:val="20"/>
                      <w:szCs w:val="20"/>
                    </w:rPr>
                  </m:ctrlPr>
                </m:dPr>
                <m:e>
                  <m:r>
                    <w:rPr>
                      <w:rFonts w:ascii="Cambria Math" w:hAnsi="Cambria Math"/>
                      <w:color w:val="0070C0"/>
                      <w:sz w:val="20"/>
                      <w:szCs w:val="20"/>
                    </w:rPr>
                    <m:t>B,z</m:t>
                  </m:r>
                </m:e>
              </m:d>
              <m:r>
                <w:rPr>
                  <w:rFonts w:ascii="Cambria Math" w:hAnsi="Cambria Math"/>
                  <w:color w:val="0070C0"/>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T</m:t>
                  </m:r>
                </m:e>
                <m:sub>
                  <m:r>
                    <w:rPr>
                      <w:rFonts w:ascii="Cambria Math" w:hAnsi="Cambria Math"/>
                      <w:color w:val="0070C0"/>
                      <w:sz w:val="20"/>
                      <w:szCs w:val="20"/>
                    </w:rPr>
                    <m:t>b</m:t>
                  </m:r>
                </m:sub>
              </m:sSub>
              <m:d>
                <m:dPr>
                  <m:ctrlPr>
                    <w:rPr>
                      <w:rFonts w:ascii="Cambria Math" w:hAnsi="Cambria Math"/>
                      <w:i/>
                      <w:color w:val="0070C0"/>
                      <w:sz w:val="20"/>
                      <w:szCs w:val="20"/>
                    </w:rPr>
                  </m:ctrlPr>
                </m:dPr>
                <m:e>
                  <m:r>
                    <w:rPr>
                      <w:rFonts w:ascii="Cambria Math" w:hAnsi="Cambria Math"/>
                      <w:color w:val="0070C0"/>
                      <w:sz w:val="20"/>
                      <w:szCs w:val="20"/>
                    </w:rPr>
                    <m:t>z</m:t>
                  </m:r>
                </m:e>
              </m:d>
            </m:den>
          </m:f>
          <m:r>
            <w:rPr>
              <w:rFonts w:ascii="Cambria Math" w:hAnsi="Cambria Math"/>
              <w:color w:val="0070C0"/>
              <w:sz w:val="20"/>
              <w:szCs w:val="20"/>
            </w:rPr>
            <m:t>=</m:t>
          </m:r>
          <m:f>
            <m:fPr>
              <m:ctrlPr>
                <w:rPr>
                  <w:rFonts w:ascii="Cambria Math" w:hAnsi="Cambria Math"/>
                  <w:i/>
                  <w:color w:val="0070C0"/>
                  <w:sz w:val="20"/>
                  <w:szCs w:val="20"/>
                </w:rPr>
              </m:ctrlPr>
            </m:fPr>
            <m:num>
              <m:r>
                <w:rPr>
                  <w:rFonts w:ascii="Cambria Math" w:hAnsi="Cambria Math"/>
                  <w:color w:val="0070C0"/>
                  <w:sz w:val="20"/>
                  <w:szCs w:val="20"/>
                </w:rPr>
                <m:t>3k</m:t>
              </m:r>
            </m:num>
            <m:den>
              <m:r>
                <w:rPr>
                  <w:rFonts w:ascii="Cambria Math" w:hAnsi="Cambria Math"/>
                  <w:color w:val="0070C0"/>
                  <w:sz w:val="20"/>
                  <w:szCs w:val="20"/>
                </w:rPr>
                <m:t>B</m:t>
              </m:r>
            </m:den>
          </m:f>
        </m:oMath>
      </m:oMathPara>
    </w:p>
    <w:p w14:paraId="36619C74" w14:textId="77777777" w:rsidR="00DC7F55" w:rsidRPr="00DC7F55" w:rsidRDefault="00DC7F55" w:rsidP="00DC7F55">
      <w:pPr>
        <w:spacing w:before="100" w:after="200" w:line="276" w:lineRule="auto"/>
        <w:ind w:left="792"/>
        <w:rPr>
          <w:rFonts w:ascii="Aptos" w:hAnsi="Aptos"/>
          <w:color w:val="0070C0"/>
          <w:sz w:val="20"/>
          <w:szCs w:val="20"/>
        </w:rPr>
      </w:pPr>
      <m:oMathPara>
        <m:oMath>
          <m:r>
            <w:rPr>
              <w:rFonts w:ascii="Cambria Math" w:hAnsi="Cambria Math"/>
              <w:color w:val="0070C0"/>
              <w:sz w:val="20"/>
              <w:szCs w:val="20"/>
            </w:rPr>
            <m:t>Nu=</m:t>
          </m:r>
          <m:f>
            <m:fPr>
              <m:ctrlPr>
                <w:rPr>
                  <w:rFonts w:ascii="Cambria Math" w:hAnsi="Cambria Math"/>
                  <w:i/>
                  <w:color w:val="0070C0"/>
                  <w:sz w:val="20"/>
                  <w:szCs w:val="20"/>
                </w:rPr>
              </m:ctrlPr>
            </m:fPr>
            <m:num>
              <m:r>
                <w:rPr>
                  <w:rFonts w:ascii="Cambria Math" w:hAnsi="Cambria Math"/>
                  <w:color w:val="0070C0"/>
                  <w:sz w:val="20"/>
                  <w:szCs w:val="20"/>
                </w:rPr>
                <m:t>4</m:t>
              </m:r>
              <m:d>
                <m:dPr>
                  <m:ctrlPr>
                    <w:rPr>
                      <w:rFonts w:ascii="Cambria Math" w:hAnsi="Cambria Math"/>
                      <w:i/>
                      <w:color w:val="0070C0"/>
                      <w:sz w:val="20"/>
                      <w:szCs w:val="20"/>
                    </w:rPr>
                  </m:ctrlPr>
                </m:dPr>
                <m:e>
                  <m:f>
                    <m:fPr>
                      <m:ctrlPr>
                        <w:rPr>
                          <w:rFonts w:ascii="Cambria Math" w:hAnsi="Cambria Math"/>
                          <w:i/>
                          <w:color w:val="0070C0"/>
                          <w:sz w:val="20"/>
                          <w:szCs w:val="20"/>
                        </w:rPr>
                      </m:ctrlPr>
                    </m:fPr>
                    <m:num>
                      <m:r>
                        <w:rPr>
                          <w:rFonts w:ascii="Cambria Math" w:hAnsi="Cambria Math"/>
                          <w:color w:val="0070C0"/>
                          <w:sz w:val="20"/>
                          <w:szCs w:val="20"/>
                        </w:rPr>
                        <m:t>3k</m:t>
                      </m:r>
                    </m:num>
                    <m:den>
                      <m:r>
                        <w:rPr>
                          <w:rFonts w:ascii="Cambria Math" w:hAnsi="Cambria Math"/>
                          <w:color w:val="0070C0"/>
                          <w:sz w:val="20"/>
                          <w:szCs w:val="20"/>
                        </w:rPr>
                        <m:t>B</m:t>
                      </m:r>
                    </m:den>
                  </m:f>
                </m:e>
              </m:d>
              <m:r>
                <w:rPr>
                  <w:rFonts w:ascii="Cambria Math" w:hAnsi="Cambria Math"/>
                  <w:color w:val="0070C0"/>
                  <w:sz w:val="20"/>
                  <w:szCs w:val="20"/>
                </w:rPr>
                <m:t>B</m:t>
              </m:r>
            </m:num>
            <m:den>
              <m:r>
                <w:rPr>
                  <w:rFonts w:ascii="Cambria Math" w:hAnsi="Cambria Math"/>
                  <w:color w:val="0070C0"/>
                  <w:sz w:val="20"/>
                  <w:szCs w:val="20"/>
                </w:rPr>
                <m:t>k</m:t>
              </m:r>
            </m:den>
          </m:f>
          <m:r>
            <w:rPr>
              <w:rFonts w:ascii="Cambria Math" w:hAnsi="Cambria Math"/>
              <w:color w:val="0070C0"/>
              <w:sz w:val="20"/>
              <w:szCs w:val="20"/>
            </w:rPr>
            <m:t>=12</m:t>
          </m:r>
        </m:oMath>
      </m:oMathPara>
    </w:p>
    <w:p w14:paraId="59BBE62E" w14:textId="77777777" w:rsidR="00DC7F55" w:rsidRPr="00DC7F55" w:rsidRDefault="00DC7F55" w:rsidP="00DC7F55">
      <w:pPr>
        <w:spacing w:before="100" w:after="200" w:line="276" w:lineRule="auto"/>
        <w:rPr>
          <w:rFonts w:ascii="Aptos" w:hAnsi="Aptos"/>
          <w:color w:val="0070C0"/>
          <w:sz w:val="20"/>
          <w:szCs w:val="20"/>
        </w:rPr>
      </w:pPr>
    </w:p>
    <w:p w14:paraId="4BD488C8" w14:textId="77777777" w:rsidR="00DC7F55" w:rsidRPr="000137DF" w:rsidRDefault="00DC7F55" w:rsidP="000137DF">
      <w:pPr>
        <w:rPr>
          <w:rFonts w:asciiTheme="minorHAnsi" w:hAnsiTheme="minorHAnsi" w:cstheme="minorHAnsi"/>
        </w:rPr>
      </w:pPr>
    </w:p>
    <w:p w14:paraId="01E33F00" w14:textId="77777777" w:rsidR="000137DF" w:rsidRPr="006840EE" w:rsidRDefault="000137DF">
      <w:pPr>
        <w:rPr>
          <w:rFonts w:asciiTheme="minorHAnsi" w:hAnsiTheme="minorHAnsi" w:cstheme="minorHAnsi"/>
        </w:rPr>
      </w:pPr>
    </w:p>
    <w:sectPr w:rsidR="000137DF" w:rsidRPr="006840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029"/>
    <w:multiLevelType w:val="hybridMultilevel"/>
    <w:tmpl w:val="BDD0728A"/>
    <w:lvl w:ilvl="0" w:tplc="305CC3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56888"/>
    <w:multiLevelType w:val="hybridMultilevel"/>
    <w:tmpl w:val="A5F8C82C"/>
    <w:lvl w:ilvl="0" w:tplc="1B6ED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F32B3"/>
    <w:multiLevelType w:val="multilevel"/>
    <w:tmpl w:val="7BBEB8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4B78F9"/>
    <w:multiLevelType w:val="hybridMultilevel"/>
    <w:tmpl w:val="2FA88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A4F53"/>
    <w:multiLevelType w:val="hybridMultilevel"/>
    <w:tmpl w:val="B2C6CA70"/>
    <w:lvl w:ilvl="0" w:tplc="FD4C0C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170368"/>
    <w:multiLevelType w:val="multilevel"/>
    <w:tmpl w:val="040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032492"/>
    <w:multiLevelType w:val="multilevel"/>
    <w:tmpl w:val="49F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A7D1C"/>
    <w:multiLevelType w:val="multilevel"/>
    <w:tmpl w:val="DCC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C1B1D"/>
    <w:multiLevelType w:val="multilevel"/>
    <w:tmpl w:val="A38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F005D"/>
    <w:multiLevelType w:val="hybridMultilevel"/>
    <w:tmpl w:val="934EC606"/>
    <w:lvl w:ilvl="0" w:tplc="F37219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0E71405"/>
    <w:multiLevelType w:val="hybridMultilevel"/>
    <w:tmpl w:val="9CF4AE42"/>
    <w:lvl w:ilvl="0" w:tplc="A7C6CC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97FAB"/>
    <w:multiLevelType w:val="multilevel"/>
    <w:tmpl w:val="241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E3BC9"/>
    <w:multiLevelType w:val="hybridMultilevel"/>
    <w:tmpl w:val="5B924F0E"/>
    <w:lvl w:ilvl="0" w:tplc="588A3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C0500F"/>
    <w:multiLevelType w:val="multilevel"/>
    <w:tmpl w:val="040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DA94DD7"/>
    <w:multiLevelType w:val="hybridMultilevel"/>
    <w:tmpl w:val="83FE2030"/>
    <w:lvl w:ilvl="0" w:tplc="452403A4">
      <w:start w:val="1"/>
      <w:numFmt w:val="lowerLetter"/>
      <w:lvlText w:val="%1-"/>
      <w:lvlJc w:val="left"/>
      <w:pPr>
        <w:ind w:left="81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F926D3"/>
    <w:multiLevelType w:val="multilevel"/>
    <w:tmpl w:val="708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860FC"/>
    <w:multiLevelType w:val="multilevel"/>
    <w:tmpl w:val="D59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250E8"/>
    <w:multiLevelType w:val="multilevel"/>
    <w:tmpl w:val="5A2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13EBE"/>
    <w:multiLevelType w:val="multilevel"/>
    <w:tmpl w:val="919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5323">
    <w:abstractNumId w:val="17"/>
  </w:num>
  <w:num w:numId="2" w16cid:durableId="1717006463">
    <w:abstractNumId w:val="2"/>
  </w:num>
  <w:num w:numId="3" w16cid:durableId="1685132503">
    <w:abstractNumId w:val="3"/>
  </w:num>
  <w:num w:numId="4" w16cid:durableId="1714306028">
    <w:abstractNumId w:val="0"/>
  </w:num>
  <w:num w:numId="5" w16cid:durableId="173417974">
    <w:abstractNumId w:val="14"/>
  </w:num>
  <w:num w:numId="6" w16cid:durableId="2060326208">
    <w:abstractNumId w:val="11"/>
  </w:num>
  <w:num w:numId="7" w16cid:durableId="663361117">
    <w:abstractNumId w:val="16"/>
  </w:num>
  <w:num w:numId="8" w16cid:durableId="1253736010">
    <w:abstractNumId w:val="6"/>
  </w:num>
  <w:num w:numId="9" w16cid:durableId="1288514695">
    <w:abstractNumId w:val="8"/>
  </w:num>
  <w:num w:numId="10" w16cid:durableId="1078943325">
    <w:abstractNumId w:val="18"/>
  </w:num>
  <w:num w:numId="11" w16cid:durableId="1498573625">
    <w:abstractNumId w:val="15"/>
  </w:num>
  <w:num w:numId="12" w16cid:durableId="1447382629">
    <w:abstractNumId w:val="7"/>
  </w:num>
  <w:num w:numId="13" w16cid:durableId="989675153">
    <w:abstractNumId w:val="4"/>
  </w:num>
  <w:num w:numId="14" w16cid:durableId="1981038189">
    <w:abstractNumId w:val="1"/>
  </w:num>
  <w:num w:numId="15" w16cid:durableId="433592782">
    <w:abstractNumId w:val="12"/>
  </w:num>
  <w:num w:numId="16" w16cid:durableId="1831286303">
    <w:abstractNumId w:val="9"/>
  </w:num>
  <w:num w:numId="17" w16cid:durableId="540215317">
    <w:abstractNumId w:val="5"/>
  </w:num>
  <w:num w:numId="18" w16cid:durableId="289819808">
    <w:abstractNumId w:val="10"/>
  </w:num>
  <w:num w:numId="19" w16cid:durableId="2942575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2"/>
    <w:rsid w:val="000137DF"/>
    <w:rsid w:val="0004782D"/>
    <w:rsid w:val="00070052"/>
    <w:rsid w:val="000C29CA"/>
    <w:rsid w:val="000E4B8A"/>
    <w:rsid w:val="000E7574"/>
    <w:rsid w:val="00103970"/>
    <w:rsid w:val="001A6F8B"/>
    <w:rsid w:val="00242039"/>
    <w:rsid w:val="00263E0D"/>
    <w:rsid w:val="002814D6"/>
    <w:rsid w:val="00296EA6"/>
    <w:rsid w:val="00297EF1"/>
    <w:rsid w:val="00344282"/>
    <w:rsid w:val="00391156"/>
    <w:rsid w:val="003A0620"/>
    <w:rsid w:val="003F3EE4"/>
    <w:rsid w:val="00473A82"/>
    <w:rsid w:val="00495D7B"/>
    <w:rsid w:val="004C54E0"/>
    <w:rsid w:val="004D51D4"/>
    <w:rsid w:val="004E791B"/>
    <w:rsid w:val="005343CB"/>
    <w:rsid w:val="00546DD8"/>
    <w:rsid w:val="00573011"/>
    <w:rsid w:val="00584103"/>
    <w:rsid w:val="00614EC6"/>
    <w:rsid w:val="006574F6"/>
    <w:rsid w:val="0067318D"/>
    <w:rsid w:val="00681B6B"/>
    <w:rsid w:val="006840EE"/>
    <w:rsid w:val="0069187F"/>
    <w:rsid w:val="006A1F00"/>
    <w:rsid w:val="006A334F"/>
    <w:rsid w:val="006B6E9C"/>
    <w:rsid w:val="00705437"/>
    <w:rsid w:val="00790ADC"/>
    <w:rsid w:val="008870FA"/>
    <w:rsid w:val="008C6C96"/>
    <w:rsid w:val="008E6EAD"/>
    <w:rsid w:val="00943485"/>
    <w:rsid w:val="00961757"/>
    <w:rsid w:val="009B1561"/>
    <w:rsid w:val="009D2C0A"/>
    <w:rsid w:val="009E76AE"/>
    <w:rsid w:val="00A62CE6"/>
    <w:rsid w:val="00A7493D"/>
    <w:rsid w:val="00AA11CE"/>
    <w:rsid w:val="00AC1FB8"/>
    <w:rsid w:val="00B43DFC"/>
    <w:rsid w:val="00BC4FF0"/>
    <w:rsid w:val="00BF463C"/>
    <w:rsid w:val="00C07F56"/>
    <w:rsid w:val="00C232E2"/>
    <w:rsid w:val="00C31F71"/>
    <w:rsid w:val="00C46D39"/>
    <w:rsid w:val="00C80391"/>
    <w:rsid w:val="00C92E92"/>
    <w:rsid w:val="00C961C6"/>
    <w:rsid w:val="00D23BC6"/>
    <w:rsid w:val="00DB5BA7"/>
    <w:rsid w:val="00DC7F55"/>
    <w:rsid w:val="00DE4B36"/>
    <w:rsid w:val="00DE598A"/>
    <w:rsid w:val="00E95665"/>
    <w:rsid w:val="00EF71D4"/>
    <w:rsid w:val="00F15BA0"/>
    <w:rsid w:val="00F364FA"/>
    <w:rsid w:val="00F36AD2"/>
    <w:rsid w:val="00F570CB"/>
    <w:rsid w:val="00F61C2F"/>
    <w:rsid w:val="00F6662E"/>
    <w:rsid w:val="00F864CD"/>
    <w:rsid w:val="00FA2EE3"/>
    <w:rsid w:val="00FB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343C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line="276" w:lineRule="auto"/>
      <w:outlineLvl w:val="0"/>
    </w:pPr>
    <w:rPr>
      <w:rFonts w:asciiTheme="minorHAnsi" w:eastAsiaTheme="minorEastAsia" w:hAnsiTheme="minorHAnsi" w:cstheme="minorBidi"/>
      <w:caps/>
      <w:color w:val="FFFFFF" w:themeColor="background1"/>
      <w:spacing w:val="15"/>
      <w:sz w:val="22"/>
      <w:szCs w:val="22"/>
    </w:rPr>
  </w:style>
  <w:style w:type="paragraph" w:styleId="Heading2">
    <w:name w:val="heading 2"/>
    <w:basedOn w:val="Normal"/>
    <w:next w:val="Normal"/>
    <w:link w:val="Heading2Char"/>
    <w:uiPriority w:val="9"/>
    <w:unhideWhenUsed/>
    <w:qFormat/>
    <w:rsid w:val="005343C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line="276" w:lineRule="auto"/>
      <w:outlineLvl w:val="1"/>
    </w:pPr>
    <w:rPr>
      <w:rFonts w:asciiTheme="minorHAnsi" w:eastAsiaTheme="minorEastAsia" w:hAnsiTheme="minorHAnsi" w:cstheme="minorBidi"/>
      <w:caps/>
      <w:spacing w:val="15"/>
      <w:sz w:val="20"/>
      <w:szCs w:val="20"/>
    </w:rPr>
  </w:style>
  <w:style w:type="paragraph" w:styleId="Heading3">
    <w:name w:val="heading 3"/>
    <w:basedOn w:val="Normal"/>
    <w:next w:val="Normal"/>
    <w:link w:val="Heading3Char"/>
    <w:uiPriority w:val="9"/>
    <w:semiHidden/>
    <w:unhideWhenUsed/>
    <w:qFormat/>
    <w:rsid w:val="005343CB"/>
    <w:pPr>
      <w:pBdr>
        <w:top w:val="single" w:sz="6" w:space="2" w:color="4472C4" w:themeColor="accent1"/>
      </w:pBdr>
      <w:spacing w:before="300" w:line="276" w:lineRule="auto"/>
      <w:outlineLvl w:val="2"/>
    </w:pPr>
    <w:rPr>
      <w:rFonts w:asciiTheme="minorHAnsi" w:eastAsiaTheme="minorEastAsia" w:hAnsiTheme="minorHAnsi" w:cstheme="minorBidi"/>
      <w:caps/>
      <w:color w:val="1F3763" w:themeColor="accent1" w:themeShade="7F"/>
      <w:spacing w:val="15"/>
      <w:sz w:val="20"/>
      <w:szCs w:val="20"/>
    </w:rPr>
  </w:style>
  <w:style w:type="paragraph" w:styleId="Heading4">
    <w:name w:val="heading 4"/>
    <w:basedOn w:val="Normal"/>
    <w:next w:val="Normal"/>
    <w:link w:val="Heading4Char"/>
    <w:uiPriority w:val="9"/>
    <w:semiHidden/>
    <w:unhideWhenUsed/>
    <w:qFormat/>
    <w:rsid w:val="005343CB"/>
    <w:pPr>
      <w:pBdr>
        <w:top w:val="dotted" w:sz="6" w:space="2" w:color="4472C4" w:themeColor="accent1"/>
      </w:pBdr>
      <w:spacing w:before="200" w:line="276" w:lineRule="auto"/>
      <w:outlineLvl w:val="3"/>
    </w:pPr>
    <w:rPr>
      <w:rFonts w:asciiTheme="minorHAnsi" w:eastAsiaTheme="minorEastAsia" w:hAnsiTheme="minorHAnsi" w:cstheme="minorBidi"/>
      <w:caps/>
      <w:color w:val="2F5496" w:themeColor="accent1" w:themeShade="BF"/>
      <w:spacing w:val="10"/>
      <w:sz w:val="20"/>
      <w:szCs w:val="20"/>
    </w:rPr>
  </w:style>
  <w:style w:type="paragraph" w:styleId="Heading5">
    <w:name w:val="heading 5"/>
    <w:basedOn w:val="Normal"/>
    <w:next w:val="Normal"/>
    <w:link w:val="Heading5Char"/>
    <w:uiPriority w:val="9"/>
    <w:semiHidden/>
    <w:unhideWhenUsed/>
    <w:qFormat/>
    <w:rsid w:val="005343CB"/>
    <w:pPr>
      <w:pBdr>
        <w:bottom w:val="single" w:sz="6" w:space="1" w:color="4472C4" w:themeColor="accent1"/>
      </w:pBdr>
      <w:spacing w:before="200" w:line="276" w:lineRule="auto"/>
      <w:outlineLvl w:val="4"/>
    </w:pPr>
    <w:rPr>
      <w:rFonts w:asciiTheme="minorHAnsi" w:eastAsiaTheme="minorEastAsia" w:hAnsiTheme="minorHAnsi" w:cstheme="minorBidi"/>
      <w:caps/>
      <w:color w:val="2F5496" w:themeColor="accent1" w:themeShade="BF"/>
      <w:spacing w:val="10"/>
      <w:sz w:val="20"/>
      <w:szCs w:val="20"/>
    </w:rPr>
  </w:style>
  <w:style w:type="paragraph" w:styleId="Heading6">
    <w:name w:val="heading 6"/>
    <w:basedOn w:val="Normal"/>
    <w:next w:val="Normal"/>
    <w:link w:val="Heading6Char"/>
    <w:uiPriority w:val="9"/>
    <w:semiHidden/>
    <w:unhideWhenUsed/>
    <w:qFormat/>
    <w:rsid w:val="005343CB"/>
    <w:pPr>
      <w:pBdr>
        <w:bottom w:val="dotted" w:sz="6" w:space="1" w:color="4472C4" w:themeColor="accent1"/>
      </w:pBdr>
      <w:spacing w:before="200" w:line="276" w:lineRule="auto"/>
      <w:outlineLvl w:val="5"/>
    </w:pPr>
    <w:rPr>
      <w:rFonts w:asciiTheme="minorHAnsi" w:eastAsiaTheme="minorEastAsia" w:hAnsiTheme="minorHAnsi" w:cstheme="minorBidi"/>
      <w:caps/>
      <w:color w:val="2F5496" w:themeColor="accent1" w:themeShade="BF"/>
      <w:spacing w:val="10"/>
      <w:sz w:val="20"/>
      <w:szCs w:val="20"/>
    </w:rPr>
  </w:style>
  <w:style w:type="paragraph" w:styleId="Heading7">
    <w:name w:val="heading 7"/>
    <w:basedOn w:val="Normal"/>
    <w:next w:val="Normal"/>
    <w:link w:val="Heading7Char"/>
    <w:uiPriority w:val="9"/>
    <w:semiHidden/>
    <w:unhideWhenUsed/>
    <w:qFormat/>
    <w:rsid w:val="005343CB"/>
    <w:pPr>
      <w:spacing w:before="200" w:line="276" w:lineRule="auto"/>
      <w:outlineLvl w:val="6"/>
    </w:pPr>
    <w:rPr>
      <w:rFonts w:asciiTheme="minorHAnsi" w:eastAsiaTheme="minorEastAsia" w:hAnsiTheme="minorHAnsi" w:cstheme="minorBidi"/>
      <w:caps/>
      <w:color w:val="2F5496" w:themeColor="accent1" w:themeShade="BF"/>
      <w:spacing w:val="10"/>
      <w:sz w:val="20"/>
      <w:szCs w:val="20"/>
    </w:rPr>
  </w:style>
  <w:style w:type="paragraph" w:styleId="Heading8">
    <w:name w:val="heading 8"/>
    <w:basedOn w:val="Normal"/>
    <w:next w:val="Normal"/>
    <w:link w:val="Heading8Char"/>
    <w:uiPriority w:val="9"/>
    <w:semiHidden/>
    <w:unhideWhenUsed/>
    <w:qFormat/>
    <w:rsid w:val="005343CB"/>
    <w:pPr>
      <w:spacing w:before="200" w:line="276" w:lineRule="auto"/>
      <w:outlineLvl w:val="7"/>
    </w:pPr>
    <w:rPr>
      <w:rFonts w:asciiTheme="minorHAnsi" w:eastAsiaTheme="minorEastAsia" w:hAnsiTheme="minorHAnsi" w:cstheme="minorBidi"/>
      <w:caps/>
      <w:spacing w:val="10"/>
      <w:sz w:val="18"/>
      <w:szCs w:val="18"/>
    </w:rPr>
  </w:style>
  <w:style w:type="paragraph" w:styleId="Heading9">
    <w:name w:val="heading 9"/>
    <w:basedOn w:val="Normal"/>
    <w:next w:val="Normal"/>
    <w:link w:val="Heading9Char"/>
    <w:uiPriority w:val="9"/>
    <w:semiHidden/>
    <w:unhideWhenUsed/>
    <w:qFormat/>
    <w:rsid w:val="005343CB"/>
    <w:pPr>
      <w:spacing w:before="200" w:line="276" w:lineRule="auto"/>
      <w:outlineLvl w:val="8"/>
    </w:pPr>
    <w:rPr>
      <w:rFonts w:asciiTheme="minorHAnsi" w:eastAsiaTheme="minorEastAsia" w:hAnsiTheme="minorHAnsi" w:cstheme="minorBidi"/>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uiPriority w:val="9"/>
    <w:rsid w:val="005343CB"/>
    <w:rPr>
      <w:rFonts w:asciiTheme="minorHAnsi" w:eastAsiaTheme="minorEastAsia" w:hAnsiTheme="minorHAnsi" w:cstheme="minorBidi"/>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5343CB"/>
    <w:rPr>
      <w:rFonts w:asciiTheme="minorHAnsi" w:eastAsiaTheme="minorEastAsia" w:hAnsiTheme="minorHAnsi" w:cstheme="minorBidi"/>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5343CB"/>
    <w:rPr>
      <w:rFonts w:asciiTheme="minorHAnsi" w:eastAsiaTheme="minorEastAsia" w:hAnsiTheme="minorHAnsi" w:cstheme="minorBidi"/>
      <w:caps/>
      <w:color w:val="1F3763" w:themeColor="accent1" w:themeShade="7F"/>
      <w:spacing w:val="15"/>
    </w:rPr>
  </w:style>
  <w:style w:type="character" w:customStyle="1" w:styleId="Heading4Char">
    <w:name w:val="Heading 4 Char"/>
    <w:basedOn w:val="DefaultParagraphFont"/>
    <w:link w:val="Heading4"/>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5Char">
    <w:name w:val="Heading 5 Char"/>
    <w:basedOn w:val="DefaultParagraphFont"/>
    <w:link w:val="Heading5"/>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6Char">
    <w:name w:val="Heading 6 Char"/>
    <w:basedOn w:val="DefaultParagraphFont"/>
    <w:link w:val="Heading6"/>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7Char">
    <w:name w:val="Heading 7 Char"/>
    <w:basedOn w:val="DefaultParagraphFont"/>
    <w:link w:val="Heading7"/>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8Char">
    <w:name w:val="Heading 8 Char"/>
    <w:basedOn w:val="DefaultParagraphFont"/>
    <w:link w:val="Heading8"/>
    <w:uiPriority w:val="9"/>
    <w:semiHidden/>
    <w:rsid w:val="005343CB"/>
    <w:rPr>
      <w:rFonts w:asciiTheme="minorHAnsi" w:eastAsiaTheme="minorEastAsia" w:hAnsiTheme="minorHAnsi" w:cstheme="minorBidi"/>
      <w:caps/>
      <w:spacing w:val="10"/>
      <w:sz w:val="18"/>
      <w:szCs w:val="18"/>
    </w:rPr>
  </w:style>
  <w:style w:type="character" w:customStyle="1" w:styleId="Heading9Char">
    <w:name w:val="Heading 9 Char"/>
    <w:basedOn w:val="DefaultParagraphFont"/>
    <w:link w:val="Heading9"/>
    <w:uiPriority w:val="9"/>
    <w:semiHidden/>
    <w:rsid w:val="005343CB"/>
    <w:rPr>
      <w:rFonts w:asciiTheme="minorHAnsi" w:eastAsiaTheme="minorEastAsia" w:hAnsiTheme="minorHAnsi" w:cstheme="minorBidi"/>
      <w:i/>
      <w:iCs/>
      <w:caps/>
      <w:spacing w:val="10"/>
      <w:sz w:val="18"/>
      <w:szCs w:val="18"/>
    </w:rPr>
  </w:style>
  <w:style w:type="paragraph" w:styleId="Title">
    <w:name w:val="Title"/>
    <w:basedOn w:val="Normal"/>
    <w:next w:val="Normal"/>
    <w:link w:val="TitleChar"/>
    <w:uiPriority w:val="10"/>
    <w:qFormat/>
    <w:rsid w:val="005343CB"/>
    <w:pPr>
      <w:spacing w:line="276" w:lineRule="auto"/>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5343CB"/>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5343CB"/>
    <w:pPr>
      <w:spacing w:after="500"/>
    </w:pPr>
    <w:rPr>
      <w:rFonts w:asciiTheme="minorHAnsi" w:eastAsiaTheme="minorEastAsia" w:hAnsiTheme="minorHAnsi" w:cstheme="minorBidi"/>
      <w:caps/>
      <w:color w:val="595959" w:themeColor="text1" w:themeTint="A6"/>
      <w:spacing w:val="10"/>
      <w:sz w:val="21"/>
      <w:szCs w:val="21"/>
    </w:rPr>
  </w:style>
  <w:style w:type="character" w:customStyle="1" w:styleId="SubtitleChar">
    <w:name w:val="Subtitle Char"/>
    <w:basedOn w:val="DefaultParagraphFont"/>
    <w:link w:val="Subtitle"/>
    <w:uiPriority w:val="11"/>
    <w:rsid w:val="005343CB"/>
    <w:rPr>
      <w:rFonts w:asciiTheme="minorHAnsi" w:eastAsiaTheme="minorEastAsia" w:hAnsiTheme="minorHAnsi" w:cstheme="minorBidi"/>
      <w:caps/>
      <w:color w:val="595959" w:themeColor="text1" w:themeTint="A6"/>
      <w:spacing w:val="10"/>
      <w:sz w:val="21"/>
      <w:szCs w:val="21"/>
    </w:rPr>
  </w:style>
  <w:style w:type="paragraph" w:styleId="Quote">
    <w:name w:val="Quote"/>
    <w:basedOn w:val="Normal"/>
    <w:next w:val="Normal"/>
    <w:link w:val="QuoteChar"/>
    <w:uiPriority w:val="29"/>
    <w:qFormat/>
    <w:rsid w:val="005343CB"/>
    <w:pPr>
      <w:spacing w:before="100" w:after="200" w:line="276" w:lineRule="auto"/>
    </w:pPr>
    <w:rPr>
      <w:rFonts w:asciiTheme="minorHAnsi" w:eastAsiaTheme="minorEastAsia" w:hAnsiTheme="minorHAnsi" w:cstheme="minorBidi"/>
      <w:i/>
      <w:iCs/>
    </w:rPr>
  </w:style>
  <w:style w:type="character" w:customStyle="1" w:styleId="QuoteChar">
    <w:name w:val="Quote Char"/>
    <w:basedOn w:val="DefaultParagraphFont"/>
    <w:link w:val="Quote"/>
    <w:uiPriority w:val="29"/>
    <w:rsid w:val="005343CB"/>
    <w:rPr>
      <w:rFonts w:asciiTheme="minorHAnsi" w:eastAsiaTheme="minorEastAsia" w:hAnsiTheme="minorHAnsi" w:cstheme="minorBidi"/>
      <w:i/>
      <w:iCs/>
      <w:sz w:val="24"/>
      <w:szCs w:val="24"/>
    </w:rPr>
  </w:style>
  <w:style w:type="character" w:styleId="IntenseEmphasis">
    <w:name w:val="Intense Emphasis"/>
    <w:uiPriority w:val="21"/>
    <w:qFormat/>
    <w:rsid w:val="005343CB"/>
    <w:rPr>
      <w:b/>
      <w:bCs/>
      <w:caps/>
      <w:color w:val="1F3763" w:themeColor="accent1" w:themeShade="7F"/>
      <w:spacing w:val="10"/>
    </w:rPr>
  </w:style>
  <w:style w:type="paragraph" w:styleId="IntenseQuote">
    <w:name w:val="Intense Quote"/>
    <w:basedOn w:val="Normal"/>
    <w:next w:val="Normal"/>
    <w:link w:val="IntenseQuoteChar"/>
    <w:uiPriority w:val="30"/>
    <w:qFormat/>
    <w:rsid w:val="005343CB"/>
    <w:pPr>
      <w:spacing w:before="240" w:after="240"/>
      <w:ind w:left="1080" w:right="1080"/>
      <w:jc w:val="center"/>
    </w:pPr>
    <w:rPr>
      <w:rFonts w:asciiTheme="minorHAnsi" w:eastAsiaTheme="minorEastAsia" w:hAnsiTheme="minorHAnsi" w:cstheme="minorBidi"/>
      <w:color w:val="4472C4" w:themeColor="accent1"/>
    </w:rPr>
  </w:style>
  <w:style w:type="character" w:customStyle="1" w:styleId="IntenseQuoteChar">
    <w:name w:val="Intense Quote Char"/>
    <w:basedOn w:val="DefaultParagraphFont"/>
    <w:link w:val="IntenseQuote"/>
    <w:uiPriority w:val="30"/>
    <w:rsid w:val="005343CB"/>
    <w:rPr>
      <w:rFonts w:asciiTheme="minorHAnsi" w:eastAsiaTheme="minorEastAsia" w:hAnsiTheme="minorHAnsi" w:cstheme="minorBidi"/>
      <w:color w:val="4472C4" w:themeColor="accent1"/>
      <w:sz w:val="24"/>
      <w:szCs w:val="24"/>
    </w:rPr>
  </w:style>
  <w:style w:type="character" w:styleId="IntenseReference">
    <w:name w:val="Intense Reference"/>
    <w:uiPriority w:val="32"/>
    <w:qFormat/>
    <w:rsid w:val="005343CB"/>
    <w:rPr>
      <w:b/>
      <w:bCs/>
      <w:i/>
      <w:iCs/>
      <w:caps/>
      <w:color w:val="4472C4" w:themeColor="accent1"/>
    </w:rPr>
  </w:style>
  <w:style w:type="paragraph" w:styleId="Caption">
    <w:name w:val="caption"/>
    <w:basedOn w:val="Normal"/>
    <w:next w:val="Normal"/>
    <w:uiPriority w:val="35"/>
    <w:semiHidden/>
    <w:unhideWhenUsed/>
    <w:qFormat/>
    <w:rsid w:val="005343CB"/>
    <w:pPr>
      <w:spacing w:before="100" w:after="200" w:line="276" w:lineRule="auto"/>
    </w:pPr>
    <w:rPr>
      <w:rFonts w:asciiTheme="minorHAnsi" w:eastAsiaTheme="minorEastAsia" w:hAnsiTheme="minorHAnsi" w:cstheme="minorBidi"/>
      <w:b/>
      <w:bCs/>
      <w:color w:val="2F5496" w:themeColor="accent1" w:themeShade="BF"/>
      <w:sz w:val="16"/>
      <w:szCs w:val="16"/>
    </w:rPr>
  </w:style>
  <w:style w:type="character" w:styleId="Strong">
    <w:name w:val="Strong"/>
    <w:uiPriority w:val="22"/>
    <w:qFormat/>
    <w:rsid w:val="005343CB"/>
    <w:rPr>
      <w:b/>
      <w:bCs/>
    </w:rPr>
  </w:style>
  <w:style w:type="character" w:styleId="Emphasis">
    <w:name w:val="Emphasis"/>
    <w:uiPriority w:val="20"/>
    <w:qFormat/>
    <w:rsid w:val="005343CB"/>
    <w:rPr>
      <w:caps/>
      <w:color w:val="1F3763" w:themeColor="accent1" w:themeShade="7F"/>
      <w:spacing w:val="5"/>
    </w:rPr>
  </w:style>
  <w:style w:type="paragraph" w:styleId="NoSpacing">
    <w:name w:val="No Spacing"/>
    <w:uiPriority w:val="1"/>
    <w:qFormat/>
    <w:rsid w:val="005343CB"/>
    <w:pPr>
      <w:spacing w:before="100"/>
    </w:pPr>
    <w:rPr>
      <w:rFonts w:asciiTheme="minorHAnsi" w:eastAsiaTheme="minorEastAsia" w:hAnsiTheme="minorHAnsi" w:cstheme="minorBidi"/>
    </w:rPr>
  </w:style>
  <w:style w:type="character" w:styleId="SubtleEmphasis">
    <w:name w:val="Subtle Emphasis"/>
    <w:uiPriority w:val="19"/>
    <w:qFormat/>
    <w:rsid w:val="005343CB"/>
    <w:rPr>
      <w:i/>
      <w:iCs/>
      <w:color w:val="1F3763" w:themeColor="accent1" w:themeShade="7F"/>
    </w:rPr>
  </w:style>
  <w:style w:type="character" w:styleId="SubtleReference">
    <w:name w:val="Subtle Reference"/>
    <w:uiPriority w:val="31"/>
    <w:qFormat/>
    <w:rsid w:val="005343CB"/>
    <w:rPr>
      <w:b/>
      <w:bCs/>
      <w:color w:val="4472C4" w:themeColor="accent1"/>
    </w:rPr>
  </w:style>
  <w:style w:type="character" w:styleId="BookTitle">
    <w:name w:val="Book Title"/>
    <w:uiPriority w:val="33"/>
    <w:qFormat/>
    <w:rsid w:val="005343CB"/>
    <w:rPr>
      <w:b/>
      <w:bCs/>
      <w:i/>
      <w:iCs/>
      <w:spacing w:val="0"/>
    </w:rPr>
  </w:style>
  <w:style w:type="paragraph" w:styleId="TOCHeading">
    <w:name w:val="TOC Heading"/>
    <w:basedOn w:val="Heading1"/>
    <w:next w:val="Normal"/>
    <w:uiPriority w:val="39"/>
    <w:semiHidden/>
    <w:unhideWhenUsed/>
    <w:qFormat/>
    <w:rsid w:val="005343CB"/>
    <w:pPr>
      <w:outlineLvl w:val="9"/>
    </w:pPr>
  </w:style>
  <w:style w:type="character" w:styleId="PlaceholderText">
    <w:name w:val="Placeholder Text"/>
    <w:basedOn w:val="DefaultParagraphFont"/>
    <w:uiPriority w:val="99"/>
    <w:semiHidden/>
    <w:rsid w:val="005343CB"/>
    <w:rPr>
      <w:color w:val="666666"/>
    </w:rPr>
  </w:style>
  <w:style w:type="numbering" w:customStyle="1" w:styleId="NoList1">
    <w:name w:val="No List1"/>
    <w:next w:val="NoList"/>
    <w:uiPriority w:val="99"/>
    <w:semiHidden/>
    <w:unhideWhenUsed/>
    <w:rsid w:val="00DC7F55"/>
  </w:style>
  <w:style w:type="paragraph" w:customStyle="1" w:styleId="Header1">
    <w:name w:val="Header1"/>
    <w:basedOn w:val="Normal"/>
    <w:next w:val="Header"/>
    <w:link w:val="HeaderChar"/>
    <w:uiPriority w:val="99"/>
    <w:unhideWhenUsed/>
    <w:rsid w:val="00DC7F55"/>
    <w:pPr>
      <w:tabs>
        <w:tab w:val="center" w:pos="4680"/>
        <w:tab w:val="right" w:pos="9360"/>
      </w:tabs>
    </w:pPr>
    <w:rPr>
      <w:sz w:val="20"/>
      <w:szCs w:val="20"/>
    </w:rPr>
  </w:style>
  <w:style w:type="character" w:customStyle="1" w:styleId="HeaderChar">
    <w:name w:val="Header Char"/>
    <w:basedOn w:val="DefaultParagraphFont"/>
    <w:link w:val="Header1"/>
    <w:uiPriority w:val="99"/>
    <w:rsid w:val="00DC7F55"/>
  </w:style>
  <w:style w:type="paragraph" w:customStyle="1" w:styleId="Footer1">
    <w:name w:val="Footer1"/>
    <w:basedOn w:val="Normal"/>
    <w:next w:val="Footer"/>
    <w:link w:val="FooterChar"/>
    <w:uiPriority w:val="99"/>
    <w:unhideWhenUsed/>
    <w:rsid w:val="00DC7F55"/>
    <w:pPr>
      <w:tabs>
        <w:tab w:val="center" w:pos="4680"/>
        <w:tab w:val="right" w:pos="9360"/>
      </w:tabs>
    </w:pPr>
    <w:rPr>
      <w:sz w:val="20"/>
      <w:szCs w:val="20"/>
    </w:rPr>
  </w:style>
  <w:style w:type="character" w:customStyle="1" w:styleId="FooterChar">
    <w:name w:val="Footer Char"/>
    <w:basedOn w:val="DefaultParagraphFont"/>
    <w:link w:val="Footer1"/>
    <w:uiPriority w:val="99"/>
    <w:rsid w:val="00DC7F55"/>
  </w:style>
  <w:style w:type="paragraph" w:styleId="Header">
    <w:name w:val="header"/>
    <w:basedOn w:val="Normal"/>
    <w:link w:val="HeaderChar1"/>
    <w:rsid w:val="00DC7F55"/>
    <w:pPr>
      <w:tabs>
        <w:tab w:val="center" w:pos="4680"/>
        <w:tab w:val="right" w:pos="9360"/>
      </w:tabs>
    </w:pPr>
  </w:style>
  <w:style w:type="character" w:customStyle="1" w:styleId="HeaderChar1">
    <w:name w:val="Header Char1"/>
    <w:basedOn w:val="DefaultParagraphFont"/>
    <w:link w:val="Header"/>
    <w:rsid w:val="00DC7F55"/>
    <w:rPr>
      <w:sz w:val="24"/>
      <w:szCs w:val="24"/>
    </w:rPr>
  </w:style>
  <w:style w:type="paragraph" w:styleId="Footer">
    <w:name w:val="footer"/>
    <w:basedOn w:val="Normal"/>
    <w:link w:val="FooterChar1"/>
    <w:rsid w:val="00DC7F55"/>
    <w:pPr>
      <w:tabs>
        <w:tab w:val="center" w:pos="4680"/>
        <w:tab w:val="right" w:pos="9360"/>
      </w:tabs>
    </w:pPr>
  </w:style>
  <w:style w:type="character" w:customStyle="1" w:styleId="FooterChar1">
    <w:name w:val="Footer Char1"/>
    <w:basedOn w:val="DefaultParagraphFont"/>
    <w:link w:val="Footer"/>
    <w:rsid w:val="00DC7F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193</TotalTime>
  <Pages>8</Pages>
  <Words>1367</Words>
  <Characters>9271</Characters>
  <Application>Microsoft Office Word</Application>
  <DocSecurity>0</DocSecurity>
  <Lines>185</Lines>
  <Paragraphs>119</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Torabi, Korosh</cp:lastModifiedBy>
  <cp:revision>53</cp:revision>
  <cp:lastPrinted>2020-02-20T18:34:00Z</cp:lastPrinted>
  <dcterms:created xsi:type="dcterms:W3CDTF">2020-02-10T22:28:00Z</dcterms:created>
  <dcterms:modified xsi:type="dcterms:W3CDTF">2026-04-13T18:32:00Z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dd06b3cc-9b86-4fb9-8b52-7e680b091d29</vt:lpwstr>
  </property>
</Properties>
</file>